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FB83F" w14:textId="77777777" w:rsidR="00E22031" w:rsidRPr="00AF019D" w:rsidRDefault="00E22031" w:rsidP="00E22031">
      <w:pPr>
        <w:spacing w:after="0" w:line="240" w:lineRule="auto"/>
        <w:jc w:val="center"/>
        <w:rPr>
          <w:rFonts w:ascii="Arial" w:eastAsia="Arial" w:hAnsi="Arial" w:cs="Arial"/>
          <w:sz w:val="32"/>
          <w:szCs w:val="32"/>
        </w:rPr>
      </w:pPr>
      <w:r w:rsidRPr="00AF019D">
        <w:rPr>
          <w:rFonts w:ascii="Arial" w:eastAsia="Arial" w:hAnsi="Arial" w:cs="Arial"/>
          <w:sz w:val="32"/>
          <w:szCs w:val="32"/>
        </w:rPr>
        <w:t xml:space="preserve">PROTOCOLO DE ENFERMAGEM NA ATENÇÃO PRIMÁRIA À SAÚDE PARA A PREVENÇÃO E TRATAMENTO DA PESSOA COM CÂNCER </w:t>
      </w:r>
    </w:p>
    <w:p w14:paraId="5BDC1589" w14:textId="77777777" w:rsidR="00E22031" w:rsidRPr="00AF019D" w:rsidRDefault="00E22031" w:rsidP="00E22031">
      <w:pPr>
        <w:spacing w:after="0" w:line="240" w:lineRule="auto"/>
        <w:jc w:val="center"/>
        <w:rPr>
          <w:rFonts w:ascii="Arial" w:eastAsia="Arial" w:hAnsi="Arial" w:cs="Arial"/>
          <w:sz w:val="32"/>
          <w:szCs w:val="32"/>
        </w:rPr>
      </w:pPr>
    </w:p>
    <w:p w14:paraId="25332201" w14:textId="77777777" w:rsidR="00E22031" w:rsidRPr="00AF019D" w:rsidRDefault="00E22031" w:rsidP="00E22031">
      <w:pPr>
        <w:spacing w:after="0" w:line="360" w:lineRule="auto"/>
        <w:rPr>
          <w:rFonts w:ascii="Arial" w:eastAsia="Malgun Gothic" w:hAnsi="Arial" w:cs="Arial"/>
          <w:sz w:val="20"/>
        </w:rPr>
      </w:pPr>
    </w:p>
    <w:p w14:paraId="35AC5628" w14:textId="77777777" w:rsidR="00E22031" w:rsidRPr="00AF019D" w:rsidRDefault="00E22031" w:rsidP="00E22031">
      <w:pPr>
        <w:spacing w:after="0"/>
        <w:ind w:right="-568"/>
        <w:jc w:val="right"/>
        <w:rPr>
          <w:rFonts w:ascii="Arial" w:eastAsia="Malgun Gothic" w:hAnsi="Arial" w:cs="Arial"/>
          <w:sz w:val="20"/>
          <w:szCs w:val="20"/>
        </w:rPr>
      </w:pPr>
      <w:r w:rsidRPr="00AF019D">
        <w:rPr>
          <w:rFonts w:ascii="Arial" w:eastAsia="Malgun Gothic" w:hAnsi="Arial" w:cs="Arial"/>
          <w:sz w:val="20"/>
          <w:szCs w:val="20"/>
        </w:rPr>
        <w:t xml:space="preserve"> Nivea Lorena Torres</w:t>
      </w:r>
      <w:r w:rsidRPr="00AF019D">
        <w:rPr>
          <w:rFonts w:ascii="Arial" w:eastAsia="Malgun Gothic" w:hAnsi="Arial" w:cs="Arial"/>
          <w:sz w:val="20"/>
          <w:szCs w:val="20"/>
          <w:vertAlign w:val="superscript"/>
        </w:rPr>
        <w:t>1</w:t>
      </w:r>
      <w:r w:rsidRPr="00AF019D">
        <w:rPr>
          <w:rFonts w:ascii="Arial" w:eastAsia="Malgun Gothic" w:hAnsi="Arial" w:cs="Arial"/>
          <w:sz w:val="20"/>
          <w:szCs w:val="20"/>
        </w:rPr>
        <w:t>, Thais Hokama dos Anjos</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Kassandhra Pereira Zolin</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xml:space="preserve">, </w:t>
      </w:r>
    </w:p>
    <w:p w14:paraId="2F72158C" w14:textId="77777777" w:rsidR="00E22031" w:rsidRPr="00AF019D" w:rsidRDefault="00E22031" w:rsidP="00E22031">
      <w:pPr>
        <w:spacing w:after="0"/>
        <w:ind w:right="-568"/>
        <w:jc w:val="right"/>
        <w:rPr>
          <w:rFonts w:ascii="Arial" w:eastAsia="Malgun Gothic" w:hAnsi="Arial" w:cs="Arial"/>
          <w:sz w:val="20"/>
          <w:szCs w:val="20"/>
        </w:rPr>
      </w:pPr>
      <w:r w:rsidRPr="00AF019D">
        <w:rPr>
          <w:rFonts w:ascii="Arial" w:eastAsia="Malgun Gothic" w:hAnsi="Arial" w:cs="Arial"/>
          <w:sz w:val="20"/>
          <w:szCs w:val="20"/>
        </w:rPr>
        <w:t xml:space="preserve"> Lucyana</w:t>
      </w:r>
      <w:r w:rsidRPr="00AF019D">
        <w:rPr>
          <w:rFonts w:ascii="Arial" w:hAnsi="Arial" w:cs="Arial"/>
        </w:rPr>
        <w:t xml:space="preserve"> </w:t>
      </w:r>
      <w:r w:rsidRPr="00AF019D">
        <w:rPr>
          <w:rFonts w:ascii="Arial" w:eastAsia="Malgun Gothic" w:hAnsi="Arial" w:cs="Arial"/>
          <w:sz w:val="20"/>
          <w:szCs w:val="20"/>
        </w:rPr>
        <w:t>Conceição Lemes Justino</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Geize Rocha Macedo de Souza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xml:space="preserve">, </w:t>
      </w:r>
    </w:p>
    <w:p w14:paraId="46B16D9B" w14:textId="77777777" w:rsidR="00E22031" w:rsidRPr="00AF019D" w:rsidRDefault="00E22031" w:rsidP="00E22031">
      <w:pPr>
        <w:spacing w:after="0"/>
        <w:ind w:right="-568"/>
        <w:jc w:val="right"/>
        <w:rPr>
          <w:rFonts w:ascii="Arial" w:eastAsia="Malgun Gothic" w:hAnsi="Arial" w:cs="Arial"/>
          <w:sz w:val="20"/>
          <w:szCs w:val="20"/>
          <w:vertAlign w:val="superscript"/>
        </w:rPr>
      </w:pPr>
      <w:r w:rsidRPr="00AF019D">
        <w:rPr>
          <w:rFonts w:ascii="Arial" w:eastAsia="Malgun Gothic" w:hAnsi="Arial" w:cs="Arial"/>
          <w:sz w:val="20"/>
          <w:szCs w:val="20"/>
        </w:rPr>
        <w:t>Joice Lourenço da Silva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Rodrigo Guimarães dos Santos Almeida</w:t>
      </w:r>
      <w:r w:rsidRPr="00AF019D">
        <w:rPr>
          <w:rFonts w:ascii="Arial" w:eastAsia="Malgun Gothic" w:hAnsi="Arial" w:cs="Arial"/>
          <w:sz w:val="20"/>
          <w:szCs w:val="20"/>
          <w:vertAlign w:val="superscript"/>
        </w:rPr>
        <w:t xml:space="preserve">3 </w:t>
      </w:r>
      <w:r w:rsidRPr="00AF019D">
        <w:rPr>
          <w:rFonts w:ascii="Arial" w:eastAsia="Malgun Gothic" w:hAnsi="Arial" w:cs="Arial"/>
          <w:sz w:val="20"/>
          <w:szCs w:val="20"/>
        </w:rPr>
        <w:t>Jackelina de Lima Rodrigues</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Andrezza Gabrielly dos Santos Soldera</w:t>
      </w:r>
      <w:r w:rsidRPr="00AF019D">
        <w:rPr>
          <w:rFonts w:ascii="Arial" w:eastAsia="Malgun Gothic" w:hAnsi="Arial" w:cs="Arial"/>
          <w:sz w:val="20"/>
          <w:szCs w:val="20"/>
          <w:vertAlign w:val="superscript"/>
        </w:rPr>
        <w:t>3</w:t>
      </w:r>
    </w:p>
    <w:p w14:paraId="1FC6B3AB" w14:textId="77777777" w:rsidR="00E22031" w:rsidRPr="00AF019D" w:rsidRDefault="00E22031" w:rsidP="00E22031">
      <w:pPr>
        <w:spacing w:after="0"/>
        <w:ind w:right="-568"/>
        <w:rPr>
          <w:rFonts w:ascii="Arial" w:eastAsia="Malgun Gothic" w:hAnsi="Arial" w:cs="Arial"/>
          <w:sz w:val="20"/>
          <w:szCs w:val="20"/>
        </w:rPr>
      </w:pPr>
    </w:p>
    <w:p w14:paraId="24E7713A" w14:textId="77777777" w:rsidR="00E22031" w:rsidRPr="00AF019D" w:rsidRDefault="00E22031" w:rsidP="00E22031">
      <w:pPr>
        <w:spacing w:after="0" w:line="240" w:lineRule="auto"/>
        <w:ind w:right="-568"/>
        <w:rPr>
          <w:rFonts w:ascii="Arial" w:eastAsia="Malgun Gothic" w:hAnsi="Arial" w:cs="Arial"/>
          <w:sz w:val="20"/>
          <w:vertAlign w:val="superscript"/>
        </w:rPr>
      </w:pPr>
    </w:p>
    <w:p w14:paraId="5DEF8A32"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 xml:space="preserve">1 </w:t>
      </w:r>
      <w:r w:rsidRPr="00AF019D">
        <w:rPr>
          <w:rFonts w:ascii="Arial" w:eastAsia="Malgun Gothic" w:hAnsi="Arial" w:cs="Arial"/>
          <w:sz w:val="20"/>
        </w:rPr>
        <w:t>Conselho Regional de Enfermagem de Mato Grosso do Sul - Coren/MS.</w:t>
      </w:r>
    </w:p>
    <w:p w14:paraId="49958EFC"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2</w:t>
      </w:r>
      <w:r w:rsidRPr="00AF019D">
        <w:rPr>
          <w:rFonts w:ascii="Arial" w:eastAsia="Malgun Gothic" w:hAnsi="Arial" w:cs="Arial"/>
          <w:sz w:val="20"/>
        </w:rPr>
        <w:t xml:space="preserve"> Secretaria Municipal de Saúde de Campo Grande – MS.</w:t>
      </w:r>
    </w:p>
    <w:p w14:paraId="099B25D4"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3</w:t>
      </w:r>
      <w:r w:rsidRPr="00AF019D">
        <w:rPr>
          <w:rFonts w:ascii="Arial" w:eastAsia="Malgun Gothic" w:hAnsi="Arial" w:cs="Arial"/>
          <w:sz w:val="20"/>
        </w:rPr>
        <w:t xml:space="preserve"> Universidade Federal de Mato Grosso do Sul – UFMS.</w:t>
      </w:r>
    </w:p>
    <w:p w14:paraId="2006E60C" w14:textId="77777777" w:rsidR="00E22031" w:rsidRPr="00AF019D" w:rsidRDefault="00E22031" w:rsidP="00E22031">
      <w:pPr>
        <w:spacing w:after="0" w:line="360" w:lineRule="auto"/>
        <w:ind w:right="-568"/>
        <w:rPr>
          <w:rFonts w:ascii="Arial" w:eastAsia="Malgun Gothic" w:hAnsi="Arial" w:cs="Arial"/>
          <w:sz w:val="20"/>
        </w:rPr>
      </w:pPr>
    </w:p>
    <w:p w14:paraId="43B41E65" w14:textId="0E6D107B" w:rsidR="00E22031" w:rsidRPr="00AF019D" w:rsidRDefault="00E22031" w:rsidP="00E22031">
      <w:pPr>
        <w:pStyle w:val="PargrafodaLista"/>
        <w:numPr>
          <w:ilvl w:val="0"/>
          <w:numId w:val="1"/>
        </w:numPr>
        <w:spacing w:after="0" w:line="360" w:lineRule="auto"/>
        <w:ind w:right="-568"/>
        <w:rPr>
          <w:rFonts w:ascii="Arial" w:eastAsia="Malgun Gothic" w:hAnsi="Arial" w:cs="Arial"/>
          <w:b/>
          <w:sz w:val="24"/>
          <w:szCs w:val="24"/>
        </w:rPr>
      </w:pPr>
      <w:r w:rsidRPr="00AF019D">
        <w:rPr>
          <w:rFonts w:ascii="Arial" w:hAnsi="Arial" w:cs="Arial"/>
          <w:noProof/>
        </w:rPr>
        <mc:AlternateContent>
          <mc:Choice Requires="wps">
            <w:drawing>
              <wp:anchor distT="0" distB="0" distL="114300" distR="114300" simplePos="0" relativeHeight="251972608" behindDoc="0" locked="0" layoutInCell="1" allowOverlap="1" wp14:anchorId="09BA5DEA" wp14:editId="2E1C4AC4">
                <wp:simplePos x="0" y="0"/>
                <wp:positionH relativeFrom="column">
                  <wp:posOffset>-403860</wp:posOffset>
                </wp:positionH>
                <wp:positionV relativeFrom="paragraph">
                  <wp:posOffset>231775</wp:posOffset>
                </wp:positionV>
                <wp:extent cx="6286500" cy="5619750"/>
                <wp:effectExtent l="0" t="0" r="19050" b="19050"/>
                <wp:wrapNone/>
                <wp:docPr id="463" name="Caixa de Texto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619750"/>
                        </a:xfrm>
                        <a:prstGeom prst="rect">
                          <a:avLst/>
                        </a:prstGeom>
                        <a:solidFill>
                          <a:srgbClr val="FFFFFF"/>
                        </a:solidFill>
                        <a:ln w="9525">
                          <a:solidFill>
                            <a:srgbClr val="000000"/>
                          </a:solidFill>
                          <a:miter lim="800000"/>
                          <a:headEnd/>
                          <a:tailEnd/>
                        </a:ln>
                      </wps:spPr>
                      <wps:txbx>
                        <w:txbxContent>
                          <w:p w14:paraId="204343B7"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4F897622"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6785C819"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125A4771"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2C738428"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Código de Ética dos Profissionais de Enfermagem. </w:t>
                            </w:r>
                          </w:p>
                          <w:p w14:paraId="66A1BEA8"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661C21D9"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604B7478"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49C01C59" w14:textId="77777777" w:rsidR="00E22031" w:rsidRPr="00E52F53" w:rsidRDefault="00E22031" w:rsidP="00E22031">
                            <w:pPr>
                              <w:jc w:val="both"/>
                              <w:rPr>
                                <w:rFonts w:ascii="Arial" w:hAnsi="Arial" w:cs="Arial"/>
                                <w:i/>
                              </w:rPr>
                            </w:pPr>
                            <w:r w:rsidRPr="00E52F53">
                              <w:rPr>
                                <w:rFonts w:ascii="Arial" w:hAnsi="Arial" w:cs="Arial"/>
                                <w:b/>
                                <w:u w:val="single"/>
                              </w:rPr>
                              <w:t>Resolução COFEN nº 509/2016.</w:t>
                            </w:r>
                            <w:r w:rsidRPr="00E52F53">
                              <w:rPr>
                                <w:rFonts w:ascii="Arial" w:hAnsi="Arial" w:cs="Arial"/>
                              </w:rPr>
                              <w:t xml:space="preserve"> </w:t>
                            </w:r>
                            <w:r w:rsidRPr="00E52F53">
                              <w:rPr>
                                <w:rFonts w:ascii="Arial" w:hAnsi="Arial" w:cs="Arial"/>
                                <w:i/>
                              </w:rPr>
                              <w:t xml:space="preserve">Atualiza a norma técnica para Anotação de Responsabilidade Técnica pelo Serviço de Enfermagem e define as atribuições do enfermeiro Responsável Técnico. </w:t>
                            </w:r>
                          </w:p>
                          <w:p w14:paraId="6A0C6CBA" w14:textId="77777777" w:rsidR="00E22031" w:rsidRPr="00E52F53" w:rsidRDefault="00E22031" w:rsidP="00E22031">
                            <w:pPr>
                              <w:jc w:val="both"/>
                              <w:rPr>
                                <w:rFonts w:ascii="Arial" w:hAnsi="Arial" w:cs="Arial"/>
                                <w:i/>
                              </w:rPr>
                            </w:pPr>
                            <w:r w:rsidRPr="00E52F53">
                              <w:rPr>
                                <w:rFonts w:ascii="Arial" w:hAnsi="Arial" w:cs="Arial"/>
                                <w:b/>
                                <w:u w:val="single"/>
                              </w:rPr>
                              <w:t>Resolução COFEN nº 514/2016.</w:t>
                            </w:r>
                            <w:r w:rsidRPr="00E52F53">
                              <w:rPr>
                                <w:rFonts w:ascii="Arial" w:hAnsi="Arial" w:cs="Arial"/>
                              </w:rPr>
                              <w:t xml:space="preserve"> </w:t>
                            </w:r>
                            <w:r w:rsidRPr="00E52F53">
                              <w:rPr>
                                <w:rFonts w:ascii="Arial" w:hAnsi="Arial" w:cs="Arial"/>
                                <w:i/>
                              </w:rPr>
                              <w:t>Aprova o Guia de Recomendações para os registros de enfermagem no prontuário do paciente, com a finalidade de nortear os profissionais de Enfermagem.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A5DEA" id="_x0000_t202" coordsize="21600,21600" o:spt="202" path="m,l,21600r21600,l21600,xe">
                <v:stroke joinstyle="miter"/>
                <v:path gradientshapeok="t" o:connecttype="rect"/>
              </v:shapetype>
              <v:shape id="Caixa de Texto 463" o:spid="_x0000_s1026" type="#_x0000_t202" style="position:absolute;left:0;text-align:left;margin-left:-31.8pt;margin-top:18.25pt;width:495pt;height:4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">
                <v:textbox>
                  <w:txbxContent>
                    <w:p w14:paraId="204343B7"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4F897622"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6785C819"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125A4771"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2C738428"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Código de Ética dos Profissionais de Enfermagem. </w:t>
                      </w:r>
                    </w:p>
                    <w:p w14:paraId="66A1BEA8"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661C21D9"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604B7478"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49C01C59" w14:textId="77777777" w:rsidR="00E22031" w:rsidRPr="00E52F53" w:rsidRDefault="00E22031" w:rsidP="00E22031">
                      <w:pPr>
                        <w:jc w:val="both"/>
                        <w:rPr>
                          <w:rFonts w:ascii="Arial" w:hAnsi="Arial" w:cs="Arial"/>
                          <w:i/>
                        </w:rPr>
                      </w:pPr>
                      <w:r w:rsidRPr="00E52F53">
                        <w:rPr>
                          <w:rFonts w:ascii="Arial" w:hAnsi="Arial" w:cs="Arial"/>
                          <w:b/>
                          <w:u w:val="single"/>
                        </w:rPr>
                        <w:t>Resolução COFEN nº 509/2016.</w:t>
                      </w:r>
                      <w:r w:rsidRPr="00E52F53">
                        <w:rPr>
                          <w:rFonts w:ascii="Arial" w:hAnsi="Arial" w:cs="Arial"/>
                        </w:rPr>
                        <w:t xml:space="preserve"> </w:t>
                      </w:r>
                      <w:r w:rsidRPr="00E52F53">
                        <w:rPr>
                          <w:rFonts w:ascii="Arial" w:hAnsi="Arial" w:cs="Arial"/>
                          <w:i/>
                        </w:rPr>
                        <w:t xml:space="preserve">Atualiza a norma técnica para Anotação de Responsabilidade Técnica pelo Serviço de Enfermagem e define as atribuições do enfermeiro Responsável Técnico. </w:t>
                      </w:r>
                    </w:p>
                    <w:p w14:paraId="6A0C6CBA" w14:textId="77777777" w:rsidR="00E22031" w:rsidRPr="00E52F53" w:rsidRDefault="00E22031" w:rsidP="00E22031">
                      <w:pPr>
                        <w:jc w:val="both"/>
                        <w:rPr>
                          <w:rFonts w:ascii="Arial" w:hAnsi="Arial" w:cs="Arial"/>
                          <w:i/>
                        </w:rPr>
                      </w:pPr>
                      <w:r w:rsidRPr="00E52F53">
                        <w:rPr>
                          <w:rFonts w:ascii="Arial" w:hAnsi="Arial" w:cs="Arial"/>
                          <w:b/>
                          <w:u w:val="single"/>
                        </w:rPr>
                        <w:t>Resolução COFEN nº 514/2016.</w:t>
                      </w:r>
                      <w:r w:rsidRPr="00E52F53">
                        <w:rPr>
                          <w:rFonts w:ascii="Arial" w:hAnsi="Arial" w:cs="Arial"/>
                        </w:rPr>
                        <w:t xml:space="preserve"> </w:t>
                      </w:r>
                      <w:r w:rsidRPr="00E52F53">
                        <w:rPr>
                          <w:rFonts w:ascii="Arial" w:hAnsi="Arial" w:cs="Arial"/>
                          <w:i/>
                        </w:rPr>
                        <w:t>Aprova o Guia de Recomendações para os registros de enfermagem no prontuário do paciente, com a finalidade de nortear os profissionais de Enfermagem.</w:t>
                      </w:r>
                    </w:p>
                  </w:txbxContent>
                </v:textbox>
              </v:shape>
            </w:pict>
          </mc:Fallback>
        </mc:AlternateContent>
      </w:r>
      <w:r w:rsidRPr="00AF019D">
        <w:rPr>
          <w:rFonts w:ascii="Arial" w:eastAsia="Malgun Gothic" w:hAnsi="Arial" w:cs="Arial"/>
          <w:b/>
          <w:sz w:val="24"/>
          <w:szCs w:val="24"/>
        </w:rPr>
        <w:t>LEGISLAÇÃO</w:t>
      </w:r>
    </w:p>
    <w:p w14:paraId="6FFEDFD5" w14:textId="77777777" w:rsidR="00E22031" w:rsidRPr="00AF019D" w:rsidRDefault="00E22031" w:rsidP="00E22031">
      <w:pPr>
        <w:spacing w:after="0" w:line="360" w:lineRule="auto"/>
        <w:ind w:right="-568"/>
        <w:jc w:val="both"/>
        <w:rPr>
          <w:rFonts w:ascii="Arial" w:eastAsia="Malgun Gothic" w:hAnsi="Arial" w:cs="Arial"/>
          <w:sz w:val="20"/>
        </w:rPr>
      </w:pPr>
    </w:p>
    <w:p w14:paraId="1FDDD1BC" w14:textId="77777777" w:rsidR="00E22031" w:rsidRPr="00AF019D" w:rsidRDefault="00E22031" w:rsidP="00E22031">
      <w:pPr>
        <w:spacing w:after="0" w:line="360" w:lineRule="auto"/>
        <w:jc w:val="both"/>
        <w:rPr>
          <w:rFonts w:ascii="Arial" w:hAnsi="Arial" w:cs="Arial"/>
        </w:rPr>
      </w:pPr>
    </w:p>
    <w:p w14:paraId="1BC3EDBE" w14:textId="77777777" w:rsidR="00E22031" w:rsidRPr="00AF019D" w:rsidRDefault="00E22031" w:rsidP="00E22031">
      <w:pPr>
        <w:spacing w:after="0" w:line="360" w:lineRule="auto"/>
        <w:jc w:val="both"/>
        <w:rPr>
          <w:rFonts w:ascii="Arial" w:eastAsia="Malgun Gothic" w:hAnsi="Arial" w:cs="Arial"/>
          <w:sz w:val="24"/>
        </w:rPr>
      </w:pPr>
      <w:r w:rsidRPr="00AF019D">
        <w:rPr>
          <w:rFonts w:ascii="Arial" w:hAnsi="Arial" w:cs="Arial"/>
        </w:rPr>
        <w:t xml:space="preserve"> </w:t>
      </w:r>
    </w:p>
    <w:p w14:paraId="468460B3" w14:textId="77777777" w:rsidR="00E22031" w:rsidRPr="00AF019D" w:rsidRDefault="00E22031" w:rsidP="00E22031">
      <w:pPr>
        <w:spacing w:after="0" w:line="360" w:lineRule="auto"/>
        <w:jc w:val="both"/>
        <w:rPr>
          <w:rFonts w:ascii="Arial" w:eastAsia="Malgun Gothic" w:hAnsi="Arial" w:cs="Arial"/>
          <w:sz w:val="24"/>
        </w:rPr>
      </w:pPr>
    </w:p>
    <w:p w14:paraId="5F7E823A" w14:textId="77777777" w:rsidR="00E22031" w:rsidRPr="00AF019D" w:rsidRDefault="00E22031" w:rsidP="00E22031">
      <w:pPr>
        <w:spacing w:after="0" w:line="360" w:lineRule="auto"/>
        <w:jc w:val="both"/>
        <w:rPr>
          <w:rFonts w:ascii="Arial" w:eastAsia="Malgun Gothic" w:hAnsi="Arial" w:cs="Arial"/>
          <w:sz w:val="24"/>
        </w:rPr>
      </w:pPr>
    </w:p>
    <w:p w14:paraId="1356C4B0" w14:textId="77777777" w:rsidR="00E22031" w:rsidRPr="00AF019D" w:rsidRDefault="00E22031" w:rsidP="00E22031">
      <w:pPr>
        <w:spacing w:after="0" w:line="360" w:lineRule="auto"/>
        <w:jc w:val="both"/>
        <w:rPr>
          <w:rFonts w:ascii="Arial" w:eastAsia="Malgun Gothic" w:hAnsi="Arial" w:cs="Arial"/>
          <w:sz w:val="24"/>
        </w:rPr>
      </w:pPr>
    </w:p>
    <w:p w14:paraId="02C450B5" w14:textId="77777777" w:rsidR="00E22031" w:rsidRPr="00AF019D" w:rsidRDefault="00E22031" w:rsidP="00E22031">
      <w:pPr>
        <w:spacing w:after="0" w:line="360" w:lineRule="auto"/>
        <w:jc w:val="both"/>
        <w:rPr>
          <w:rFonts w:ascii="Arial" w:eastAsia="Malgun Gothic" w:hAnsi="Arial" w:cs="Arial"/>
          <w:sz w:val="24"/>
        </w:rPr>
      </w:pPr>
    </w:p>
    <w:p w14:paraId="4058EF25" w14:textId="77777777" w:rsidR="00E22031" w:rsidRPr="00AF019D" w:rsidRDefault="00E22031" w:rsidP="00E22031">
      <w:pPr>
        <w:spacing w:after="0" w:line="360" w:lineRule="auto"/>
        <w:jc w:val="both"/>
        <w:rPr>
          <w:rFonts w:ascii="Arial" w:eastAsia="Malgun Gothic" w:hAnsi="Arial" w:cs="Arial"/>
          <w:sz w:val="24"/>
        </w:rPr>
      </w:pPr>
    </w:p>
    <w:p w14:paraId="2EDB2B8C" w14:textId="77777777" w:rsidR="00E22031" w:rsidRPr="00AF019D" w:rsidRDefault="00E22031" w:rsidP="00E22031">
      <w:pPr>
        <w:spacing w:after="0" w:line="360" w:lineRule="auto"/>
        <w:jc w:val="both"/>
        <w:rPr>
          <w:rFonts w:ascii="Arial" w:eastAsia="Malgun Gothic" w:hAnsi="Arial" w:cs="Arial"/>
          <w:sz w:val="24"/>
        </w:rPr>
      </w:pPr>
    </w:p>
    <w:p w14:paraId="292260D1" w14:textId="77777777" w:rsidR="00E22031" w:rsidRPr="00AF019D" w:rsidRDefault="00E22031" w:rsidP="00E22031">
      <w:pPr>
        <w:spacing w:after="0" w:line="360" w:lineRule="auto"/>
        <w:jc w:val="both"/>
        <w:rPr>
          <w:rFonts w:ascii="Arial" w:eastAsia="Malgun Gothic" w:hAnsi="Arial" w:cs="Arial"/>
          <w:sz w:val="24"/>
        </w:rPr>
      </w:pPr>
    </w:p>
    <w:p w14:paraId="26E90C4B" w14:textId="77777777" w:rsidR="00E22031" w:rsidRPr="00AF019D" w:rsidRDefault="00E22031" w:rsidP="00E22031">
      <w:pPr>
        <w:spacing w:after="0" w:line="360" w:lineRule="auto"/>
        <w:jc w:val="both"/>
        <w:rPr>
          <w:rFonts w:ascii="Arial" w:eastAsia="Malgun Gothic" w:hAnsi="Arial" w:cs="Arial"/>
          <w:sz w:val="24"/>
        </w:rPr>
      </w:pPr>
    </w:p>
    <w:p w14:paraId="55894EF8" w14:textId="77777777" w:rsidR="00E22031" w:rsidRPr="00AF019D" w:rsidRDefault="00E22031" w:rsidP="00E22031">
      <w:pPr>
        <w:spacing w:after="0" w:line="360" w:lineRule="auto"/>
        <w:jc w:val="both"/>
        <w:rPr>
          <w:rFonts w:ascii="Arial" w:eastAsia="Malgun Gothic" w:hAnsi="Arial" w:cs="Arial"/>
          <w:sz w:val="24"/>
        </w:rPr>
      </w:pPr>
    </w:p>
    <w:p w14:paraId="0FA76301" w14:textId="77777777" w:rsidR="00E22031" w:rsidRPr="00AF019D" w:rsidRDefault="00E22031" w:rsidP="00E22031">
      <w:pPr>
        <w:spacing w:after="0" w:line="360" w:lineRule="auto"/>
        <w:jc w:val="both"/>
        <w:rPr>
          <w:rFonts w:ascii="Arial" w:eastAsia="Malgun Gothic" w:hAnsi="Arial" w:cs="Arial"/>
          <w:sz w:val="24"/>
        </w:rPr>
      </w:pPr>
    </w:p>
    <w:p w14:paraId="238DC7DA" w14:textId="77777777" w:rsidR="00E22031" w:rsidRPr="00AF019D" w:rsidRDefault="00E22031" w:rsidP="00E22031">
      <w:pPr>
        <w:spacing w:after="0" w:line="360" w:lineRule="auto"/>
        <w:jc w:val="both"/>
        <w:rPr>
          <w:rFonts w:ascii="Arial" w:eastAsia="Malgun Gothic" w:hAnsi="Arial" w:cs="Arial"/>
          <w:sz w:val="24"/>
        </w:rPr>
      </w:pPr>
    </w:p>
    <w:p w14:paraId="1138A94D" w14:textId="77777777" w:rsidR="00E22031" w:rsidRPr="00AF019D" w:rsidRDefault="00E22031" w:rsidP="00E22031">
      <w:pPr>
        <w:spacing w:after="0" w:line="360" w:lineRule="auto"/>
        <w:jc w:val="both"/>
        <w:rPr>
          <w:rFonts w:ascii="Arial" w:eastAsia="Malgun Gothic" w:hAnsi="Arial" w:cs="Arial"/>
          <w:sz w:val="24"/>
        </w:rPr>
      </w:pPr>
    </w:p>
    <w:p w14:paraId="45C39DCE" w14:textId="77777777" w:rsidR="00E22031" w:rsidRPr="00AF019D" w:rsidRDefault="00E22031" w:rsidP="00E22031">
      <w:pPr>
        <w:spacing w:after="0" w:line="360" w:lineRule="auto"/>
        <w:jc w:val="both"/>
        <w:rPr>
          <w:rFonts w:ascii="Arial" w:eastAsia="Malgun Gothic" w:hAnsi="Arial" w:cs="Arial"/>
          <w:sz w:val="24"/>
        </w:rPr>
      </w:pPr>
    </w:p>
    <w:p w14:paraId="7C89AF77" w14:textId="77777777" w:rsidR="00E22031" w:rsidRPr="00AF019D" w:rsidRDefault="00E22031" w:rsidP="00E22031">
      <w:pPr>
        <w:spacing w:after="0" w:line="360" w:lineRule="auto"/>
        <w:jc w:val="both"/>
        <w:rPr>
          <w:rFonts w:ascii="Arial" w:eastAsia="Malgun Gothic" w:hAnsi="Arial" w:cs="Arial"/>
          <w:sz w:val="24"/>
        </w:rPr>
      </w:pPr>
    </w:p>
    <w:p w14:paraId="491D5AF2" w14:textId="77777777" w:rsidR="00E22031" w:rsidRPr="00AF019D" w:rsidRDefault="00E22031" w:rsidP="00E22031">
      <w:pPr>
        <w:spacing w:after="0" w:line="360" w:lineRule="auto"/>
        <w:jc w:val="both"/>
        <w:rPr>
          <w:rFonts w:ascii="Arial" w:eastAsia="Malgun Gothic" w:hAnsi="Arial" w:cs="Arial"/>
          <w:sz w:val="24"/>
        </w:rPr>
      </w:pPr>
    </w:p>
    <w:p w14:paraId="0636D35A" w14:textId="77777777" w:rsidR="00E22031" w:rsidRPr="00AF019D" w:rsidRDefault="00E22031" w:rsidP="00E22031">
      <w:pPr>
        <w:spacing w:after="0" w:line="360" w:lineRule="auto"/>
        <w:jc w:val="both"/>
        <w:rPr>
          <w:rFonts w:ascii="Arial" w:eastAsia="Malgun Gothic" w:hAnsi="Arial" w:cs="Arial"/>
          <w:sz w:val="24"/>
        </w:rPr>
      </w:pPr>
    </w:p>
    <w:p w14:paraId="0056EA95" w14:textId="77777777" w:rsidR="00E22031" w:rsidRPr="00AF019D" w:rsidRDefault="00E22031" w:rsidP="00E22031">
      <w:pPr>
        <w:spacing w:after="0" w:line="360" w:lineRule="auto"/>
        <w:jc w:val="both"/>
        <w:rPr>
          <w:rFonts w:ascii="Arial" w:eastAsia="Malgun Gothic" w:hAnsi="Arial" w:cs="Arial"/>
          <w:sz w:val="24"/>
        </w:rPr>
      </w:pPr>
    </w:p>
    <w:p w14:paraId="2172032A" w14:textId="77777777" w:rsidR="00E22031" w:rsidRPr="00AF019D" w:rsidRDefault="00E22031" w:rsidP="00E22031">
      <w:pPr>
        <w:spacing w:after="0" w:line="360" w:lineRule="auto"/>
        <w:jc w:val="both"/>
        <w:rPr>
          <w:rFonts w:ascii="Arial" w:eastAsia="Malgun Gothic" w:hAnsi="Arial" w:cs="Arial"/>
          <w:b/>
          <w:sz w:val="24"/>
        </w:rPr>
      </w:pPr>
    </w:p>
    <w:p w14:paraId="2DF01C1B" w14:textId="77777777" w:rsidR="00E22031" w:rsidRPr="00AF019D" w:rsidRDefault="00E22031" w:rsidP="00E22031">
      <w:pPr>
        <w:pStyle w:val="PargrafodaLista"/>
        <w:numPr>
          <w:ilvl w:val="0"/>
          <w:numId w:val="1"/>
        </w:numPr>
        <w:spacing w:after="0" w:line="360" w:lineRule="auto"/>
        <w:jc w:val="both"/>
        <w:rPr>
          <w:rFonts w:ascii="Arial" w:eastAsia="Malgun Gothic" w:hAnsi="Arial" w:cs="Arial"/>
          <w:b/>
          <w:sz w:val="24"/>
        </w:rPr>
      </w:pPr>
      <w:r w:rsidRPr="00AF019D">
        <w:rPr>
          <w:rFonts w:ascii="Arial" w:eastAsia="Malgun Gothic" w:hAnsi="Arial" w:cs="Arial"/>
          <w:b/>
          <w:sz w:val="24"/>
        </w:rPr>
        <w:t>LISTA DE SIGLAS</w:t>
      </w:r>
    </w:p>
    <w:p w14:paraId="6F73025C" w14:textId="77777777" w:rsidR="00E22031" w:rsidRPr="00AF019D" w:rsidRDefault="00E22031" w:rsidP="00E22031">
      <w:pPr>
        <w:spacing w:after="0" w:line="360" w:lineRule="auto"/>
        <w:jc w:val="center"/>
        <w:rPr>
          <w:rFonts w:ascii="Arial" w:hAnsi="Arial" w:cs="Arial"/>
          <w:b/>
          <w:sz w:val="24"/>
          <w:szCs w:val="24"/>
        </w:rPr>
      </w:pPr>
    </w:p>
    <w:p w14:paraId="2A2E795C" w14:textId="77777777" w:rsidR="00E22031" w:rsidRPr="00AF019D" w:rsidRDefault="00E22031" w:rsidP="00E22031">
      <w:pPr>
        <w:numPr>
          <w:ilvl w:val="0"/>
          <w:numId w:val="2"/>
        </w:numPr>
        <w:spacing w:after="0" w:line="360" w:lineRule="auto"/>
        <w:jc w:val="both"/>
        <w:rPr>
          <w:rFonts w:ascii="Arial" w:hAnsi="Arial" w:cs="Arial"/>
          <w:b/>
          <w:sz w:val="24"/>
          <w:szCs w:val="24"/>
        </w:rPr>
      </w:pPr>
      <w:r w:rsidRPr="00AF019D">
        <w:rPr>
          <w:rFonts w:ascii="Arial" w:hAnsi="Arial" w:cs="Arial"/>
          <w:b/>
          <w:sz w:val="24"/>
          <w:szCs w:val="24"/>
        </w:rPr>
        <w:lastRenderedPageBreak/>
        <w:t>INTRODUÇÃO</w:t>
      </w:r>
    </w:p>
    <w:p w14:paraId="53F294AA" w14:textId="77777777" w:rsidR="00E22031" w:rsidRPr="00AF019D" w:rsidRDefault="00E22031" w:rsidP="00E22031">
      <w:pPr>
        <w:shd w:val="clear" w:color="auto" w:fill="FFFFFF"/>
        <w:spacing w:after="0" w:line="360" w:lineRule="auto"/>
        <w:ind w:firstLine="708"/>
        <w:jc w:val="both"/>
        <w:rPr>
          <w:rFonts w:ascii="Arial" w:hAnsi="Arial" w:cs="Arial"/>
          <w:sz w:val="24"/>
          <w:szCs w:val="24"/>
        </w:rPr>
      </w:pPr>
    </w:p>
    <w:p w14:paraId="1C3E1A39" w14:textId="77777777" w:rsidR="00E22031" w:rsidRPr="00AF019D" w:rsidRDefault="00E22031" w:rsidP="00E22031">
      <w:pPr>
        <w:shd w:val="clear" w:color="auto" w:fill="FFFFFF"/>
        <w:spacing w:after="0" w:line="360" w:lineRule="auto"/>
        <w:ind w:firstLine="708"/>
        <w:jc w:val="both"/>
        <w:rPr>
          <w:rFonts w:ascii="Arial" w:eastAsia="Times New Roman" w:hAnsi="Arial" w:cs="Arial"/>
          <w:color w:val="000000"/>
          <w:sz w:val="24"/>
          <w:szCs w:val="24"/>
          <w:lang w:eastAsia="pt-BR"/>
        </w:rPr>
      </w:pPr>
      <w:r w:rsidRPr="00AF019D">
        <w:rPr>
          <w:rFonts w:ascii="Arial" w:hAnsi="Arial" w:cs="Arial"/>
          <w:sz w:val="24"/>
          <w:szCs w:val="24"/>
        </w:rPr>
        <w:t xml:space="preserve">O câncer é considerado um grande problema de saúde pública, no que tange sua incidência e morbimortalidade, de âmbito nacional e mundial. </w:t>
      </w:r>
      <w:r w:rsidRPr="00AF019D">
        <w:rPr>
          <w:rFonts w:ascii="Arial" w:eastAsia="Times New Roman" w:hAnsi="Arial" w:cs="Arial"/>
          <w:sz w:val="24"/>
          <w:szCs w:val="24"/>
          <w:lang w:eastAsia="pt-BR"/>
        </w:rPr>
        <w:t xml:space="preserve">Atualmente a palavra câncer tem sido um nome geral dado a um conjunto de mais de 100 doenças, que têm em comum o crescimento desordenado de células, que tendem a invadir tecidos e órgãos vizinhos (ROSA </w:t>
      </w:r>
      <w:r w:rsidRPr="00AF019D">
        <w:rPr>
          <w:rFonts w:ascii="Arial" w:hAnsi="Arial" w:cs="Arial"/>
          <w:i/>
          <w:szCs w:val="24"/>
        </w:rPr>
        <w:t>et al.</w:t>
      </w:r>
      <w:r w:rsidRPr="00AF019D">
        <w:rPr>
          <w:rFonts w:ascii="Arial" w:hAnsi="Arial" w:cs="Arial"/>
          <w:szCs w:val="24"/>
        </w:rPr>
        <w:t xml:space="preserve">, </w:t>
      </w:r>
      <w:r w:rsidRPr="00AF019D">
        <w:rPr>
          <w:rFonts w:ascii="Arial" w:eastAsia="Times New Roman" w:hAnsi="Arial" w:cs="Arial"/>
          <w:sz w:val="24"/>
          <w:szCs w:val="24"/>
          <w:lang w:eastAsia="pt-BR"/>
        </w:rPr>
        <w:t>2017; INCA, 2019).</w:t>
      </w:r>
      <w:r w:rsidRPr="00AF019D">
        <w:rPr>
          <w:rFonts w:ascii="Arial" w:eastAsia="Times New Roman" w:hAnsi="Arial" w:cs="Arial"/>
          <w:color w:val="000000"/>
          <w:sz w:val="24"/>
          <w:szCs w:val="24"/>
          <w:lang w:eastAsia="pt-BR"/>
        </w:rPr>
        <w:t xml:space="preserve"> </w:t>
      </w:r>
    </w:p>
    <w:p w14:paraId="1580B5BB" w14:textId="77777777" w:rsidR="00E22031" w:rsidRPr="00AF019D" w:rsidRDefault="00E22031" w:rsidP="00E22031">
      <w:pPr>
        <w:pStyle w:val="Corpodetexto"/>
        <w:spacing w:line="360" w:lineRule="auto"/>
        <w:ind w:firstLine="708"/>
        <w:rPr>
          <w:rFonts w:ascii="Arial" w:hAnsi="Arial" w:cs="Arial"/>
          <w:color w:val="FF0000"/>
          <w:szCs w:val="24"/>
        </w:rPr>
      </w:pPr>
      <w:r w:rsidRPr="00AF019D">
        <w:rPr>
          <w:rFonts w:ascii="Arial" w:hAnsi="Arial" w:cs="Arial"/>
          <w:szCs w:val="24"/>
        </w:rPr>
        <w:t>Estimativa realizada pela International Agency for Research on Cancer (IARC) em 2012 apontou mais de 14 milhões de casos novos de cânceres e, destes, mais de 60% ocorreram em países em desenvolvimento. A Organização Mundial da Saúde (OMS) estima que, no ano 2030, serão 27 milhões de casos incidentes de câncer, 17 milhões de mortes por câncer e 75 milhões de pessoas vivas, anualmente, com câncer (STEWART; WILD, 2014).</w:t>
      </w:r>
    </w:p>
    <w:p w14:paraId="05C8832E"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 xml:space="preserve">O cenário brasileiro, ao decorrer dos anos, passou por uma transição demográfica, processo que resultou na diminuição das taxas de fecundidade e natalidade e no aumento da expectativa de vida. Um segundo processo verificado, a transição epidemiológica, redundou em novo perfil da morbimortalidade, condicionado tanto a diversidade regional quanto às características socioeconômicas e de acesso aos serviços de saúde, com redução da ocorrência das doenças infectocontagiosas e alocando as doenças crônico-degenerativas como novo centro de atenção dos problemas de doença e morte da população brasileira, sendo apresentado para as distintas regiões, o crescimento de morbimortalidade por doenças crônicas não transmissíveis (FACINA, 2014; GUERRA; MOURA; MENDONÇA, 2005; MALTA </w:t>
      </w:r>
      <w:r w:rsidRPr="00AF019D">
        <w:rPr>
          <w:rFonts w:ascii="Arial" w:hAnsi="Arial" w:cs="Arial"/>
          <w:i/>
          <w:szCs w:val="24"/>
        </w:rPr>
        <w:t>et al.</w:t>
      </w:r>
      <w:r w:rsidRPr="00AF019D">
        <w:rPr>
          <w:rFonts w:ascii="Arial" w:hAnsi="Arial" w:cs="Arial"/>
          <w:szCs w:val="24"/>
        </w:rPr>
        <w:t xml:space="preserve">, 2006). </w:t>
      </w:r>
    </w:p>
    <w:p w14:paraId="785D30AF"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O número estimado para 2020 é de aproximadamente 626 mil casos novos de câncer no Brasil, incluindo os casos de pele não melanoma, que é o tipo mais incidente para ambos os sexos (449.090 casos novos), seguido de mama feminina (66.280), próstata (65,840), cólon e reto (41.010), traquéia, brônquio e pulmão (30.200), estômago (21.230) e colo do útero (16.710) (INCA, 2020).</w:t>
      </w:r>
    </w:p>
    <w:p w14:paraId="2A219386"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 xml:space="preserve">O Instituto Nacional de Câncer estimou em 2019 para a região Centro-Oeste mais de 47 mil casos, sendo mais de 9.920 para Mato Grosso do Sul e para Campo Grande 3.000 casos novos de câncer (INCA, 2020). </w:t>
      </w:r>
    </w:p>
    <w:p w14:paraId="65254F86"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lastRenderedPageBreak/>
        <w:t>No Brasil, em 2018 foram registrados 223.757 óbitos por câncer, sendo que na região Centro-Oeste 14.841, destes mais de 2.000 em Mato Grosso do Sul (DATASUS, 2020).</w:t>
      </w:r>
    </w:p>
    <w:p w14:paraId="6368AB55"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Segundo a Coordenadoria de Estatísticas Vitais em Saúde (CEVITAL), em 2019 foram constatados 1086 óbitos, o que representa 19,07% dos óbitos do município de Campo Grande, tendo o câncer como causa básica. Entre os cinco principais causadores de óbitos, aparecem no sexo masculino o câncer de próstata com 85 casos, seguido pelo de brônquios e pulmão com 65, cólon, reto, junção reto-sigmóide e ânus com 65, estômago com 39, pâncreas com 29 casos e no sexo feminino com maior número de óbito está o câncer de mama com 98 casos, seguido cólon, reto, junção reto-sigmóide e ânus com 54, pelo de brônquios, pulmões com 44, colo de útero com 29 e pâncreas com 26 (CAMPO GRANDE, 2020).</w:t>
      </w:r>
    </w:p>
    <w:p w14:paraId="4181CC0C"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Esse quadro, certamente, indica a importância do câncer no contexto da saúde, tanto no que diz respeito ao seu impacto no perfil da morbimortalidade, quanto da preparação dos profissionais para o enfrentamento da doença e, também, da organização dos serviços para que a atenção à saúde possa ser processada.</w:t>
      </w:r>
    </w:p>
    <w:p w14:paraId="2B7DBEFA" w14:textId="77777777" w:rsidR="00E22031" w:rsidRPr="00AF019D" w:rsidRDefault="00E22031" w:rsidP="00E22031">
      <w:pPr>
        <w:pStyle w:val="Corpodetexto"/>
        <w:spacing w:line="360" w:lineRule="auto"/>
        <w:ind w:firstLine="708"/>
        <w:rPr>
          <w:rFonts w:ascii="Arial" w:hAnsi="Arial" w:cs="Arial"/>
          <w:szCs w:val="24"/>
        </w:rPr>
      </w:pPr>
      <w:r w:rsidRPr="00AF019D">
        <w:rPr>
          <w:rFonts w:ascii="Arial" w:hAnsi="Arial" w:cs="Arial"/>
          <w:szCs w:val="24"/>
        </w:rPr>
        <w:t>Este capítulo tem como objetivo, direcionar as ações do enfermeiro frente ao câncer no contexto da atenção primária a saúde, por meio de orientações para a prevenção do câncer, fluxogramas de atendimento</w:t>
      </w:r>
      <w:r w:rsidRPr="00AF019D">
        <w:rPr>
          <w:rFonts w:ascii="Arial" w:hAnsi="Arial" w:cs="Arial"/>
          <w:szCs w:val="24"/>
          <w:lang w:val="pt-BR"/>
        </w:rPr>
        <w:t>,</w:t>
      </w:r>
      <w:r w:rsidRPr="00AF019D">
        <w:rPr>
          <w:rFonts w:ascii="Arial" w:hAnsi="Arial" w:cs="Arial"/>
          <w:szCs w:val="24"/>
        </w:rPr>
        <w:t xml:space="preserve"> consulta de enfermagem</w:t>
      </w:r>
      <w:r w:rsidRPr="00AF019D">
        <w:rPr>
          <w:rFonts w:ascii="Arial" w:hAnsi="Arial" w:cs="Arial"/>
          <w:szCs w:val="24"/>
          <w:lang w:val="pt-BR"/>
        </w:rPr>
        <w:t xml:space="preserve"> com a proposta de roteiro para o histórico de enfermagem e os </w:t>
      </w:r>
      <w:r w:rsidRPr="00AF019D">
        <w:rPr>
          <w:rFonts w:ascii="Arial" w:hAnsi="Arial" w:cs="Arial"/>
          <w:szCs w:val="24"/>
        </w:rPr>
        <w:t>principais diagnósticos e intervenções</w:t>
      </w:r>
      <w:r w:rsidRPr="00AF019D">
        <w:rPr>
          <w:rFonts w:ascii="Arial" w:hAnsi="Arial" w:cs="Arial"/>
          <w:szCs w:val="24"/>
          <w:lang w:val="pt-BR"/>
        </w:rPr>
        <w:t xml:space="preserve"> de enfermagem</w:t>
      </w:r>
      <w:r w:rsidRPr="00AF019D">
        <w:rPr>
          <w:rFonts w:ascii="Arial" w:hAnsi="Arial" w:cs="Arial"/>
          <w:szCs w:val="24"/>
        </w:rPr>
        <w:t xml:space="preserve"> que podem ser realizad</w:t>
      </w:r>
      <w:r w:rsidRPr="00AF019D">
        <w:rPr>
          <w:rFonts w:ascii="Arial" w:hAnsi="Arial" w:cs="Arial"/>
          <w:szCs w:val="24"/>
          <w:lang w:val="pt-BR"/>
        </w:rPr>
        <w:t>o</w:t>
      </w:r>
      <w:r w:rsidRPr="00AF019D">
        <w:rPr>
          <w:rFonts w:ascii="Arial" w:hAnsi="Arial" w:cs="Arial"/>
          <w:szCs w:val="24"/>
        </w:rPr>
        <w:t>s.</w:t>
      </w:r>
    </w:p>
    <w:p w14:paraId="121455C3" w14:textId="77777777" w:rsidR="00E22031" w:rsidRPr="00AF019D" w:rsidRDefault="00E22031" w:rsidP="00E22031">
      <w:pPr>
        <w:rPr>
          <w:rFonts w:ascii="Arial" w:hAnsi="Arial" w:cs="Arial"/>
          <w:color w:val="FF0000"/>
          <w:sz w:val="24"/>
          <w:szCs w:val="24"/>
        </w:rPr>
      </w:pPr>
    </w:p>
    <w:p w14:paraId="312AE49F" w14:textId="77777777" w:rsidR="00E22031" w:rsidRPr="00AF019D" w:rsidRDefault="00E22031" w:rsidP="00E22031">
      <w:pPr>
        <w:numPr>
          <w:ilvl w:val="0"/>
          <w:numId w:val="2"/>
        </w:numPr>
        <w:spacing w:after="0" w:line="360" w:lineRule="auto"/>
        <w:rPr>
          <w:rFonts w:ascii="Arial" w:hAnsi="Arial" w:cs="Arial"/>
          <w:b/>
          <w:color w:val="000000"/>
          <w:sz w:val="24"/>
          <w:szCs w:val="24"/>
        </w:rPr>
      </w:pPr>
      <w:r w:rsidRPr="00AF019D">
        <w:rPr>
          <w:rFonts w:ascii="Arial" w:hAnsi="Arial" w:cs="Arial"/>
          <w:b/>
          <w:color w:val="000000"/>
          <w:sz w:val="24"/>
          <w:szCs w:val="24"/>
        </w:rPr>
        <w:t xml:space="preserve"> NÍVEIS DE PREVENÇÃO DO CÂNCER</w:t>
      </w:r>
    </w:p>
    <w:p w14:paraId="559165E0" w14:textId="77777777" w:rsidR="00E22031" w:rsidRPr="00AF019D" w:rsidRDefault="00E22031" w:rsidP="00E22031">
      <w:pPr>
        <w:spacing w:after="0" w:line="360" w:lineRule="auto"/>
        <w:rPr>
          <w:rFonts w:ascii="Arial" w:hAnsi="Arial" w:cs="Arial"/>
          <w:color w:val="000000"/>
          <w:sz w:val="24"/>
          <w:szCs w:val="24"/>
        </w:rPr>
      </w:pPr>
    </w:p>
    <w:p w14:paraId="45FE3278"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color w:val="000000"/>
          <w:sz w:val="24"/>
          <w:szCs w:val="24"/>
        </w:rPr>
        <w:t>As ações de prevenção podem ser divididas em níveis, de acordo com o estágio da doença, no qual se quer intervir. Desse modo temos a seguinte divisão:</w:t>
      </w:r>
    </w:p>
    <w:p w14:paraId="43E2F53E" w14:textId="77777777" w:rsidR="00E22031" w:rsidRPr="00AF019D" w:rsidRDefault="00E22031" w:rsidP="00E22031">
      <w:pPr>
        <w:spacing w:after="0" w:line="360" w:lineRule="auto"/>
        <w:ind w:firstLine="708"/>
        <w:jc w:val="both"/>
        <w:rPr>
          <w:rFonts w:ascii="Arial" w:hAnsi="Arial" w:cs="Arial"/>
          <w:b/>
          <w:color w:val="000000"/>
          <w:sz w:val="24"/>
          <w:szCs w:val="24"/>
        </w:rPr>
      </w:pPr>
    </w:p>
    <w:p w14:paraId="74E72895"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b/>
          <w:color w:val="000000"/>
          <w:sz w:val="24"/>
          <w:szCs w:val="24"/>
        </w:rPr>
        <w:t>3.1 Prevenção Primária:</w:t>
      </w:r>
      <w:r w:rsidRPr="00AF019D">
        <w:rPr>
          <w:rFonts w:ascii="Arial" w:hAnsi="Arial" w:cs="Arial"/>
          <w:color w:val="000000"/>
          <w:sz w:val="24"/>
          <w:szCs w:val="24"/>
        </w:rPr>
        <w:t xml:space="preserve"> ações que visam evitar ou remover a exposição de um indivíduo ou de uma população a um fator de risco antes que a doença se desenvolva (ANTUNES; PERICARIS; GOMES, 2015).  Esses fatores de risco </w:t>
      </w:r>
      <w:r w:rsidRPr="00AF019D">
        <w:rPr>
          <w:rFonts w:ascii="Arial" w:hAnsi="Arial" w:cs="Arial"/>
          <w:color w:val="000000"/>
          <w:sz w:val="24"/>
          <w:szCs w:val="24"/>
        </w:rPr>
        <w:lastRenderedPageBreak/>
        <w:t>podem ser divididos em não modificáveis (sexo, etnia, idade) e fatores modificáveis, que dependem, portanto, de mudanças do estilo de vida individual, do desenvolvimento de ações e regulamentações governamentais, mudanças culturais na sociedade e dos resultados de novas pesquisas (INCA, 2008). Os principais fatores de risco modificáveis podem ser vistos no quadro abaixo:</w:t>
      </w:r>
    </w:p>
    <w:p w14:paraId="630CCCE5" w14:textId="77777777" w:rsidR="00E22031" w:rsidRPr="00AF019D" w:rsidRDefault="00E22031" w:rsidP="00E22031">
      <w:pPr>
        <w:spacing w:after="0" w:line="360" w:lineRule="auto"/>
        <w:ind w:firstLine="708"/>
        <w:rPr>
          <w:rFonts w:ascii="Arial" w:hAnsi="Arial" w:cs="Arial"/>
          <w:b/>
          <w:color w:val="000000"/>
          <w:sz w:val="24"/>
          <w:szCs w:val="24"/>
        </w:rPr>
      </w:pPr>
      <w:r w:rsidRPr="00AF019D">
        <w:rPr>
          <w:rFonts w:ascii="Arial" w:hAnsi="Arial" w:cs="Arial"/>
          <w:b/>
          <w:color w:val="000000"/>
          <w:sz w:val="24"/>
          <w:szCs w:val="24"/>
        </w:rPr>
        <w:t>Quadro 1 – Fatores de Risco Modificáveis relacionados ao Câncer</w:t>
      </w:r>
    </w:p>
    <w:p w14:paraId="7D1D5543" w14:textId="069F0015" w:rsidR="00E22031" w:rsidRPr="00AF019D" w:rsidRDefault="00E22031" w:rsidP="00E22031">
      <w:pPr>
        <w:spacing w:after="0" w:line="240" w:lineRule="auto"/>
        <w:ind w:firstLine="708"/>
        <w:rPr>
          <w:rFonts w:ascii="Arial" w:hAnsi="Arial" w:cs="Arial"/>
          <w:color w:val="000000"/>
          <w:sz w:val="24"/>
          <w:szCs w:val="24"/>
        </w:rPr>
      </w:pPr>
      <w:r w:rsidRPr="00AF019D">
        <w:rPr>
          <w:rFonts w:ascii="Arial" w:hAnsi="Arial" w:cs="Arial"/>
          <w:noProof/>
          <w:color w:val="000000"/>
          <w:sz w:val="24"/>
          <w:szCs w:val="24"/>
          <w:lang w:eastAsia="pt-BR"/>
        </w:rPr>
        <w:drawing>
          <wp:inline distT="0" distB="0" distL="0" distR="0" wp14:anchorId="2648C6E4" wp14:editId="7A9D7BB0">
            <wp:extent cx="5067300" cy="51816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l="11906" t="29874" r="34081" b="5476"/>
                    <a:stretch>
                      <a:fillRect/>
                    </a:stretch>
                  </pic:blipFill>
                  <pic:spPr bwMode="auto">
                    <a:xfrm>
                      <a:off x="0" y="0"/>
                      <a:ext cx="5067300" cy="5181600"/>
                    </a:xfrm>
                    <a:prstGeom prst="rect">
                      <a:avLst/>
                    </a:prstGeom>
                    <a:noFill/>
                    <a:ln>
                      <a:noFill/>
                    </a:ln>
                  </pic:spPr>
                </pic:pic>
              </a:graphicData>
            </a:graphic>
          </wp:inline>
        </w:drawing>
      </w:r>
    </w:p>
    <w:p w14:paraId="695CF701" w14:textId="77777777" w:rsidR="00E22031" w:rsidRPr="00AF019D" w:rsidRDefault="00E22031" w:rsidP="00E22031">
      <w:pPr>
        <w:spacing w:after="0" w:line="240" w:lineRule="auto"/>
        <w:rPr>
          <w:rFonts w:ascii="Arial" w:hAnsi="Arial" w:cs="Arial"/>
          <w:color w:val="000000"/>
          <w:sz w:val="18"/>
          <w:szCs w:val="18"/>
        </w:rPr>
      </w:pPr>
      <w:r w:rsidRPr="00AF019D">
        <w:rPr>
          <w:rFonts w:ascii="Arial" w:hAnsi="Arial" w:cs="Arial"/>
          <w:color w:val="FF0000"/>
          <w:sz w:val="24"/>
          <w:szCs w:val="24"/>
        </w:rPr>
        <w:tab/>
      </w:r>
      <w:r w:rsidRPr="00AF019D">
        <w:rPr>
          <w:rFonts w:ascii="Arial" w:hAnsi="Arial" w:cs="Arial"/>
          <w:color w:val="000000"/>
          <w:sz w:val="18"/>
          <w:szCs w:val="18"/>
        </w:rPr>
        <w:t>Fonte: American Cancer Society (2006)</w:t>
      </w:r>
    </w:p>
    <w:p w14:paraId="2E7CD162" w14:textId="77777777" w:rsidR="00E22031" w:rsidRPr="00AF019D" w:rsidRDefault="00E22031" w:rsidP="00E22031">
      <w:pPr>
        <w:spacing w:after="0" w:line="360" w:lineRule="auto"/>
        <w:ind w:firstLine="708"/>
        <w:jc w:val="both"/>
        <w:rPr>
          <w:rFonts w:ascii="Arial" w:hAnsi="Arial" w:cs="Arial"/>
          <w:b/>
          <w:color w:val="000000"/>
          <w:sz w:val="24"/>
          <w:szCs w:val="24"/>
        </w:rPr>
      </w:pPr>
    </w:p>
    <w:p w14:paraId="05796549"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b/>
          <w:color w:val="000000"/>
          <w:sz w:val="24"/>
          <w:szCs w:val="24"/>
        </w:rPr>
        <w:t>3.2 Prevenção Secundária:</w:t>
      </w:r>
      <w:r w:rsidRPr="00AF019D">
        <w:rPr>
          <w:rFonts w:ascii="Arial" w:hAnsi="Arial" w:cs="Arial"/>
          <w:color w:val="000000"/>
          <w:sz w:val="24"/>
          <w:szCs w:val="24"/>
        </w:rPr>
        <w:t xml:space="preserve"> ação realizada para detectar um problema de saúde em estágio inicial, muitas das vezes até subclínico, no indivíduo ou na população, facilitando o diagnóstico definitivo (ex: rastreamento, diagnóstico precoce) (BRASIL, 2010). </w:t>
      </w:r>
    </w:p>
    <w:p w14:paraId="1D2F5C57"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color w:val="000000"/>
          <w:sz w:val="24"/>
          <w:szCs w:val="24"/>
        </w:rPr>
        <w:t xml:space="preserve">Define-se como um programa de rastreamento populacional de câncer quando há iniciativa de busca ativa da população-alvo e o exame de pessoas </w:t>
      </w:r>
      <w:r w:rsidRPr="00AF019D">
        <w:rPr>
          <w:rFonts w:ascii="Arial" w:hAnsi="Arial" w:cs="Arial"/>
          <w:color w:val="000000"/>
          <w:sz w:val="24"/>
          <w:szCs w:val="24"/>
        </w:rPr>
        <w:lastRenderedPageBreak/>
        <w:t>assintomáticas pertencentes a determinados grupos populacionais, por meio de ações organizadas, com a finalidade de identificar lesões precursoras ou cancerígenas em estado inicial. Os indivíduos identificados como positivos ao rastreamento são submetidos, por sua vez, a investigação diagnóstica para confirmar ou afastar a doença investigada (INSTITUTO NACIONAL DE CÂNCER, 2008).</w:t>
      </w:r>
    </w:p>
    <w:p w14:paraId="3CF63FA3" w14:textId="77777777" w:rsidR="00E22031" w:rsidRPr="00AF019D" w:rsidRDefault="00E22031" w:rsidP="00E22031">
      <w:pPr>
        <w:spacing w:after="0" w:line="360" w:lineRule="auto"/>
        <w:ind w:firstLine="708"/>
        <w:rPr>
          <w:rFonts w:ascii="Arial" w:hAnsi="Arial" w:cs="Arial"/>
          <w:b/>
          <w:color w:val="000000"/>
          <w:sz w:val="24"/>
          <w:szCs w:val="24"/>
        </w:rPr>
      </w:pPr>
    </w:p>
    <w:p w14:paraId="4DF41560" w14:textId="77777777" w:rsidR="00E22031" w:rsidRPr="00AF019D" w:rsidRDefault="00E22031" w:rsidP="00E22031">
      <w:pPr>
        <w:spacing w:after="0" w:line="360" w:lineRule="auto"/>
        <w:ind w:firstLine="708"/>
        <w:rPr>
          <w:rFonts w:ascii="Arial" w:hAnsi="Arial" w:cs="Arial"/>
          <w:b/>
          <w:color w:val="000000"/>
          <w:sz w:val="24"/>
          <w:szCs w:val="24"/>
        </w:rPr>
      </w:pPr>
      <w:r w:rsidRPr="00AF019D">
        <w:rPr>
          <w:rFonts w:ascii="Arial" w:hAnsi="Arial" w:cs="Arial"/>
          <w:b/>
          <w:color w:val="000000"/>
          <w:sz w:val="24"/>
          <w:szCs w:val="24"/>
        </w:rPr>
        <w:t xml:space="preserve">Quadro 2 – Recomendações para detecção precoce dos cânceres mais prevalentes </w:t>
      </w:r>
    </w:p>
    <w:p w14:paraId="27E4D074" w14:textId="2C2FE015" w:rsidR="00E22031" w:rsidRPr="00AF019D" w:rsidRDefault="00E22031" w:rsidP="00E22031">
      <w:pPr>
        <w:spacing w:after="0" w:line="240" w:lineRule="auto"/>
        <w:ind w:firstLine="708"/>
        <w:jc w:val="both"/>
        <w:rPr>
          <w:rFonts w:ascii="Arial" w:hAnsi="Arial" w:cs="Arial"/>
          <w:color w:val="000000"/>
          <w:sz w:val="24"/>
          <w:szCs w:val="24"/>
        </w:rPr>
      </w:pPr>
      <w:r w:rsidRPr="00AF019D">
        <w:rPr>
          <w:rFonts w:ascii="Arial" w:hAnsi="Arial" w:cs="Arial"/>
          <w:noProof/>
          <w:color w:val="000000"/>
          <w:sz w:val="24"/>
          <w:szCs w:val="24"/>
          <w:lang w:eastAsia="pt-BR"/>
        </w:rPr>
        <w:drawing>
          <wp:inline distT="0" distB="0" distL="0" distR="0" wp14:anchorId="5102EE19" wp14:editId="5CD6816B">
            <wp:extent cx="5229225" cy="20574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l="12657" t="26244" r="18381" b="30562"/>
                    <a:stretch>
                      <a:fillRect/>
                    </a:stretch>
                  </pic:blipFill>
                  <pic:spPr bwMode="auto">
                    <a:xfrm>
                      <a:off x="0" y="0"/>
                      <a:ext cx="5229225" cy="2057400"/>
                    </a:xfrm>
                    <a:prstGeom prst="rect">
                      <a:avLst/>
                    </a:prstGeom>
                    <a:noFill/>
                    <a:ln>
                      <a:noFill/>
                    </a:ln>
                  </pic:spPr>
                </pic:pic>
              </a:graphicData>
            </a:graphic>
          </wp:inline>
        </w:drawing>
      </w:r>
    </w:p>
    <w:p w14:paraId="101DBE0C" w14:textId="77777777" w:rsidR="00E22031" w:rsidRPr="00AF019D" w:rsidRDefault="00E22031" w:rsidP="00E22031">
      <w:pPr>
        <w:spacing w:after="0" w:line="240" w:lineRule="auto"/>
        <w:ind w:firstLine="708"/>
        <w:jc w:val="both"/>
        <w:rPr>
          <w:rFonts w:ascii="Arial" w:hAnsi="Arial" w:cs="Arial"/>
          <w:color w:val="000000"/>
          <w:sz w:val="18"/>
          <w:szCs w:val="18"/>
        </w:rPr>
      </w:pPr>
      <w:r w:rsidRPr="00AF019D">
        <w:rPr>
          <w:rFonts w:ascii="Arial" w:hAnsi="Arial" w:cs="Arial"/>
          <w:color w:val="000000"/>
          <w:sz w:val="18"/>
          <w:szCs w:val="18"/>
        </w:rPr>
        <w:t>Fonte: Brasil (2018) Adaptado de UICC (2006)</w:t>
      </w:r>
    </w:p>
    <w:p w14:paraId="601085E9" w14:textId="77777777" w:rsidR="00E22031" w:rsidRPr="00AF019D" w:rsidRDefault="00E22031" w:rsidP="00E22031">
      <w:pPr>
        <w:spacing w:after="0" w:line="360" w:lineRule="auto"/>
        <w:ind w:firstLine="708"/>
        <w:jc w:val="both"/>
        <w:rPr>
          <w:rFonts w:ascii="Arial" w:hAnsi="Arial" w:cs="Arial"/>
          <w:color w:val="000000"/>
          <w:sz w:val="24"/>
          <w:szCs w:val="24"/>
        </w:rPr>
      </w:pPr>
    </w:p>
    <w:p w14:paraId="74EE1448"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color w:val="000000"/>
          <w:sz w:val="24"/>
          <w:szCs w:val="24"/>
        </w:rPr>
        <w:t>Na área oncológica, o diagnóstico precoce é uma estratégia que possibilita terapias mais simples e efetivas, ao contribuir para a redução do estágio de apresentação do câncer.  É importante que tanto a população, quanto os profissionais de saúde reconheçam os sinais de alerta dos cânceres mais comuns passíveis de melhor prognóstico de descobertos no inicio. O quadro 3 apresenta síntese dos principais sinais e sintomas de alguns dos mais prevalentes.</w:t>
      </w:r>
    </w:p>
    <w:p w14:paraId="6C8D09C9" w14:textId="77777777" w:rsidR="00E22031" w:rsidRPr="00AF019D" w:rsidRDefault="00E22031" w:rsidP="00E22031">
      <w:pPr>
        <w:spacing w:after="0" w:line="360" w:lineRule="auto"/>
        <w:ind w:firstLine="708"/>
        <w:jc w:val="both"/>
        <w:rPr>
          <w:rFonts w:ascii="Arial" w:hAnsi="Arial" w:cs="Arial"/>
          <w:color w:val="000000"/>
          <w:sz w:val="24"/>
          <w:szCs w:val="24"/>
        </w:rPr>
      </w:pPr>
    </w:p>
    <w:p w14:paraId="79BD5921" w14:textId="77777777" w:rsidR="00E22031" w:rsidRPr="00AF019D" w:rsidRDefault="00E22031" w:rsidP="00E22031">
      <w:pPr>
        <w:spacing w:after="0" w:line="360" w:lineRule="auto"/>
        <w:ind w:firstLine="708"/>
        <w:jc w:val="both"/>
        <w:rPr>
          <w:rFonts w:ascii="Arial" w:hAnsi="Arial" w:cs="Arial"/>
          <w:b/>
          <w:color w:val="000000"/>
          <w:sz w:val="24"/>
          <w:szCs w:val="24"/>
        </w:rPr>
      </w:pPr>
      <w:r w:rsidRPr="00AF019D">
        <w:rPr>
          <w:rFonts w:ascii="Arial" w:hAnsi="Arial" w:cs="Arial"/>
          <w:b/>
          <w:color w:val="000000"/>
          <w:sz w:val="24"/>
          <w:szCs w:val="24"/>
        </w:rPr>
        <w:t>Quadro 3 – Sinais e sintomas associados com cânceres passíveis de diagnóstico precoce</w:t>
      </w:r>
    </w:p>
    <w:p w14:paraId="70114397" w14:textId="711D0C1F" w:rsidR="00E22031" w:rsidRPr="00AF019D" w:rsidRDefault="00E22031" w:rsidP="00E22031">
      <w:pPr>
        <w:spacing w:after="0" w:line="240" w:lineRule="auto"/>
        <w:ind w:firstLine="709"/>
        <w:jc w:val="both"/>
        <w:rPr>
          <w:rFonts w:ascii="Arial" w:hAnsi="Arial" w:cs="Arial"/>
          <w:color w:val="000000"/>
          <w:sz w:val="24"/>
          <w:szCs w:val="24"/>
        </w:rPr>
      </w:pPr>
      <w:r w:rsidRPr="00AF019D">
        <w:rPr>
          <w:rFonts w:ascii="Arial" w:hAnsi="Arial" w:cs="Arial"/>
          <w:noProof/>
          <w:color w:val="000000"/>
          <w:sz w:val="24"/>
          <w:szCs w:val="24"/>
          <w:lang w:eastAsia="pt-BR"/>
        </w:rPr>
        <w:lastRenderedPageBreak/>
        <w:drawing>
          <wp:inline distT="0" distB="0" distL="0" distR="0" wp14:anchorId="787503AE" wp14:editId="1FBEADC4">
            <wp:extent cx="5372100" cy="32766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l="19600" t="32701" r="24742" b="10727"/>
                    <a:stretch>
                      <a:fillRect/>
                    </a:stretch>
                  </pic:blipFill>
                  <pic:spPr bwMode="auto">
                    <a:xfrm>
                      <a:off x="0" y="0"/>
                      <a:ext cx="5372100" cy="3276600"/>
                    </a:xfrm>
                    <a:prstGeom prst="rect">
                      <a:avLst/>
                    </a:prstGeom>
                    <a:noFill/>
                    <a:ln>
                      <a:noFill/>
                    </a:ln>
                  </pic:spPr>
                </pic:pic>
              </a:graphicData>
            </a:graphic>
          </wp:inline>
        </w:drawing>
      </w:r>
    </w:p>
    <w:p w14:paraId="615AFAC1" w14:textId="77777777" w:rsidR="00E22031" w:rsidRPr="00AF019D" w:rsidRDefault="00E22031" w:rsidP="00E22031">
      <w:pPr>
        <w:spacing w:after="0" w:line="240" w:lineRule="auto"/>
        <w:ind w:firstLine="709"/>
        <w:jc w:val="both"/>
        <w:rPr>
          <w:rFonts w:ascii="Arial" w:hAnsi="Arial" w:cs="Arial"/>
          <w:color w:val="000000"/>
          <w:sz w:val="18"/>
          <w:szCs w:val="18"/>
        </w:rPr>
      </w:pPr>
      <w:r w:rsidRPr="00AF019D">
        <w:rPr>
          <w:rFonts w:ascii="Arial" w:hAnsi="Arial" w:cs="Arial"/>
          <w:color w:val="000000"/>
          <w:sz w:val="18"/>
          <w:szCs w:val="18"/>
        </w:rPr>
        <w:t>Fonte: Brasil (2010). Adaptado: WHO (2007)</w:t>
      </w:r>
    </w:p>
    <w:p w14:paraId="7A52A489" w14:textId="77777777" w:rsidR="00E22031" w:rsidRPr="00AF019D" w:rsidRDefault="00E22031" w:rsidP="00E22031">
      <w:pPr>
        <w:spacing w:after="0" w:line="360" w:lineRule="auto"/>
        <w:ind w:firstLine="708"/>
        <w:jc w:val="both"/>
        <w:rPr>
          <w:rFonts w:ascii="Arial" w:hAnsi="Arial" w:cs="Arial"/>
          <w:b/>
          <w:color w:val="000000"/>
          <w:sz w:val="24"/>
          <w:szCs w:val="24"/>
        </w:rPr>
      </w:pPr>
    </w:p>
    <w:p w14:paraId="4F7F2796"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b/>
          <w:color w:val="000000"/>
          <w:sz w:val="24"/>
          <w:szCs w:val="24"/>
        </w:rPr>
        <w:t xml:space="preserve">3.3 Prevenção Terciária: </w:t>
      </w:r>
      <w:r w:rsidRPr="00AF019D">
        <w:rPr>
          <w:rFonts w:ascii="Arial" w:hAnsi="Arial" w:cs="Arial"/>
          <w:color w:val="000000"/>
          <w:sz w:val="24"/>
          <w:szCs w:val="24"/>
        </w:rPr>
        <w:t>compreende basicamente o tratamento da doença, com a finalidade de impedir suas complicações, sofrimento e consequentemente o óbito (ANTUNES; PERICARIS; GOMES, 2015)</w:t>
      </w:r>
      <w:r w:rsidRPr="00AF019D">
        <w:rPr>
          <w:rFonts w:ascii="Arial" w:hAnsi="Arial" w:cs="Arial"/>
          <w:b/>
          <w:color w:val="000000"/>
          <w:sz w:val="24"/>
          <w:szCs w:val="24"/>
        </w:rPr>
        <w:t xml:space="preserve">. </w:t>
      </w:r>
      <w:r w:rsidRPr="00AF019D">
        <w:rPr>
          <w:rFonts w:ascii="Arial" w:hAnsi="Arial" w:cs="Arial"/>
          <w:color w:val="000000"/>
          <w:sz w:val="24"/>
          <w:szCs w:val="24"/>
        </w:rPr>
        <w:t>Segundo Souza, Cazola e Oliveira (2016) os principais tratamentos do câncer são:</w:t>
      </w:r>
    </w:p>
    <w:p w14:paraId="5C1E7D3B" w14:textId="77777777" w:rsidR="00E22031" w:rsidRPr="00AF019D" w:rsidRDefault="00E22031" w:rsidP="00E22031">
      <w:pPr>
        <w:spacing w:after="0" w:line="360" w:lineRule="auto"/>
        <w:jc w:val="both"/>
        <w:rPr>
          <w:rFonts w:ascii="Arial" w:hAnsi="Arial" w:cs="Arial"/>
          <w:color w:val="000000"/>
          <w:sz w:val="24"/>
          <w:szCs w:val="24"/>
        </w:rPr>
      </w:pPr>
      <w:r w:rsidRPr="00AF019D">
        <w:rPr>
          <w:rFonts w:ascii="Arial" w:hAnsi="Arial" w:cs="Arial"/>
          <w:color w:val="000000"/>
          <w:sz w:val="24"/>
          <w:szCs w:val="24"/>
        </w:rPr>
        <w:t xml:space="preserve"> - </w:t>
      </w:r>
      <w:r w:rsidRPr="00AF019D">
        <w:rPr>
          <w:rFonts w:ascii="Arial" w:hAnsi="Arial" w:cs="Arial"/>
          <w:color w:val="000000"/>
          <w:sz w:val="24"/>
          <w:szCs w:val="24"/>
          <w:u w:val="single"/>
        </w:rPr>
        <w:t>Cirurgia:</w:t>
      </w:r>
      <w:r w:rsidRPr="00AF019D">
        <w:rPr>
          <w:rFonts w:ascii="Arial" w:hAnsi="Arial" w:cs="Arial"/>
          <w:color w:val="000000"/>
          <w:sz w:val="24"/>
          <w:szCs w:val="24"/>
        </w:rPr>
        <w:t xml:space="preserve"> método mais antigo, utilizado e definitivo, principalmente quanto à neoplasia está em estágio inicial e em condições favoráveis para a sua retirada.</w:t>
      </w:r>
    </w:p>
    <w:p w14:paraId="18B7352D" w14:textId="77777777" w:rsidR="00E22031" w:rsidRPr="00AF019D" w:rsidRDefault="00E22031" w:rsidP="00E22031">
      <w:pPr>
        <w:spacing w:after="0" w:line="360" w:lineRule="auto"/>
        <w:jc w:val="both"/>
        <w:rPr>
          <w:rFonts w:ascii="Arial" w:hAnsi="Arial" w:cs="Arial"/>
          <w:color w:val="000000"/>
          <w:sz w:val="24"/>
          <w:szCs w:val="24"/>
        </w:rPr>
      </w:pPr>
      <w:r w:rsidRPr="00AF019D">
        <w:rPr>
          <w:rFonts w:ascii="Arial" w:hAnsi="Arial" w:cs="Arial"/>
          <w:color w:val="000000"/>
          <w:sz w:val="24"/>
          <w:szCs w:val="24"/>
        </w:rPr>
        <w:t xml:space="preserve">- </w:t>
      </w:r>
      <w:r w:rsidRPr="00AF019D">
        <w:rPr>
          <w:rFonts w:ascii="Arial" w:hAnsi="Arial" w:cs="Arial"/>
          <w:color w:val="000000"/>
          <w:sz w:val="24"/>
          <w:szCs w:val="24"/>
          <w:u w:val="single"/>
        </w:rPr>
        <w:t>Quimioterapia:</w:t>
      </w:r>
      <w:r w:rsidRPr="00AF019D">
        <w:rPr>
          <w:rFonts w:ascii="Arial" w:hAnsi="Arial" w:cs="Arial"/>
          <w:color w:val="000000"/>
          <w:sz w:val="24"/>
          <w:szCs w:val="24"/>
        </w:rPr>
        <w:t xml:space="preserve"> método que utiliza medicamentos específicos para a destruição das células cancerosas, em qualquer parte do organismo, com o objetivo de minimizar ou cessar atividade do tumor.</w:t>
      </w:r>
    </w:p>
    <w:p w14:paraId="477FB2AC" w14:textId="77777777" w:rsidR="00E22031" w:rsidRPr="00AF019D" w:rsidRDefault="00E22031" w:rsidP="00E22031">
      <w:pPr>
        <w:spacing w:after="0" w:line="360" w:lineRule="auto"/>
        <w:jc w:val="both"/>
        <w:rPr>
          <w:rFonts w:ascii="Arial" w:hAnsi="Arial" w:cs="Arial"/>
          <w:color w:val="000000"/>
          <w:sz w:val="24"/>
          <w:szCs w:val="24"/>
        </w:rPr>
      </w:pPr>
      <w:r w:rsidRPr="00AF019D">
        <w:rPr>
          <w:rFonts w:ascii="Arial" w:hAnsi="Arial" w:cs="Arial"/>
          <w:color w:val="000000"/>
          <w:sz w:val="24"/>
          <w:szCs w:val="24"/>
        </w:rPr>
        <w:t xml:space="preserve">- </w:t>
      </w:r>
      <w:r w:rsidRPr="00AF019D">
        <w:rPr>
          <w:rFonts w:ascii="Arial" w:hAnsi="Arial" w:cs="Arial"/>
          <w:color w:val="000000"/>
          <w:sz w:val="24"/>
          <w:szCs w:val="24"/>
          <w:u w:val="single"/>
        </w:rPr>
        <w:t>Radioterapia:</w:t>
      </w:r>
      <w:r w:rsidRPr="00AF019D">
        <w:rPr>
          <w:rFonts w:ascii="Arial" w:hAnsi="Arial" w:cs="Arial"/>
          <w:color w:val="000000"/>
          <w:sz w:val="24"/>
          <w:szCs w:val="24"/>
        </w:rPr>
        <w:t xml:space="preserve"> utiliza radiações para destruir ou inibir o crescimento do tumor. Geralmente é o método utilizado em tumores localizados, que não podem ser retirados cirurgicamente ou em tumores reincidentes.</w:t>
      </w:r>
    </w:p>
    <w:p w14:paraId="08F65A96" w14:textId="77777777" w:rsidR="00E22031" w:rsidRPr="00AF019D" w:rsidRDefault="00E22031" w:rsidP="00E22031">
      <w:pPr>
        <w:spacing w:after="0" w:line="360" w:lineRule="auto"/>
        <w:jc w:val="both"/>
        <w:rPr>
          <w:rFonts w:ascii="Arial" w:hAnsi="Arial" w:cs="Arial"/>
          <w:color w:val="000000"/>
          <w:sz w:val="24"/>
          <w:szCs w:val="24"/>
        </w:rPr>
      </w:pPr>
      <w:r w:rsidRPr="00AF019D">
        <w:rPr>
          <w:rFonts w:ascii="Arial" w:hAnsi="Arial" w:cs="Arial"/>
          <w:color w:val="000000"/>
          <w:sz w:val="24"/>
          <w:szCs w:val="24"/>
        </w:rPr>
        <w:t xml:space="preserve">- </w:t>
      </w:r>
      <w:r w:rsidRPr="00AF019D">
        <w:rPr>
          <w:rFonts w:ascii="Arial" w:hAnsi="Arial" w:cs="Arial"/>
          <w:color w:val="000000"/>
          <w:sz w:val="24"/>
          <w:szCs w:val="24"/>
          <w:u w:val="single"/>
        </w:rPr>
        <w:t>Hormonioterapia:</w:t>
      </w:r>
      <w:r w:rsidRPr="00AF019D">
        <w:rPr>
          <w:rFonts w:ascii="Arial" w:hAnsi="Arial" w:cs="Arial"/>
          <w:color w:val="000000"/>
          <w:sz w:val="24"/>
          <w:szCs w:val="24"/>
        </w:rPr>
        <w:t xml:space="preserve"> age bloqueando ou suprimindo os efeitos dos hormônios sobre os órgãos alvos, impedindo o crescimento das células cancerígenas.</w:t>
      </w:r>
    </w:p>
    <w:p w14:paraId="6DFDE7C2" w14:textId="77777777" w:rsidR="00E22031" w:rsidRPr="00AF019D" w:rsidRDefault="00E22031" w:rsidP="00E22031">
      <w:pPr>
        <w:spacing w:after="0" w:line="360" w:lineRule="auto"/>
        <w:jc w:val="both"/>
        <w:rPr>
          <w:rFonts w:ascii="Arial" w:hAnsi="Arial" w:cs="Arial"/>
          <w:b/>
          <w:color w:val="000000"/>
          <w:sz w:val="24"/>
          <w:szCs w:val="24"/>
        </w:rPr>
      </w:pPr>
    </w:p>
    <w:p w14:paraId="40B0F151"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b/>
          <w:color w:val="000000"/>
          <w:sz w:val="24"/>
          <w:szCs w:val="24"/>
        </w:rPr>
        <w:t xml:space="preserve">3.4 Prevenção quaternária: </w:t>
      </w:r>
      <w:r w:rsidRPr="00AF019D">
        <w:rPr>
          <w:rFonts w:ascii="Arial" w:hAnsi="Arial" w:cs="Arial"/>
          <w:color w:val="000000"/>
          <w:sz w:val="24"/>
          <w:szCs w:val="24"/>
        </w:rPr>
        <w:t xml:space="preserve">segundo o dicionário WONCA é a detecção de indivíduos em risco de intervenções, diagnósticas e/ou terapêuticas excessivas a fim de protegê-los de novas intervenções médicas inapropriadas e sugerir-lhes alternativas eticamente aceitáveis (BRASIL, 2010). </w:t>
      </w:r>
    </w:p>
    <w:p w14:paraId="5F26835F" w14:textId="77777777" w:rsidR="00E22031" w:rsidRPr="00AF019D" w:rsidRDefault="00E22031" w:rsidP="00E22031">
      <w:pPr>
        <w:spacing w:after="0" w:line="360" w:lineRule="auto"/>
        <w:ind w:firstLine="708"/>
        <w:jc w:val="both"/>
        <w:rPr>
          <w:rFonts w:ascii="Arial" w:hAnsi="Arial" w:cs="Arial"/>
          <w:color w:val="000000"/>
          <w:sz w:val="24"/>
          <w:szCs w:val="24"/>
        </w:rPr>
      </w:pPr>
      <w:r w:rsidRPr="00AF019D">
        <w:rPr>
          <w:rFonts w:ascii="Arial" w:hAnsi="Arial" w:cs="Arial"/>
          <w:color w:val="000000"/>
          <w:sz w:val="24"/>
          <w:szCs w:val="24"/>
        </w:rPr>
        <w:lastRenderedPageBreak/>
        <w:t>Relacionado às neoplasias, a prevenção quaternária funde-se aos conceitos de cuidados clínicos paliativos, com vista à melhoria da qualidade de vida, prevenindo e aliviando o sofrimento dos pacientes e indiretamente também de seus cuidadores e familiares.</w:t>
      </w:r>
    </w:p>
    <w:p w14:paraId="638AB045" w14:textId="77777777" w:rsidR="00E22031" w:rsidRPr="00AF019D" w:rsidRDefault="00E22031" w:rsidP="00E22031">
      <w:pPr>
        <w:spacing w:after="0" w:line="360" w:lineRule="auto"/>
        <w:jc w:val="both"/>
        <w:rPr>
          <w:rFonts w:ascii="Arial" w:hAnsi="Arial" w:cs="Arial"/>
          <w:color w:val="000000"/>
          <w:sz w:val="24"/>
          <w:szCs w:val="24"/>
        </w:rPr>
      </w:pPr>
    </w:p>
    <w:p w14:paraId="5A994252" w14:textId="77777777" w:rsidR="00E22031" w:rsidRPr="00AF019D" w:rsidRDefault="00E22031" w:rsidP="00E22031">
      <w:pPr>
        <w:numPr>
          <w:ilvl w:val="0"/>
          <w:numId w:val="2"/>
        </w:numPr>
        <w:spacing w:after="0" w:line="360" w:lineRule="auto"/>
        <w:jc w:val="center"/>
        <w:rPr>
          <w:rFonts w:ascii="Arial" w:hAnsi="Arial" w:cs="Arial"/>
          <w:b/>
          <w:sz w:val="24"/>
          <w:szCs w:val="24"/>
        </w:rPr>
      </w:pPr>
      <w:r w:rsidRPr="00AF019D">
        <w:rPr>
          <w:rFonts w:ascii="Arial" w:hAnsi="Arial" w:cs="Arial"/>
          <w:b/>
          <w:sz w:val="24"/>
          <w:szCs w:val="24"/>
        </w:rPr>
        <w:t xml:space="preserve"> CONSULTA DE ENFERMAGEM AO PACIENTE COM CÂNCER</w:t>
      </w:r>
    </w:p>
    <w:p w14:paraId="44923C46" w14:textId="77777777" w:rsidR="00E22031" w:rsidRPr="00AF019D" w:rsidRDefault="00E22031" w:rsidP="00E22031">
      <w:pPr>
        <w:spacing w:after="0" w:line="360" w:lineRule="auto"/>
        <w:ind w:firstLine="708"/>
        <w:jc w:val="both"/>
        <w:rPr>
          <w:rFonts w:ascii="Arial" w:hAnsi="Arial" w:cs="Arial"/>
          <w:sz w:val="24"/>
          <w:szCs w:val="24"/>
        </w:rPr>
      </w:pPr>
    </w:p>
    <w:p w14:paraId="391F2644" w14:textId="77777777" w:rsidR="00E22031" w:rsidRPr="00AF019D" w:rsidRDefault="00E22031" w:rsidP="00E22031">
      <w:pPr>
        <w:spacing w:after="0" w:line="360" w:lineRule="auto"/>
        <w:ind w:firstLine="708"/>
        <w:jc w:val="both"/>
        <w:rPr>
          <w:rFonts w:ascii="Arial" w:hAnsi="Arial" w:cs="Arial"/>
          <w:sz w:val="24"/>
          <w:szCs w:val="24"/>
        </w:rPr>
      </w:pPr>
      <w:r w:rsidRPr="00AF019D">
        <w:rPr>
          <w:rFonts w:ascii="Arial" w:hAnsi="Arial" w:cs="Arial"/>
          <w:sz w:val="24"/>
          <w:szCs w:val="24"/>
        </w:rPr>
        <w:t xml:space="preserve">O universo oncológico é permeado por inúmeras peculiaridades e a atenção primária à saúde (APS) tem sido o caminho adequado para o enfrentamento do problema, por meio da promoção da saúde, prevenção do câncer e assistência ao paciente com câncer. </w:t>
      </w:r>
    </w:p>
    <w:p w14:paraId="7B0BDA90" w14:textId="77777777" w:rsidR="00E22031" w:rsidRPr="00AF019D" w:rsidRDefault="00E22031" w:rsidP="00E22031">
      <w:pPr>
        <w:spacing w:after="0" w:line="360" w:lineRule="auto"/>
        <w:ind w:firstLine="708"/>
        <w:jc w:val="both"/>
        <w:rPr>
          <w:rFonts w:ascii="Arial" w:hAnsi="Arial" w:cs="Arial"/>
          <w:sz w:val="24"/>
          <w:szCs w:val="24"/>
        </w:rPr>
      </w:pPr>
      <w:r w:rsidRPr="00AF019D">
        <w:rPr>
          <w:rFonts w:ascii="Arial" w:hAnsi="Arial" w:cs="Arial"/>
          <w:sz w:val="24"/>
          <w:szCs w:val="24"/>
        </w:rPr>
        <w:t>Ao considerar o crescente aumento de incidência da doença, há a necessidade de articular os cuidados técnicos e humanos na APS e no âmbito domiciliar, devido ao impacto que a doença provoca na vida do doente e sua família.</w:t>
      </w:r>
    </w:p>
    <w:p w14:paraId="10CCBAAE" w14:textId="77777777" w:rsidR="00E22031" w:rsidRPr="00AF019D" w:rsidRDefault="00E22031" w:rsidP="00E22031">
      <w:pPr>
        <w:shd w:val="clear" w:color="auto" w:fill="FFFFFF"/>
        <w:spacing w:after="0" w:line="360" w:lineRule="auto"/>
        <w:ind w:firstLine="708"/>
        <w:jc w:val="both"/>
        <w:rPr>
          <w:rFonts w:ascii="Arial" w:hAnsi="Arial" w:cs="Arial"/>
          <w:sz w:val="24"/>
          <w:szCs w:val="24"/>
        </w:rPr>
      </w:pPr>
      <w:r w:rsidRPr="00AF019D">
        <w:rPr>
          <w:rFonts w:ascii="Arial" w:hAnsi="Arial" w:cs="Arial"/>
          <w:sz w:val="24"/>
          <w:szCs w:val="24"/>
        </w:rPr>
        <w:t xml:space="preserve">Os enfermeiros constituem-se um importante instrumento para desenvolver ações educativas persuasivas, sistematizadas e resolutivas. Exerce um papel cada vez mais decisivo e proativo na identificação das necessidades de cuidado da população, devendo estar preparado para ações de promoção à saúde, prevenção do câncer, auxilio no plano de cuidado, cuidados paliativos, </w:t>
      </w:r>
      <w:r w:rsidRPr="00AF019D">
        <w:rPr>
          <w:rFonts w:ascii="Arial" w:eastAsia="Times New Roman" w:hAnsi="Arial" w:cs="Arial"/>
          <w:color w:val="000000"/>
          <w:sz w:val="24"/>
          <w:szCs w:val="24"/>
          <w:lang w:eastAsia="pt-BR"/>
        </w:rPr>
        <w:t>identificação dos pensamentos angustiantes do doente de ter suas vontades atendidas, de reconciliar-se consigo e com os outros. Também apoia a família no processo de morte, de forma solícita e humana, d</w:t>
      </w:r>
      <w:r w:rsidRPr="00AF019D">
        <w:rPr>
          <w:rFonts w:ascii="Arial" w:hAnsi="Arial" w:cs="Arial"/>
          <w:sz w:val="24"/>
          <w:szCs w:val="24"/>
        </w:rPr>
        <w:t>e modo a facilitar um melhor planejamento das ações nos serviços de saúde de atenção primária com vista a atenção oncológica eficiente para os indivíduos e seus familiares (SOUZA; CAZOLA; OLIVEIRA, 2018).</w:t>
      </w:r>
    </w:p>
    <w:p w14:paraId="19225C23" w14:textId="77777777" w:rsidR="00E22031" w:rsidRPr="00AF019D" w:rsidRDefault="00E22031" w:rsidP="00E22031">
      <w:pPr>
        <w:spacing w:line="360" w:lineRule="auto"/>
        <w:ind w:firstLine="708"/>
        <w:jc w:val="both"/>
        <w:rPr>
          <w:rFonts w:ascii="Arial" w:hAnsi="Arial" w:cs="Arial"/>
          <w:sz w:val="24"/>
          <w:szCs w:val="24"/>
        </w:rPr>
      </w:pPr>
      <w:r w:rsidRPr="00AF019D">
        <w:rPr>
          <w:rFonts w:ascii="Arial" w:hAnsi="Arial" w:cs="Arial"/>
          <w:sz w:val="24"/>
          <w:szCs w:val="24"/>
        </w:rPr>
        <w:t>Outro ponto importante na assistência ao paciente oncológico é a notificação de câncer, meio pelo qual é realizado ações de vigilância através do monitoramento da incidência, prevalência e distribuição da doença e seus fatores de risco. A lei federal 13.685/2018 já estabelece a notificação compulsória de doenças, agravos e eventos em saúde relacionada às neoplasias.</w:t>
      </w:r>
    </w:p>
    <w:p w14:paraId="563563A9" w14:textId="77777777" w:rsidR="00E22031" w:rsidRPr="00AF019D" w:rsidRDefault="00E22031" w:rsidP="00E22031">
      <w:pPr>
        <w:spacing w:line="360" w:lineRule="auto"/>
        <w:ind w:firstLine="708"/>
        <w:jc w:val="both"/>
        <w:rPr>
          <w:rFonts w:ascii="Arial" w:hAnsi="Arial" w:cs="Arial"/>
          <w:sz w:val="24"/>
          <w:szCs w:val="24"/>
        </w:rPr>
      </w:pPr>
      <w:r w:rsidRPr="00AF019D">
        <w:rPr>
          <w:rFonts w:ascii="Arial" w:hAnsi="Arial" w:cs="Arial"/>
          <w:sz w:val="24"/>
          <w:szCs w:val="24"/>
        </w:rPr>
        <w:lastRenderedPageBreak/>
        <w:t xml:space="preserve">Para a construção do processo de enfermagem ao paciente com câncer atendido pela APS utilizaram-se artigos e manuais que discorrem sobre essa assistência. Entretanto notou-se uma dificuldade em achar informações sobre prescrições farmacológicas e de exames, afinal o paciente oncológico tem sua assistência altamente centrada na atenção especializada. Por esse motivo o plano de cuidados do paciente oncológico é geralmente feito pela equipe de saúde responsável por seu atendimento em nível ambulatorial especializado e hospitalar. </w:t>
      </w:r>
    </w:p>
    <w:p w14:paraId="593D2608" w14:textId="77777777" w:rsidR="00E22031" w:rsidRPr="00AF019D" w:rsidRDefault="00E22031" w:rsidP="00E22031">
      <w:pPr>
        <w:spacing w:line="360" w:lineRule="auto"/>
        <w:ind w:firstLine="708"/>
        <w:jc w:val="both"/>
        <w:rPr>
          <w:rFonts w:ascii="Arial" w:hAnsi="Arial" w:cs="Arial"/>
          <w:sz w:val="24"/>
          <w:szCs w:val="24"/>
        </w:rPr>
      </w:pPr>
      <w:r w:rsidRPr="00AF019D">
        <w:rPr>
          <w:rFonts w:ascii="Arial" w:hAnsi="Arial" w:cs="Arial"/>
          <w:sz w:val="24"/>
          <w:szCs w:val="24"/>
        </w:rPr>
        <w:t>Todavia o planejamento de enfermagem tem o objetivo muito amplo não se restringindo a prescrições farmacológicas e de exames, o enfermeiro é responsável por organizar o cuidado dispensado ao paciente considerando toda a integralidade do cuidado ao indivíduo e sua família. O processo de enfermagem possibilitará uma assistência não somente baseada nas questões da patologia, mas sim nas dimensões físicas, emocionais, sociais e espirituais (SILVA; CRUZ, 2011).</w:t>
      </w:r>
      <w:bookmarkStart w:id="0" w:name="_GoBack"/>
      <w:bookmarkEnd w:id="0"/>
    </w:p>
    <w:p w14:paraId="19E8E05E" w14:textId="77777777" w:rsidR="00E22031" w:rsidRPr="00AF019D" w:rsidRDefault="00E22031" w:rsidP="00E22031">
      <w:pPr>
        <w:spacing w:after="0" w:line="360" w:lineRule="auto"/>
        <w:ind w:right="-1" w:firstLine="700"/>
        <w:jc w:val="both"/>
        <w:rPr>
          <w:rFonts w:ascii="Arial" w:eastAsia="Arial" w:hAnsi="Arial" w:cs="Arial"/>
          <w:sz w:val="24"/>
          <w:szCs w:val="24"/>
        </w:rPr>
      </w:pPr>
      <w:r w:rsidRPr="00AF019D">
        <w:rPr>
          <w:rFonts w:ascii="Arial" w:eastAsia="Arial" w:hAnsi="Arial" w:cs="Arial"/>
          <w:sz w:val="24"/>
          <w:szCs w:val="24"/>
        </w:rPr>
        <w:t>No âmbito do Sistema Único de Saúde (SUS) apresentamos como sugestão para registro da assistência de enfermagem, o método SOAP utilizado no prontuário eletrônico do cidadão (PEC).</w:t>
      </w:r>
    </w:p>
    <w:p w14:paraId="15F4395D" w14:textId="28EB222E" w:rsidR="00E22031" w:rsidRPr="00AF019D" w:rsidRDefault="00E22031" w:rsidP="00E22031">
      <w:pPr>
        <w:spacing w:after="0" w:line="240" w:lineRule="auto"/>
        <w:rPr>
          <w:rFonts w:ascii="Arial" w:eastAsia="Arial" w:hAnsi="Arial" w:cs="Arial"/>
        </w:rPr>
        <w:sectPr w:rsidR="00E22031" w:rsidRPr="00AF019D" w:rsidSect="005210A1">
          <w:headerReference w:type="even" r:id="rId10"/>
          <w:headerReference w:type="default" r:id="rId11"/>
          <w:footerReference w:type="even" r:id="rId12"/>
          <w:footerReference w:type="default" r:id="rId13"/>
          <w:headerReference w:type="first" r:id="rId14"/>
          <w:footerReference w:type="first" r:id="rId15"/>
          <w:pgSz w:w="11906" w:h="16838"/>
          <w:pgMar w:top="1418" w:right="1701" w:bottom="1418" w:left="1701" w:header="709" w:footer="459" w:gutter="0"/>
          <w:pgNumType w:start="1"/>
          <w:cols w:space="720"/>
          <w:titlePg/>
        </w:sectPr>
      </w:pPr>
      <w:r w:rsidRPr="00AF019D">
        <w:rPr>
          <w:rFonts w:ascii="Arial" w:hAnsi="Arial" w:cs="Arial"/>
          <w:noProof/>
          <w:lang w:eastAsia="pt-BR"/>
        </w:rPr>
        <w:drawing>
          <wp:inline distT="0" distB="0" distL="0" distR="0" wp14:anchorId="3C1B18CE" wp14:editId="752F0BF8">
            <wp:extent cx="5353050" cy="25050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b="7620"/>
                    <a:stretch>
                      <a:fillRect/>
                    </a:stretch>
                  </pic:blipFill>
                  <pic:spPr bwMode="auto">
                    <a:xfrm>
                      <a:off x="0" y="0"/>
                      <a:ext cx="5353050" cy="2505075"/>
                    </a:xfrm>
                    <a:prstGeom prst="rect">
                      <a:avLst/>
                    </a:prstGeom>
                    <a:noFill/>
                    <a:ln>
                      <a:noFill/>
                    </a:ln>
                  </pic:spPr>
                </pic:pic>
              </a:graphicData>
            </a:graphic>
          </wp:inline>
        </w:drawing>
      </w:r>
    </w:p>
    <w:p w14:paraId="554955A3" w14:textId="77777777" w:rsidR="00E22031" w:rsidRPr="00AF019D" w:rsidRDefault="00E22031" w:rsidP="00E22031">
      <w:pPr>
        <w:spacing w:before="240" w:after="0" w:line="360" w:lineRule="auto"/>
        <w:jc w:val="both"/>
        <w:rPr>
          <w:rFonts w:ascii="Arial" w:eastAsia="Arial" w:hAnsi="Arial" w:cs="Arial"/>
          <w:b/>
          <w:sz w:val="24"/>
          <w:szCs w:val="24"/>
        </w:rPr>
      </w:pPr>
      <w:r w:rsidRPr="00AF019D">
        <w:rPr>
          <w:rFonts w:ascii="Arial" w:eastAsia="Arial" w:hAnsi="Arial" w:cs="Arial"/>
          <w:b/>
          <w:sz w:val="24"/>
          <w:szCs w:val="24"/>
        </w:rPr>
        <w:lastRenderedPageBreak/>
        <w:t>4.1 SUBJETIVO</w:t>
      </w:r>
    </w:p>
    <w:p w14:paraId="79673889" w14:textId="77777777" w:rsidR="00E22031" w:rsidRPr="00AF019D" w:rsidRDefault="00E22031" w:rsidP="00E22031">
      <w:pPr>
        <w:spacing w:after="0" w:line="360" w:lineRule="auto"/>
        <w:ind w:firstLine="851"/>
        <w:jc w:val="both"/>
        <w:rPr>
          <w:rFonts w:ascii="Arial" w:hAnsi="Arial" w:cs="Arial"/>
          <w:sz w:val="24"/>
          <w:szCs w:val="24"/>
        </w:rPr>
      </w:pPr>
      <w:r w:rsidRPr="00AF019D">
        <w:rPr>
          <w:rFonts w:ascii="Arial" w:hAnsi="Arial" w:cs="Arial"/>
          <w:sz w:val="24"/>
          <w:szCs w:val="24"/>
        </w:rPr>
        <w:t>O campo subjetivo inclui a investigação da queixa atual e o histórico do paciente.</w:t>
      </w:r>
    </w:p>
    <w:p w14:paraId="07F0D64F" w14:textId="77777777" w:rsidR="00E22031" w:rsidRPr="00AF019D" w:rsidRDefault="00E22031" w:rsidP="00E22031">
      <w:pPr>
        <w:spacing w:after="0" w:line="360" w:lineRule="auto"/>
        <w:ind w:firstLine="851"/>
        <w:jc w:val="both"/>
        <w:rPr>
          <w:rFonts w:ascii="Arial" w:hAnsi="Arial" w:cs="Arial"/>
          <w:sz w:val="24"/>
          <w:szCs w:val="24"/>
        </w:rPr>
      </w:pPr>
      <w:r w:rsidRPr="00AF019D">
        <w:rPr>
          <w:rFonts w:ascii="Arial" w:hAnsi="Arial" w:cs="Arial"/>
          <w:sz w:val="24"/>
          <w:szCs w:val="24"/>
        </w:rPr>
        <w:t>O instrumento para a coleta de dados do histórico de enfermagem e exame físico foi adaptado de Queiroz (2016) e tem como base a Teoria das Necessidades Humanas Básicas de Wanda Horta.</w:t>
      </w:r>
    </w:p>
    <w:p w14:paraId="3D5A55F6" w14:textId="77777777" w:rsidR="00E22031" w:rsidRPr="00AF019D" w:rsidRDefault="00E22031" w:rsidP="00E22031">
      <w:pPr>
        <w:spacing w:after="0" w:line="360" w:lineRule="auto"/>
        <w:rPr>
          <w:rFonts w:ascii="Arial" w:eastAsia="Times New Roman" w:hAnsi="Arial" w:cs="Arial"/>
          <w:b/>
          <w:bCs/>
          <w:color w:val="000000"/>
          <w:sz w:val="24"/>
          <w:szCs w:val="24"/>
          <w:lang w:eastAsia="pt-BR"/>
        </w:rPr>
      </w:pPr>
    </w:p>
    <w:p w14:paraId="4DA0A039" w14:textId="77777777" w:rsidR="00E22031" w:rsidRPr="00AF019D" w:rsidRDefault="00E22031" w:rsidP="00E22031">
      <w:pPr>
        <w:spacing w:after="0" w:line="360" w:lineRule="auto"/>
        <w:rPr>
          <w:rFonts w:ascii="Arial" w:eastAsia="Times New Roman" w:hAnsi="Arial" w:cs="Arial"/>
          <w:b/>
          <w:bCs/>
          <w:color w:val="000000"/>
          <w:sz w:val="24"/>
          <w:szCs w:val="24"/>
          <w:lang w:eastAsia="pt-BR"/>
        </w:rPr>
      </w:pPr>
      <w:r w:rsidRPr="00AF019D">
        <w:rPr>
          <w:rFonts w:ascii="Arial" w:eastAsia="Times New Roman" w:hAnsi="Arial" w:cs="Arial"/>
          <w:b/>
          <w:bCs/>
          <w:color w:val="000000"/>
          <w:sz w:val="24"/>
          <w:szCs w:val="24"/>
          <w:lang w:eastAsia="pt-BR"/>
        </w:rPr>
        <w:t>4.1.1 HISTÓRICO DE ENFERMAGEM</w:t>
      </w:r>
    </w:p>
    <w:p w14:paraId="262F8D17" w14:textId="77777777" w:rsidR="00E22031" w:rsidRPr="00AF019D" w:rsidRDefault="00E22031" w:rsidP="00E22031">
      <w:pPr>
        <w:spacing w:after="0" w:line="360" w:lineRule="auto"/>
        <w:jc w:val="both"/>
        <w:rPr>
          <w:rFonts w:ascii="Arial" w:eastAsia="Times New Roman" w:hAnsi="Arial" w:cs="Arial"/>
          <w:b/>
          <w:bCs/>
          <w:color w:val="000000"/>
          <w:sz w:val="24"/>
          <w:szCs w:val="24"/>
          <w:lang w:eastAsia="pt-BR"/>
        </w:rPr>
      </w:pPr>
    </w:p>
    <w:p w14:paraId="094471CB"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b/>
          <w:bCs/>
          <w:color w:val="000000"/>
          <w:sz w:val="24"/>
          <w:szCs w:val="24"/>
          <w:lang w:eastAsia="pt-BR"/>
        </w:rPr>
        <w:t>I-</w:t>
      </w:r>
      <w:r w:rsidRPr="00AF019D">
        <w:rPr>
          <w:rFonts w:ascii="Arial" w:eastAsia="Times New Roman" w:hAnsi="Arial" w:cs="Arial"/>
          <w:b/>
          <w:bCs/>
          <w:color w:val="000000"/>
          <w:sz w:val="24"/>
          <w:szCs w:val="24"/>
          <w:lang w:eastAsia="pt-BR"/>
        </w:rPr>
        <w:tab/>
        <w:t>Identificação</w:t>
      </w:r>
    </w:p>
    <w:p w14:paraId="21CE225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Data:                       Nome: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 xml:space="preserve">   CNS:</w:t>
      </w:r>
      <w:r w:rsidRPr="00AF019D">
        <w:rPr>
          <w:rFonts w:ascii="Arial" w:eastAsia="Times New Roman" w:hAnsi="Arial" w:cs="Arial"/>
          <w:color w:val="000000"/>
          <w:sz w:val="24"/>
          <w:szCs w:val="24"/>
          <w:lang w:eastAsia="pt-BR"/>
        </w:rPr>
        <w:tab/>
      </w:r>
    </w:p>
    <w:p w14:paraId="7C07E972"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Etnia:</w:t>
      </w:r>
      <w:r w:rsidRPr="00AF019D">
        <w:rPr>
          <w:rFonts w:ascii="Arial" w:eastAsia="Times New Roman" w:hAnsi="Arial" w:cs="Arial"/>
          <w:color w:val="000000"/>
          <w:sz w:val="24"/>
          <w:szCs w:val="24"/>
          <w:lang w:eastAsia="pt-BR"/>
        </w:rPr>
        <w:tab/>
        <w:t xml:space="preserve">                    DN:                      Idade: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 xml:space="preserve">               Sexo:</w:t>
      </w:r>
      <w:r w:rsidRPr="00AF019D">
        <w:rPr>
          <w:rFonts w:ascii="Arial" w:eastAsia="Times New Roman" w:hAnsi="Arial" w:cs="Arial"/>
          <w:color w:val="000000"/>
          <w:sz w:val="24"/>
          <w:szCs w:val="24"/>
          <w:lang w:eastAsia="pt-BR"/>
        </w:rPr>
        <w:tab/>
      </w:r>
    </w:p>
    <w:p w14:paraId="5693C10F"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Escolaridade: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 xml:space="preserve">Estado civil:          </w:t>
      </w:r>
      <w:r w:rsidRPr="00AF019D">
        <w:rPr>
          <w:rFonts w:ascii="Arial" w:eastAsia="Times New Roman" w:hAnsi="Arial" w:cs="Arial"/>
          <w:color w:val="000000"/>
          <w:sz w:val="24"/>
          <w:szCs w:val="24"/>
          <w:lang w:eastAsia="pt-BR"/>
        </w:rPr>
        <w:tab/>
        <w:t xml:space="preserve">               Nº de filhos:</w:t>
      </w:r>
    </w:p>
    <w:p w14:paraId="7D624605"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3E252B66"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 xml:space="preserve">II -      História clínica e Antecedentes   </w:t>
      </w:r>
    </w:p>
    <w:p w14:paraId="32FEAC0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Data do diagnóstico de neoplasia:                     Tipo de neoplasia: ....................................      </w:t>
      </w:r>
    </w:p>
    <w:p w14:paraId="6F19E5A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Tratamento atual: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Clínico                  (   ) Cirúrgico/Qual:..................................</w:t>
      </w:r>
    </w:p>
    <w:p w14:paraId="4F8B129A"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Quimioterapia         (   ) Radioterapia               (   ) Outros: .........................................                                                    </w:t>
      </w:r>
    </w:p>
    <w:p w14:paraId="255571F1"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Tratamento anterior: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Clínico                  (   ) Cirúrgico/Qual: .................................</w:t>
      </w:r>
    </w:p>
    <w:p w14:paraId="5A00F5C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Quimioterapia        (   ) Radioterapia               (   ) Outros: ..........................................                                                    </w:t>
      </w:r>
    </w:p>
    <w:p w14:paraId="71E1BB3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Possui outras comorbidades: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qual/is:.............................................. </w:t>
      </w:r>
    </w:p>
    <w:p w14:paraId="7BD82AB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Possui alergias: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qual/is:...................................................................</w:t>
      </w:r>
    </w:p>
    <w:p w14:paraId="2EEB5A2A"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Tabagismo atual: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Tempo: ......................  Quantidade: ...................</w:t>
      </w:r>
    </w:p>
    <w:p w14:paraId="15EED33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lastRenderedPageBreak/>
        <w:t xml:space="preserve">Tabagismo anterior: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    (   ) Sim Tempo: .......................  Quantidade: ..................</w:t>
      </w:r>
    </w:p>
    <w:p w14:paraId="0629327C"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Alcoolismo atual: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Tempo: ......................  Quantidade: ...................</w:t>
      </w:r>
    </w:p>
    <w:p w14:paraId="7582622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Alcoolismo anterior: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   (   ) Sim Tempo: .......................  Quantidade: ...................</w:t>
      </w:r>
    </w:p>
    <w:p w14:paraId="25FDAC8C"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Histórico familiar para câncer: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)Não  (   ) Sim   Parentesco:................ Tipo: ................ </w:t>
      </w:r>
    </w:p>
    <w:p w14:paraId="0FD139EC"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
    <w:p w14:paraId="68A7DC03"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III -     Percepções e expectativas</w:t>
      </w:r>
    </w:p>
    <w:p w14:paraId="0AB051A9"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Conhecimento sobre a doença/tratamento: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Nenhum  (   ) Satisfatório  (   ) Insatisfatório, descreva: ...................................................................................................... </w:t>
      </w:r>
    </w:p>
    <w:p w14:paraId="2939697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Medos/Preocupações/Expectativas: ................................................................................................................................................................................................................................. </w:t>
      </w:r>
    </w:p>
    <w:p w14:paraId="1A8F75AA"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0CA1AB2A"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IV -     Necessidades Humanas Básicas</w:t>
      </w:r>
    </w:p>
    <w:p w14:paraId="31302AC6" w14:textId="77777777" w:rsidR="00E22031" w:rsidRPr="00AF019D" w:rsidRDefault="00E22031" w:rsidP="00E22031">
      <w:pPr>
        <w:spacing w:after="0" w:line="360" w:lineRule="auto"/>
        <w:jc w:val="both"/>
        <w:rPr>
          <w:rFonts w:ascii="Arial" w:eastAsia="Times New Roman" w:hAnsi="Arial" w:cs="Arial"/>
          <w:b/>
          <w:color w:val="000000"/>
          <w:sz w:val="24"/>
          <w:szCs w:val="24"/>
          <w:u w:val="single"/>
          <w:lang w:eastAsia="pt-BR"/>
        </w:rPr>
      </w:pPr>
      <w:r w:rsidRPr="00AF019D">
        <w:rPr>
          <w:rFonts w:ascii="Arial" w:eastAsia="Times New Roman" w:hAnsi="Arial" w:cs="Arial"/>
          <w:b/>
          <w:color w:val="000000"/>
          <w:sz w:val="24"/>
          <w:szCs w:val="24"/>
          <w:u w:val="single"/>
          <w:lang w:eastAsia="pt-BR"/>
        </w:rPr>
        <w:t>Psicobiológicas</w:t>
      </w:r>
    </w:p>
    <w:p w14:paraId="1FE5B078"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Sono e Repouso:</w:t>
      </w:r>
    </w:p>
    <w:p w14:paraId="49AFAA7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Horas de sono/noite: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&gt; 6h   (   ) &lt; 6h       (   ) Insônia  (   ) Sonolência  (   ) Induzido </w:t>
      </w:r>
    </w:p>
    <w:p w14:paraId="732B338D"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Sono Restaurador: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Sono Intermitente: (   ) Não  (   ) Sim </w:t>
      </w:r>
    </w:p>
    <w:p w14:paraId="5B659B63"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Nutrição:</w:t>
      </w:r>
    </w:p>
    <w:p w14:paraId="640705D8"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Oral  (   ) Parenteral  (   ) Enteral  (   ) Ostomia  Tipo de sondas: (   ) SNG  (   ) SNE  (   ) Gastrostomia  (   ) Jejunostomia            * Preencher marcador de consumo alimentar</w:t>
      </w:r>
    </w:p>
    <w:p w14:paraId="7C782A59"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Hidratação:</w:t>
      </w:r>
    </w:p>
    <w:p w14:paraId="28FD945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Restrita  (   ) Restrita, motivo: ..............................................................................</w:t>
      </w:r>
    </w:p>
    <w:p w14:paraId="233098C3"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Quantidade: ..........L/</w:t>
      </w:r>
      <w:proofErr w:type="gramStart"/>
      <w:r w:rsidRPr="00AF019D">
        <w:rPr>
          <w:rFonts w:ascii="Arial" w:eastAsia="Times New Roman" w:hAnsi="Arial" w:cs="Arial"/>
          <w:color w:val="000000"/>
          <w:sz w:val="24"/>
          <w:szCs w:val="24"/>
          <w:lang w:eastAsia="pt-BR"/>
        </w:rPr>
        <w:t>dia  Qual</w:t>
      </w:r>
      <w:proofErr w:type="gramEnd"/>
      <w:r w:rsidRPr="00AF019D">
        <w:rPr>
          <w:rFonts w:ascii="Arial" w:eastAsia="Times New Roman" w:hAnsi="Arial" w:cs="Arial"/>
          <w:color w:val="000000"/>
          <w:sz w:val="24"/>
          <w:szCs w:val="24"/>
          <w:lang w:eastAsia="pt-BR"/>
        </w:rPr>
        <w:t xml:space="preserve"> tipo?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água  (   ) refrigerante  (   ) Suco  (   ) Outros..... ................................................</w:t>
      </w:r>
    </w:p>
    <w:p w14:paraId="1A612B70"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Eliminações:</w:t>
      </w:r>
    </w:p>
    <w:p w14:paraId="1CCC1CD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lastRenderedPageBreak/>
        <w:t xml:space="preserve">Urinária: Espontânea: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   ) Fralda  (   ) SVD (   ) SVA  (   ) Ostomia, qual: ........................................... Quantidade/dia: ......................... Fluxo urinário: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Adequado  (   ) Diminuído  (   ) Ausente  Característica da urina: (   ) Aspecto fisiológico  (   ) Alterado, descreva: ...................................................................................</w:t>
      </w:r>
    </w:p>
    <w:p w14:paraId="5D7A291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Intestinal: Espontânea: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descreva: .........................................................</w:t>
      </w:r>
    </w:p>
    <w:p w14:paraId="3286FC72"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Ausente, quantos dias: .............. (   ) Diarreia  (   ) Flatulências  Características das fezes: ...................................................................................................... Ostomia: tipo/local/quantidade: .........................................................................................................</w:t>
      </w:r>
    </w:p>
    <w:p w14:paraId="7F8F77E1"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Cuidado corporal:</w:t>
      </w:r>
    </w:p>
    <w:p w14:paraId="3DF6E41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Autonomia para o autocuidado: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descrever: .........................................</w:t>
      </w:r>
    </w:p>
    <w:p w14:paraId="4399B2E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Higiene corporal: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nº de vezes/dia........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descrever: ...............................</w:t>
      </w:r>
    </w:p>
    <w:p w14:paraId="7A71329D"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Higiene oral: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nº de vezes/dia........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descrever: ......................................</w:t>
      </w:r>
    </w:p>
    <w:p w14:paraId="63AFA40C"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Higiene genital: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nº de vezes/dia........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descrever: ..................................</w:t>
      </w:r>
    </w:p>
    <w:p w14:paraId="643559AB"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color w:val="000000"/>
          <w:sz w:val="24"/>
          <w:szCs w:val="24"/>
          <w:lang w:eastAsia="pt-BR"/>
        </w:rPr>
        <w:t xml:space="preserve">Banho: Tipo?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Aspersão  (   ) no leito nº vezes/dia?.......Horário: (   ) M  (   ) T  (   ) N </w:t>
      </w:r>
    </w:p>
    <w:p w14:paraId="6DBDD1E1"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Atividade Física:</w:t>
      </w:r>
    </w:p>
    <w:p w14:paraId="26299FF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Deambula  (   ) Não deambula, descreva: ....................................................................</w:t>
      </w:r>
    </w:p>
    <w:p w14:paraId="25EBCBD6"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Deambula com auxilio, descreva: ................................................. Pratica exercícios físicos: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 motivo .........................................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qual/is/Período: .............................................................................................................................................</w:t>
      </w:r>
    </w:p>
    <w:p w14:paraId="61F78E2F"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Sexualidade e Reprodução:</w:t>
      </w:r>
    </w:p>
    <w:p w14:paraId="711678D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Ativa: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Frequencia: .............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motivo: ...................................................</w:t>
      </w:r>
    </w:p>
    <w:p w14:paraId="0625B84E"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lastRenderedPageBreak/>
        <w:t xml:space="preserve">Satisfatória: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motivo: .............................................................................</w:t>
      </w:r>
    </w:p>
    <w:p w14:paraId="701C3BC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Múltiplos parceiros sexuais: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Uso de preservativo: (   ) Sim   (   ) Não</w:t>
      </w:r>
    </w:p>
    <w:p w14:paraId="062F6C3D"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Uso de método contraceptivo: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qual/is: ................................................</w:t>
      </w:r>
    </w:p>
    <w:p w14:paraId="64581356"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 xml:space="preserve">Habitação: </w:t>
      </w:r>
    </w:p>
    <w:p w14:paraId="21EAA668"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Moradia: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Própria  (   ) Alugada  (   ) Outra: ........................... Nº de Cômodos: ..........</w:t>
      </w:r>
    </w:p>
    <w:p w14:paraId="41FEA74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Água encanada: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Eletricidade: (   ) Sim  (   ) Não  Coleta de lixo: (   ) Sim   (   ) Não   Rede de esgoto:  (   ) Sim   (   ) Não</w:t>
      </w:r>
    </w:p>
    <w:p w14:paraId="6164B4F9"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Terapêutica/Exames:</w:t>
      </w:r>
    </w:p>
    <w:p w14:paraId="6F7F8E4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Unidade onde realiza tratamento/seguimento:</w:t>
      </w:r>
    </w:p>
    <w:p w14:paraId="0B82CB49"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Uso de medicamentos: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   ( ) Sim, qual/is/Posologia: .............................................................................................................................................</w:t>
      </w:r>
    </w:p>
    <w:p w14:paraId="33BD62B2" w14:textId="77777777" w:rsidR="00E22031" w:rsidRPr="00AF019D" w:rsidRDefault="00E22031" w:rsidP="00E22031">
      <w:pPr>
        <w:spacing w:after="0" w:line="360" w:lineRule="auto"/>
        <w:jc w:val="both"/>
        <w:rPr>
          <w:rFonts w:ascii="Arial" w:eastAsia="Times New Roman" w:hAnsi="Arial" w:cs="Arial"/>
          <w:b/>
          <w:color w:val="000000"/>
          <w:sz w:val="24"/>
          <w:szCs w:val="24"/>
          <w:u w:val="single"/>
          <w:lang w:eastAsia="pt-BR"/>
        </w:rPr>
      </w:pPr>
      <w:r w:rsidRPr="00AF019D">
        <w:rPr>
          <w:rFonts w:ascii="Arial" w:eastAsia="Times New Roman" w:hAnsi="Arial" w:cs="Arial"/>
          <w:b/>
          <w:color w:val="000000"/>
          <w:sz w:val="24"/>
          <w:szCs w:val="24"/>
          <w:u w:val="single"/>
          <w:lang w:eastAsia="pt-BR"/>
        </w:rPr>
        <w:t xml:space="preserve">Psicossociais </w:t>
      </w:r>
    </w:p>
    <w:p w14:paraId="038022D4"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Amor, Aceitação, Participação e Autorrealização</w:t>
      </w:r>
    </w:p>
    <w:p w14:paraId="65C4E286"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Aceitação do diagnóstico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motivo: .......................................................</w:t>
      </w:r>
    </w:p>
    <w:p w14:paraId="4D3321C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Vínculo com a família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motivo: ..........................................................</w:t>
      </w:r>
    </w:p>
    <w:p w14:paraId="3DA35C68"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Pessoas de maior afinidade: .............................................................................................</w:t>
      </w:r>
    </w:p>
    <w:p w14:paraId="3F1CD37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b/>
          <w:color w:val="000000"/>
          <w:sz w:val="24"/>
          <w:szCs w:val="24"/>
          <w:lang w:eastAsia="pt-BR"/>
        </w:rPr>
        <w:t>Aceitação da família:</w:t>
      </w:r>
      <w:r w:rsidRPr="00AF019D">
        <w:rPr>
          <w:rFonts w:ascii="Arial" w:eastAsia="Times New Roman" w:hAnsi="Arial" w:cs="Arial"/>
          <w:color w:val="000000"/>
          <w:sz w:val="24"/>
          <w:szCs w:val="24"/>
          <w:lang w:eastAsia="pt-BR"/>
        </w:rPr>
        <w:t xml:space="preserve"> Ao diagnóstico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Boa (   ) Ruim  Ao tratamento (   ) Boa  (   ) Ruim</w:t>
      </w:r>
    </w:p>
    <w:p w14:paraId="4FE8E288"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Gregária, Recreação e Lazer:</w:t>
      </w:r>
    </w:p>
    <w:p w14:paraId="344749A2"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Com quem você conta quando precisa? .............................................................................</w:t>
      </w:r>
    </w:p>
    <w:p w14:paraId="2DE0979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Interação Social: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Satisfatória (   ) Participação de grupos sociais (   ) Insatisfatória, motivo: ................................................................................................................................</w:t>
      </w:r>
    </w:p>
    <w:p w14:paraId="1C24E14A"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lastRenderedPageBreak/>
        <w:t>Autoestima e Autoimagem:</w:t>
      </w:r>
    </w:p>
    <w:p w14:paraId="4DE38E6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Você gosta de se olhar no espelho?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motivo: ........................................</w:t>
      </w:r>
    </w:p>
    <w:p w14:paraId="2DDAD9F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Você gosta da sua imagem?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 motivo: .....................................................</w:t>
      </w:r>
    </w:p>
    <w:p w14:paraId="3FE7A1D5" w14:textId="77777777" w:rsidR="00E22031" w:rsidRPr="00AF019D" w:rsidRDefault="00E22031" w:rsidP="00E22031">
      <w:pPr>
        <w:spacing w:after="0" w:line="360" w:lineRule="auto"/>
        <w:jc w:val="both"/>
        <w:rPr>
          <w:rFonts w:ascii="Arial" w:eastAsia="Times New Roman" w:hAnsi="Arial" w:cs="Arial"/>
          <w:b/>
          <w:color w:val="000000"/>
          <w:sz w:val="24"/>
          <w:szCs w:val="24"/>
          <w:u w:val="single"/>
          <w:lang w:eastAsia="pt-BR"/>
        </w:rPr>
      </w:pPr>
      <w:r w:rsidRPr="00AF019D">
        <w:rPr>
          <w:rFonts w:ascii="Arial" w:eastAsia="Times New Roman" w:hAnsi="Arial" w:cs="Arial"/>
          <w:b/>
          <w:color w:val="000000"/>
          <w:sz w:val="24"/>
          <w:szCs w:val="24"/>
          <w:u w:val="single"/>
          <w:lang w:eastAsia="pt-BR"/>
        </w:rPr>
        <w:t>Psicoespiritual</w:t>
      </w:r>
    </w:p>
    <w:p w14:paraId="3438337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Você tem alguma religião/crença?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qual/is: ..........................................</w:t>
      </w:r>
    </w:p>
    <w:p w14:paraId="6B1AE97E"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Participa/solicita algum acompanhamento religioso/espiritual?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qual/is/frequencia: ..............................................................................................................</w:t>
      </w:r>
    </w:p>
    <w:p w14:paraId="027C6663"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
    <w:p w14:paraId="79708EBF" w14:textId="77777777" w:rsidR="00E22031" w:rsidRPr="00AF019D" w:rsidRDefault="00E22031" w:rsidP="00E22031">
      <w:pPr>
        <w:spacing w:after="0" w:line="360" w:lineRule="auto"/>
        <w:ind w:right="-560"/>
        <w:jc w:val="both"/>
        <w:rPr>
          <w:rFonts w:ascii="Arial" w:eastAsia="Arial" w:hAnsi="Arial" w:cs="Arial"/>
          <w:b/>
          <w:sz w:val="24"/>
          <w:szCs w:val="24"/>
        </w:rPr>
      </w:pPr>
      <w:r w:rsidRPr="00AF019D">
        <w:rPr>
          <w:rFonts w:ascii="Arial" w:eastAsia="Arial" w:hAnsi="Arial" w:cs="Arial"/>
          <w:b/>
          <w:sz w:val="24"/>
          <w:szCs w:val="24"/>
        </w:rPr>
        <w:t>4.2 OBJETIVO</w:t>
      </w:r>
    </w:p>
    <w:p w14:paraId="6E212AB9" w14:textId="77777777" w:rsidR="00E22031" w:rsidRPr="00AF019D" w:rsidRDefault="00E22031" w:rsidP="00E22031">
      <w:pPr>
        <w:spacing w:after="240" w:line="360" w:lineRule="auto"/>
        <w:ind w:firstLine="720"/>
        <w:jc w:val="both"/>
        <w:rPr>
          <w:rFonts w:ascii="Arial" w:eastAsia="Arial" w:hAnsi="Arial" w:cs="Arial"/>
          <w:sz w:val="24"/>
          <w:szCs w:val="24"/>
        </w:rPr>
      </w:pPr>
      <w:r w:rsidRPr="00AF019D">
        <w:rPr>
          <w:rFonts w:ascii="Arial" w:eastAsia="Arial" w:hAnsi="Arial" w:cs="Arial"/>
          <w:sz w:val="24"/>
          <w:szCs w:val="24"/>
        </w:rPr>
        <w:t xml:space="preserve">A avaliação objetiva inclui o exame físico e a avaliação dos exames laboratoriais. </w:t>
      </w:r>
    </w:p>
    <w:p w14:paraId="0970FD5C"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4.2.1 EXAME FÍSICO</w:t>
      </w:r>
    </w:p>
    <w:p w14:paraId="4EB47987"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Sinais Vitais</w:t>
      </w:r>
    </w:p>
    <w:p w14:paraId="7CA71857"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Peso aferido: .......  </w:t>
      </w:r>
      <w:proofErr w:type="gramStart"/>
      <w:r w:rsidRPr="00AF019D">
        <w:rPr>
          <w:rFonts w:ascii="Arial" w:eastAsia="Times New Roman" w:hAnsi="Arial" w:cs="Arial"/>
          <w:color w:val="000000"/>
          <w:sz w:val="24"/>
          <w:szCs w:val="24"/>
          <w:lang w:eastAsia="pt-BR"/>
        </w:rPr>
        <w:t>Kg  Peso</w:t>
      </w:r>
      <w:proofErr w:type="gramEnd"/>
      <w:r w:rsidRPr="00AF019D">
        <w:rPr>
          <w:rFonts w:ascii="Arial" w:eastAsia="Times New Roman" w:hAnsi="Arial" w:cs="Arial"/>
          <w:color w:val="000000"/>
          <w:sz w:val="24"/>
          <w:szCs w:val="24"/>
          <w:lang w:eastAsia="pt-BR"/>
        </w:rPr>
        <w:t xml:space="preserve"> estimado: ....... Kg Altura: ....... </w:t>
      </w:r>
      <w:proofErr w:type="gramStart"/>
      <w:r w:rsidRPr="00AF019D">
        <w:rPr>
          <w:rFonts w:ascii="Arial" w:eastAsia="Times New Roman" w:hAnsi="Arial" w:cs="Arial"/>
          <w:color w:val="000000"/>
          <w:sz w:val="24"/>
          <w:szCs w:val="24"/>
          <w:lang w:eastAsia="pt-BR"/>
        </w:rPr>
        <w:t>m  PA</w:t>
      </w:r>
      <w:proofErr w:type="gramEnd"/>
      <w:r w:rsidRPr="00AF019D">
        <w:rPr>
          <w:rFonts w:ascii="Arial" w:eastAsia="Times New Roman" w:hAnsi="Arial" w:cs="Arial"/>
          <w:color w:val="000000"/>
          <w:sz w:val="24"/>
          <w:szCs w:val="24"/>
          <w:lang w:eastAsia="pt-BR"/>
        </w:rPr>
        <w:t xml:space="preserve">: .....x..... </w:t>
      </w:r>
      <w:proofErr w:type="gramStart"/>
      <w:r w:rsidRPr="00AF019D">
        <w:rPr>
          <w:rFonts w:ascii="Arial" w:eastAsia="Times New Roman" w:hAnsi="Arial" w:cs="Arial"/>
          <w:color w:val="000000"/>
          <w:sz w:val="24"/>
          <w:szCs w:val="24"/>
          <w:lang w:eastAsia="pt-BR"/>
        </w:rPr>
        <w:t>mmHg  FC</w:t>
      </w:r>
      <w:proofErr w:type="gramEnd"/>
      <w:r w:rsidRPr="00AF019D">
        <w:rPr>
          <w:rFonts w:ascii="Arial" w:eastAsia="Times New Roman" w:hAnsi="Arial" w:cs="Arial"/>
          <w:color w:val="000000"/>
          <w:sz w:val="24"/>
          <w:szCs w:val="24"/>
          <w:lang w:eastAsia="pt-BR"/>
        </w:rPr>
        <w:t xml:space="preserve">: ....... bat/min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Cheio (   ) Filiforme (   ) Rítmico (   ) Arrítmico TAX: ............ºC FR: ........irpm  SPO</w:t>
      </w:r>
      <w:r w:rsidRPr="00AF019D">
        <w:rPr>
          <w:rFonts w:ascii="Arial" w:eastAsia="Times New Roman" w:hAnsi="Arial" w:cs="Arial"/>
          <w:color w:val="000000"/>
          <w:sz w:val="24"/>
          <w:szCs w:val="24"/>
          <w:vertAlign w:val="subscript"/>
          <w:lang w:eastAsia="pt-BR"/>
        </w:rPr>
        <w:t>2</w:t>
      </w:r>
      <w:r w:rsidRPr="00AF019D">
        <w:rPr>
          <w:rFonts w:ascii="Arial" w:eastAsia="Times New Roman" w:hAnsi="Arial" w:cs="Arial"/>
          <w:color w:val="000000"/>
          <w:sz w:val="24"/>
          <w:szCs w:val="24"/>
          <w:lang w:eastAsia="pt-BR"/>
        </w:rPr>
        <w:t>.......%  (   ) Ar ambiente (   ) Suporte ventilatório, qual: ..........................</w:t>
      </w:r>
    </w:p>
    <w:p w14:paraId="315DBBD1"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Dor: EVA: 0/1/2/3/4/5/6/7/8/9/10 Características/Localização da dor: .............................</w:t>
      </w:r>
    </w:p>
    <w:p w14:paraId="73FAFE4A"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Inspeção geral</w:t>
      </w:r>
    </w:p>
    <w:p w14:paraId="7EFA540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Comunicação: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Oral  (   ) Escrita  (   ) Gestual</w:t>
      </w:r>
    </w:p>
    <w:p w14:paraId="64761676"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Orientação: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Orientado  (   ) Desorientado  (   ) Confuso  (   ) Alerta  (   ) Sonolento  </w:t>
      </w:r>
    </w:p>
    <w:p w14:paraId="21489432"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Agitado  (   ) Torporoso</w:t>
      </w:r>
    </w:p>
    <w:p w14:paraId="786A0825"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Acuidade visual: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Sem alteração  (   ) Com alteração (   ) D (   ) E, descrever: ............</w:t>
      </w:r>
    </w:p>
    <w:p w14:paraId="16C7664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Acuidade auditiva: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Sem alteração (   ) Com alteração (   ) D (   ) E, descrever: ........................................ Usa aparelho auditivo?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   ) Não</w:t>
      </w:r>
    </w:p>
    <w:p w14:paraId="7AACA9B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lastRenderedPageBreak/>
        <w:t xml:space="preserve">Acuidade olfativa: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Sem alteração  (   ) Com alteração, descrever: ..............................</w:t>
      </w:r>
    </w:p>
    <w:p w14:paraId="4CF769C2"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Estado nutricional: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Eutrófico (   ) Alterado, descrever: ...............................................</w:t>
      </w:r>
    </w:p>
    <w:p w14:paraId="4AA10B9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Pele: (   ) Integridade preservada  (   ) Normocorada  (   ) Hipocorada......./+4 (   ) Ictérica......./+4  (   ) Sudorese  (   ) Prurido  (   ) Hiperemia  (   ) Cicatrizes  (   ) Petéquias (   ) Equimoses (   ) Hematomas  (   ) Risco de úlceras  (   ) Braden: .............pontos  Turgor da Pele:  (   ) Normal  (   ) Alterado  (   ) Integridade Comprometida:  (   ) Lesão, tipo/quantidade/local/aspecto: ...............................................</w:t>
      </w:r>
    </w:p>
    <w:p w14:paraId="1F47ABEE"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w:t>
      </w:r>
    </w:p>
    <w:p w14:paraId="1B9B82C9"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Drenos, tipo/quantidade/local: .....................................................................................</w:t>
      </w:r>
    </w:p>
    <w:p w14:paraId="37F50AC6"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Cateteres Venosos, tipo/quantidade/local: ...................................................................</w:t>
      </w:r>
    </w:p>
    <w:p w14:paraId="4EAB18C8"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Cabeça e pescoço</w:t>
      </w:r>
    </w:p>
    <w:p w14:paraId="14E29C1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Couro cabeludo: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Íntegro (   ) Leões (   ) Limpo (   ) Sujo Observações: ..........................Perda de cabelo: (   ) Total  (   ) Parcial</w:t>
      </w:r>
    </w:p>
    <w:p w14:paraId="548B7D6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Boca: Mucosa: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Íntegra (   ) Nomocorada (   ) Hipocorada (   ) Lesões, qual/is: ..........</w:t>
      </w:r>
    </w:p>
    <w:p w14:paraId="065741E6"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 Dentição: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Completa (   ) Incompleta (   ) Prótese</w:t>
      </w:r>
    </w:p>
    <w:p w14:paraId="5C87C7BB"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Pescoço: Nódulos: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 aspecto: ...................................................................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w:t>
      </w:r>
    </w:p>
    <w:p w14:paraId="60062D18"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Extase jugular: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   ) D (   ) E</w:t>
      </w:r>
    </w:p>
    <w:p w14:paraId="67FCDB97"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Tórax</w:t>
      </w:r>
    </w:p>
    <w:p w14:paraId="6A8122F1"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 Expansibilidade: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Simétrico (   ) Assimétrico (   ) Aumentada  (   ) Diminuída</w:t>
      </w:r>
    </w:p>
    <w:p w14:paraId="772677C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Ausculta pulmonar: MV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Fisiológicos (   ) Alterados, descreva: ..................................</w:t>
      </w:r>
    </w:p>
    <w:p w14:paraId="19CCF8CA"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Ausculta cardíaca: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Sons cardíacos (   ) Alterados, descreva: .......................................</w:t>
      </w:r>
    </w:p>
    <w:p w14:paraId="6771108F"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Queixas?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Não  (   ) Sim, descreva ..............................................................................</w:t>
      </w:r>
    </w:p>
    <w:p w14:paraId="77951A1C"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lastRenderedPageBreak/>
        <w:t xml:space="preserve">Abdome </w:t>
      </w:r>
    </w:p>
    <w:p w14:paraId="2E178E0C"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Plano (   ) Globoso (   ) Escavado (   ) Flácido (   ) Distentido (   ) Tenso (   ) Ascítico (   ) Doloroso à palpação (   )  RHA: (   ) Normal (   ) Alterado, descreva: ......... </w:t>
      </w:r>
    </w:p>
    <w:p w14:paraId="58B12F29"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MMSS e MMII</w:t>
      </w:r>
    </w:p>
    <w:p w14:paraId="206B18B4"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Simétricos (   ) Assimétricos, local: ......................... Rede venosa: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Visível (   ) Alterada, descreva: .....................................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Perfusão mantida (   ) Perfusão alterada, descreva:.................................... Edema: (   ) MMSS....... /+4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Pés: ......../+4  (   ) MMII: ......../+4  (   ) Anasarca (   ) Paresia.............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Parestesia............... (   ) Hemiplegia: (   ) D (   ) E (   ) Pareplegia (   ) Tetraplegia</w:t>
      </w:r>
    </w:p>
    <w:p w14:paraId="479F7EF1"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Força muscular: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Sem alterações (   ) Com alterações, qual/is/local: ...........................</w:t>
      </w:r>
    </w:p>
    <w:p w14:paraId="4CD5BD5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Tônus muscular: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Sem alterações (   ) Com alterações, qual/is/local: ...........................</w:t>
      </w:r>
    </w:p>
    <w:p w14:paraId="3ECC9721"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Genitais</w:t>
      </w:r>
    </w:p>
    <w:p w14:paraId="49CEAA80"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Integridade: </w:t>
      </w:r>
      <w:proofErr w:type="gramStart"/>
      <w:r w:rsidRPr="00AF019D">
        <w:rPr>
          <w:rFonts w:ascii="Arial" w:eastAsia="Times New Roman" w:hAnsi="Arial" w:cs="Arial"/>
          <w:color w:val="000000"/>
          <w:sz w:val="24"/>
          <w:szCs w:val="24"/>
          <w:lang w:eastAsia="pt-BR"/>
        </w:rPr>
        <w:t xml:space="preserve">(  </w:t>
      </w:r>
      <w:proofErr w:type="gramEnd"/>
      <w:r w:rsidRPr="00AF019D">
        <w:rPr>
          <w:rFonts w:ascii="Arial" w:eastAsia="Times New Roman" w:hAnsi="Arial" w:cs="Arial"/>
          <w:color w:val="000000"/>
          <w:sz w:val="24"/>
          <w:szCs w:val="24"/>
          <w:lang w:eastAsia="pt-BR"/>
        </w:rPr>
        <w:t xml:space="preserve"> ) Preservada (   ) Comprometida, cite: .......................................... (   ) Prurido vulvar (   ) Dismenorreia (   ) Amenorreia (   ) Metrorragia (   ) Leucorreia (   ) Varizes (   ) Testículos ectópicos</w:t>
      </w:r>
    </w:p>
    <w:p w14:paraId="186FBE5A"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p>
    <w:p w14:paraId="11E651F9"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VI -          Observações do Enfermeiro</w:t>
      </w:r>
    </w:p>
    <w:p w14:paraId="4BE377AD" w14:textId="77777777" w:rsidR="00E22031" w:rsidRPr="00AF019D" w:rsidRDefault="00E22031" w:rsidP="00E22031">
      <w:pPr>
        <w:spacing w:after="0" w:line="36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w:t>
      </w:r>
    </w:p>
    <w:p w14:paraId="707306DB"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Data: ___/___/__</w:t>
      </w:r>
      <w:proofErr w:type="gramStart"/>
      <w:r w:rsidRPr="00AF019D">
        <w:rPr>
          <w:rFonts w:ascii="Arial" w:eastAsia="Times New Roman" w:hAnsi="Arial" w:cs="Arial"/>
          <w:b/>
          <w:color w:val="000000"/>
          <w:sz w:val="24"/>
          <w:szCs w:val="24"/>
          <w:lang w:eastAsia="pt-BR"/>
        </w:rPr>
        <w:t>_  Hora</w:t>
      </w:r>
      <w:proofErr w:type="gramEnd"/>
      <w:r w:rsidRPr="00AF019D">
        <w:rPr>
          <w:rFonts w:ascii="Arial" w:eastAsia="Times New Roman" w:hAnsi="Arial" w:cs="Arial"/>
          <w:b/>
          <w:color w:val="000000"/>
          <w:sz w:val="24"/>
          <w:szCs w:val="24"/>
          <w:lang w:eastAsia="pt-BR"/>
        </w:rPr>
        <w:t>:                        Enfermeiro/COREN:</w:t>
      </w:r>
    </w:p>
    <w:p w14:paraId="07DAE5B1"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73AA5A97"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696241E6"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7986F5E2"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sectPr w:rsidR="00E22031" w:rsidRPr="00AF019D" w:rsidSect="00310D22">
          <w:pgSz w:w="11906" w:h="16838"/>
          <w:pgMar w:top="1417" w:right="1701" w:bottom="1417" w:left="1701" w:header="708" w:footer="708" w:gutter="0"/>
          <w:cols w:space="708"/>
          <w:docGrid w:linePitch="360"/>
        </w:sectPr>
      </w:pPr>
    </w:p>
    <w:p w14:paraId="4993DD6E"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lastRenderedPageBreak/>
        <w:t>4.3 FLUXOGRAMAS</w:t>
      </w:r>
    </w:p>
    <w:p w14:paraId="48A2A864" w14:textId="764BB686"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31968" behindDoc="0" locked="0" layoutInCell="1" allowOverlap="1" wp14:anchorId="4DB19487" wp14:editId="799222BD">
                <wp:simplePos x="0" y="0"/>
                <wp:positionH relativeFrom="column">
                  <wp:posOffset>3919220</wp:posOffset>
                </wp:positionH>
                <wp:positionV relativeFrom="paragraph">
                  <wp:posOffset>89535</wp:posOffset>
                </wp:positionV>
                <wp:extent cx="0" cy="429260"/>
                <wp:effectExtent l="13970" t="9525" r="5080" b="8890"/>
                <wp:wrapNone/>
                <wp:docPr id="462" name="Conector de Seta Reta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3863AF" id="_x0000_t32" coordsize="21600,21600" o:spt="32" o:oned="t" path="m,l21600,21600e" filled="f">
                <v:path arrowok="t" fillok="f" o:connecttype="none"/>
                <o:lock v:ext="edit" shapetype="t"/>
              </v:shapetype>
              <v:shape id="Conector de Seta Reta 462" o:spid="_x0000_s1026" type="#_x0000_t32" style="position:absolute;margin-left:308.6pt;margin-top:7.05pt;width:0;height:3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659264" behindDoc="0" locked="0" layoutInCell="1" allowOverlap="1" wp14:anchorId="309BEA8F" wp14:editId="5A549EB4">
                <wp:simplePos x="0" y="0"/>
                <wp:positionH relativeFrom="column">
                  <wp:posOffset>3138170</wp:posOffset>
                </wp:positionH>
                <wp:positionV relativeFrom="paragraph">
                  <wp:posOffset>-433705</wp:posOffset>
                </wp:positionV>
                <wp:extent cx="1609725" cy="523240"/>
                <wp:effectExtent l="13970" t="10160" r="5080" b="9525"/>
                <wp:wrapNone/>
                <wp:docPr id="461" name="Caixa de Texto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23240"/>
                        </a:xfrm>
                        <a:prstGeom prst="rect">
                          <a:avLst/>
                        </a:prstGeom>
                        <a:solidFill>
                          <a:srgbClr val="FFFFFF"/>
                        </a:solidFill>
                        <a:ln w="9525">
                          <a:solidFill>
                            <a:srgbClr val="000000"/>
                          </a:solidFill>
                          <a:miter lim="800000"/>
                          <a:headEnd/>
                          <a:tailEnd/>
                        </a:ln>
                      </wps:spPr>
                      <wps:txbx>
                        <w:txbxContent>
                          <w:p w14:paraId="0D32D143"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EA8F" id="Caixa de Texto 461" o:spid="_x0000_s1027" type="#_x0000_t202" style="position:absolute;margin-left:247.1pt;margin-top:-34.15pt;width:126.75pt;height:4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">
                <v:textbox>
                  <w:txbxContent>
                    <w:p w14:paraId="0D32D143"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p>
                  </w:txbxContent>
                </v:textbox>
              </v:shape>
            </w:pict>
          </mc:Fallback>
        </mc:AlternateContent>
      </w:r>
    </w:p>
    <w:p w14:paraId="2322DF98" w14:textId="2CD4AC08"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35040" behindDoc="0" locked="0" layoutInCell="1" allowOverlap="1" wp14:anchorId="68822D3D" wp14:editId="1592690C">
                <wp:simplePos x="0" y="0"/>
                <wp:positionH relativeFrom="column">
                  <wp:posOffset>6176645</wp:posOffset>
                </wp:positionH>
                <wp:positionV relativeFrom="paragraph">
                  <wp:posOffset>195580</wp:posOffset>
                </wp:positionV>
                <wp:extent cx="0" cy="209550"/>
                <wp:effectExtent l="13970" t="7620" r="5080" b="11430"/>
                <wp:wrapNone/>
                <wp:docPr id="460" name="Conector de Seta Reta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B016" id="Conector de Seta Reta 460" o:spid="_x0000_s1026" type="#_x0000_t32" style="position:absolute;margin-left:486.35pt;margin-top:15.4pt;width:0;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734016" behindDoc="0" locked="0" layoutInCell="1" allowOverlap="1" wp14:anchorId="650E6D53" wp14:editId="491C21F3">
                <wp:simplePos x="0" y="0"/>
                <wp:positionH relativeFrom="column">
                  <wp:posOffset>1328420</wp:posOffset>
                </wp:positionH>
                <wp:positionV relativeFrom="paragraph">
                  <wp:posOffset>195580</wp:posOffset>
                </wp:positionV>
                <wp:extent cx="0" cy="209550"/>
                <wp:effectExtent l="13970" t="7620" r="5080" b="11430"/>
                <wp:wrapNone/>
                <wp:docPr id="459" name="Conector de Seta Reta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13795" id="Conector de Seta Reta 459" o:spid="_x0000_s1026" type="#_x0000_t32" style="position:absolute;margin-left:104.6pt;margin-top:15.4pt;width:0;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732992" behindDoc="0" locked="0" layoutInCell="1" allowOverlap="1" wp14:anchorId="75850621" wp14:editId="148D8988">
                <wp:simplePos x="0" y="0"/>
                <wp:positionH relativeFrom="column">
                  <wp:posOffset>1328420</wp:posOffset>
                </wp:positionH>
                <wp:positionV relativeFrom="paragraph">
                  <wp:posOffset>195580</wp:posOffset>
                </wp:positionV>
                <wp:extent cx="4848225" cy="0"/>
                <wp:effectExtent l="13970" t="7620" r="5080" b="11430"/>
                <wp:wrapNone/>
                <wp:docPr id="458" name="Conector de Seta Reta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7B358" id="Conector de Seta Reta 458" o:spid="_x0000_s1026" type="#_x0000_t32" style="position:absolute;margin-left:104.6pt;margin-top:15.4pt;width:381.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"/>
            </w:pict>
          </mc:Fallback>
        </mc:AlternateContent>
      </w:r>
    </w:p>
    <w:p w14:paraId="0BE886D7" w14:textId="77170ED1"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29920" behindDoc="0" locked="0" layoutInCell="1" allowOverlap="1" wp14:anchorId="0B491F4C" wp14:editId="74C2FAA9">
                <wp:simplePos x="0" y="0"/>
                <wp:positionH relativeFrom="column">
                  <wp:posOffset>5348605</wp:posOffset>
                </wp:positionH>
                <wp:positionV relativeFrom="paragraph">
                  <wp:posOffset>91440</wp:posOffset>
                </wp:positionV>
                <wp:extent cx="1570990" cy="723900"/>
                <wp:effectExtent l="5080" t="5080" r="5080" b="13970"/>
                <wp:wrapNone/>
                <wp:docPr id="457" name="Retângulo: Cantos Arredondados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2F28B" id="Retângulo: Cantos Arredondados 457" o:spid="_x0000_s1026" style="position:absolute;margin-left:421.15pt;margin-top:7.2pt;width:123.7pt;height: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730944" behindDoc="0" locked="0" layoutInCell="1" allowOverlap="1" wp14:anchorId="0F424B1A" wp14:editId="44ECD1FA">
                <wp:simplePos x="0" y="0"/>
                <wp:positionH relativeFrom="column">
                  <wp:posOffset>5424170</wp:posOffset>
                </wp:positionH>
                <wp:positionV relativeFrom="paragraph">
                  <wp:posOffset>300990</wp:posOffset>
                </wp:positionV>
                <wp:extent cx="1399540" cy="276225"/>
                <wp:effectExtent l="13970" t="5080" r="5715" b="13970"/>
                <wp:wrapNone/>
                <wp:docPr id="456" name="Caixa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276225"/>
                        </a:xfrm>
                        <a:prstGeom prst="rect">
                          <a:avLst/>
                        </a:prstGeom>
                        <a:solidFill>
                          <a:srgbClr val="FFFFFF"/>
                        </a:solidFill>
                        <a:ln w="9525">
                          <a:solidFill>
                            <a:srgbClr val="FFFFFF"/>
                          </a:solidFill>
                          <a:miter lim="800000"/>
                          <a:headEnd/>
                          <a:tailEnd/>
                        </a:ln>
                      </wps:spPr>
                      <wps:txbx>
                        <w:txbxContent>
                          <w:p w14:paraId="21E0EEE9" w14:textId="77777777" w:rsidR="00E22031" w:rsidRPr="00954A51" w:rsidRDefault="00E22031" w:rsidP="00E22031">
                            <w:pPr>
                              <w:jc w:val="center"/>
                              <w:rPr>
                                <w:rFonts w:ascii="Times New Roman" w:hAnsi="Times New Roman"/>
                                <w:sz w:val="20"/>
                                <w:szCs w:val="20"/>
                              </w:rPr>
                            </w:pPr>
                            <w:r w:rsidRPr="00954A51">
                              <w:rPr>
                                <w:rFonts w:ascii="Times New Roman" w:hAnsi="Times New Roman"/>
                                <w:sz w:val="20"/>
                                <w:szCs w:val="20"/>
                              </w:rPr>
                              <w:t xml:space="preserve">Prevenção </w:t>
                            </w:r>
                            <w:r>
                              <w:rPr>
                                <w:rFonts w:ascii="Times New Roman" w:hAnsi="Times New Roman"/>
                                <w:sz w:val="20"/>
                                <w:szCs w:val="20"/>
                              </w:rPr>
                              <w:t>Secund</w:t>
                            </w:r>
                            <w:r w:rsidRPr="00954A51">
                              <w:rPr>
                                <w:rFonts w:ascii="Times New Roman" w:hAnsi="Times New Roman"/>
                                <w:sz w:val="20"/>
                                <w:szCs w:val="20"/>
                              </w:rPr>
                              <w:t>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4B1A" id="Caixa de Texto 456" o:spid="_x0000_s1028" type="#_x0000_t202" style="position:absolute;margin-left:427.1pt;margin-top:23.7pt;width:110.2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" strokecolor="white">
                <v:textbox>
                  <w:txbxContent>
                    <w:p w14:paraId="21E0EEE9" w14:textId="77777777" w:rsidR="00E22031" w:rsidRPr="00954A51" w:rsidRDefault="00E22031" w:rsidP="00E22031">
                      <w:pPr>
                        <w:jc w:val="center"/>
                        <w:rPr>
                          <w:rFonts w:ascii="Times New Roman" w:hAnsi="Times New Roman"/>
                          <w:sz w:val="20"/>
                          <w:szCs w:val="20"/>
                        </w:rPr>
                      </w:pPr>
                      <w:r w:rsidRPr="00954A51">
                        <w:rPr>
                          <w:rFonts w:ascii="Times New Roman" w:hAnsi="Times New Roman"/>
                          <w:sz w:val="20"/>
                          <w:szCs w:val="20"/>
                        </w:rPr>
                        <w:t xml:space="preserve">Prevenção </w:t>
                      </w:r>
                      <w:r>
                        <w:rPr>
                          <w:rFonts w:ascii="Times New Roman" w:hAnsi="Times New Roman"/>
                          <w:sz w:val="20"/>
                          <w:szCs w:val="20"/>
                        </w:rPr>
                        <w:t>Secund</w:t>
                      </w:r>
                      <w:r w:rsidRPr="00954A51">
                        <w:rPr>
                          <w:rFonts w:ascii="Times New Roman" w:hAnsi="Times New Roman"/>
                          <w:sz w:val="20"/>
                          <w:szCs w:val="20"/>
                        </w:rPr>
                        <w:t>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28896" behindDoc="0" locked="0" layoutInCell="1" allowOverlap="1" wp14:anchorId="7D47E987" wp14:editId="0F32F3DF">
                <wp:simplePos x="0" y="0"/>
                <wp:positionH relativeFrom="column">
                  <wp:posOffset>709930</wp:posOffset>
                </wp:positionH>
                <wp:positionV relativeFrom="paragraph">
                  <wp:posOffset>300990</wp:posOffset>
                </wp:positionV>
                <wp:extent cx="1399540" cy="276225"/>
                <wp:effectExtent l="5080" t="5080" r="5080" b="13970"/>
                <wp:wrapNone/>
                <wp:docPr id="455" name="Caixa de Texto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276225"/>
                        </a:xfrm>
                        <a:prstGeom prst="rect">
                          <a:avLst/>
                        </a:prstGeom>
                        <a:solidFill>
                          <a:srgbClr val="FFFFFF"/>
                        </a:solidFill>
                        <a:ln w="9525">
                          <a:solidFill>
                            <a:srgbClr val="FFFFFF"/>
                          </a:solidFill>
                          <a:miter lim="800000"/>
                          <a:headEnd/>
                          <a:tailEnd/>
                        </a:ln>
                      </wps:spPr>
                      <wps:txbx>
                        <w:txbxContent>
                          <w:p w14:paraId="4C500AD3" w14:textId="77777777" w:rsidR="00E22031" w:rsidRPr="00954A51" w:rsidRDefault="00E22031" w:rsidP="00E22031">
                            <w:pPr>
                              <w:jc w:val="center"/>
                              <w:rPr>
                                <w:rFonts w:ascii="Times New Roman" w:hAnsi="Times New Roman"/>
                                <w:sz w:val="20"/>
                                <w:szCs w:val="20"/>
                              </w:rPr>
                            </w:pPr>
                            <w:r w:rsidRPr="00954A51">
                              <w:rPr>
                                <w:rFonts w:ascii="Times New Roman" w:hAnsi="Times New Roman"/>
                                <w:sz w:val="20"/>
                                <w:szCs w:val="20"/>
                              </w:rPr>
                              <w:t>Prevenção Primária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E987" id="Caixa de Texto 455" o:spid="_x0000_s1029" type="#_x0000_t202" style="position:absolute;margin-left:55.9pt;margin-top:23.7pt;width:110.2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" strokecolor="white">
                <v:textbox>
                  <w:txbxContent>
                    <w:p w14:paraId="4C500AD3" w14:textId="77777777" w:rsidR="00E22031" w:rsidRPr="00954A51" w:rsidRDefault="00E22031" w:rsidP="00E22031">
                      <w:pPr>
                        <w:jc w:val="center"/>
                        <w:rPr>
                          <w:rFonts w:ascii="Times New Roman" w:hAnsi="Times New Roman"/>
                          <w:sz w:val="20"/>
                          <w:szCs w:val="20"/>
                        </w:rPr>
                      </w:pPr>
                      <w:r w:rsidRPr="00954A51">
                        <w:rPr>
                          <w:rFonts w:ascii="Times New Roman" w:hAnsi="Times New Roman"/>
                          <w:sz w:val="20"/>
                          <w:szCs w:val="20"/>
                        </w:rPr>
                        <w:t>Prevenção Primária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27872" behindDoc="0" locked="0" layoutInCell="1" allowOverlap="1" wp14:anchorId="4AD6CC04" wp14:editId="4E1F94EC">
                <wp:simplePos x="0" y="0"/>
                <wp:positionH relativeFrom="column">
                  <wp:posOffset>614680</wp:posOffset>
                </wp:positionH>
                <wp:positionV relativeFrom="paragraph">
                  <wp:posOffset>81915</wp:posOffset>
                </wp:positionV>
                <wp:extent cx="1570990" cy="723900"/>
                <wp:effectExtent l="5080" t="5080" r="5080" b="13970"/>
                <wp:wrapNone/>
                <wp:docPr id="454" name="Retângulo: Cantos Arredondados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C4B3A" id="Retângulo: Cantos Arredondados 454" o:spid="_x0000_s1026" style="position:absolute;margin-left:48.4pt;margin-top:6.45pt;width:123.7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"/>
            </w:pict>
          </mc:Fallback>
        </mc:AlternateContent>
      </w:r>
    </w:p>
    <w:p w14:paraId="7289978E" w14:textId="77777777" w:rsidR="00E22031" w:rsidRPr="00AF019D" w:rsidRDefault="00E22031" w:rsidP="00E22031">
      <w:pPr>
        <w:rPr>
          <w:rFonts w:ascii="Arial" w:hAnsi="Arial" w:cs="Arial"/>
        </w:rPr>
      </w:pPr>
    </w:p>
    <w:p w14:paraId="23881E4B" w14:textId="77777777" w:rsidR="00E22031" w:rsidRPr="00AF019D" w:rsidRDefault="00E22031" w:rsidP="00E22031">
      <w:pPr>
        <w:rPr>
          <w:rFonts w:ascii="Arial" w:hAnsi="Arial" w:cs="Arial"/>
        </w:rPr>
      </w:pPr>
    </w:p>
    <w:p w14:paraId="37FEF8E4" w14:textId="2D055A9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664384" behindDoc="1" locked="0" layoutInCell="1" allowOverlap="1" wp14:anchorId="2D5D858E" wp14:editId="4383A95E">
                <wp:simplePos x="0" y="0"/>
                <wp:positionH relativeFrom="column">
                  <wp:posOffset>-509270</wp:posOffset>
                </wp:positionH>
                <wp:positionV relativeFrom="paragraph">
                  <wp:posOffset>281940</wp:posOffset>
                </wp:positionV>
                <wp:extent cx="914400" cy="895985"/>
                <wp:effectExtent l="5080" t="13970" r="13970" b="13970"/>
                <wp:wrapNone/>
                <wp:docPr id="453" name="Retângulo: Cantos Arredondados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95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606F0" id="Retângulo: Cantos Arredondados 453" o:spid="_x0000_s1026" style="position:absolute;margin-left:-40.1pt;margin-top:22.2pt;width:1in;height: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"/>
            </w:pict>
          </mc:Fallback>
        </mc:AlternateContent>
      </w:r>
      <w:r w:rsidRPr="00AF019D">
        <w:rPr>
          <w:rFonts w:ascii="Arial" w:hAnsi="Arial" w:cs="Arial"/>
          <w:noProof/>
          <w:lang w:eastAsia="pt-BR"/>
        </w:rPr>
        <mc:AlternateContent>
          <mc:Choice Requires="wps">
            <w:drawing>
              <wp:anchor distT="0" distB="0" distL="114300" distR="114300" simplePos="0" relativeHeight="251744256" behindDoc="0" locked="0" layoutInCell="1" allowOverlap="1" wp14:anchorId="77D952BA" wp14:editId="36242FA9">
                <wp:simplePos x="0" y="0"/>
                <wp:positionH relativeFrom="column">
                  <wp:posOffset>6576695</wp:posOffset>
                </wp:positionH>
                <wp:positionV relativeFrom="paragraph">
                  <wp:posOffset>35560</wp:posOffset>
                </wp:positionV>
                <wp:extent cx="0" cy="296545"/>
                <wp:effectExtent l="13970" t="5715" r="5080" b="12065"/>
                <wp:wrapNone/>
                <wp:docPr id="452" name="Conector de Seta Reta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D0FB9" id="Conector de Seta Reta 452" o:spid="_x0000_s1026" type="#_x0000_t32" style="position:absolute;margin-left:517.85pt;margin-top:2.8pt;width:0;height:2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745280" behindDoc="0" locked="0" layoutInCell="1" allowOverlap="1" wp14:anchorId="6747A7F9" wp14:editId="1DB46E7C">
                <wp:simplePos x="0" y="0"/>
                <wp:positionH relativeFrom="column">
                  <wp:posOffset>7843520</wp:posOffset>
                </wp:positionH>
                <wp:positionV relativeFrom="paragraph">
                  <wp:posOffset>27305</wp:posOffset>
                </wp:positionV>
                <wp:extent cx="0" cy="296545"/>
                <wp:effectExtent l="13970" t="6985" r="5080" b="10795"/>
                <wp:wrapNone/>
                <wp:docPr id="451" name="Conector de Seta Reta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BF51A" id="Conector de Seta Reta 451" o:spid="_x0000_s1026" type="#_x0000_t32" style="position:absolute;margin-left:617.6pt;margin-top:2.15pt;width:0;height:2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746304" behindDoc="0" locked="0" layoutInCell="1" allowOverlap="1" wp14:anchorId="4303E5C8" wp14:editId="04AF67C2">
                <wp:simplePos x="0" y="0"/>
                <wp:positionH relativeFrom="column">
                  <wp:posOffset>9138920</wp:posOffset>
                </wp:positionH>
                <wp:positionV relativeFrom="paragraph">
                  <wp:posOffset>35560</wp:posOffset>
                </wp:positionV>
                <wp:extent cx="0" cy="296545"/>
                <wp:effectExtent l="13970" t="5715" r="5080" b="12065"/>
                <wp:wrapNone/>
                <wp:docPr id="450" name="Conector de Seta Reta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6FFBA" id="Conector de Seta Reta 450" o:spid="_x0000_s1026" type="#_x0000_t32" style="position:absolute;margin-left:719.6pt;margin-top:2.8pt;width:0;height:2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740160" behindDoc="0" locked="0" layoutInCell="1" allowOverlap="1" wp14:anchorId="0792F9D5" wp14:editId="3E6B9BAE">
                <wp:simplePos x="0" y="0"/>
                <wp:positionH relativeFrom="column">
                  <wp:posOffset>5243195</wp:posOffset>
                </wp:positionH>
                <wp:positionV relativeFrom="paragraph">
                  <wp:posOffset>27305</wp:posOffset>
                </wp:positionV>
                <wp:extent cx="0" cy="296545"/>
                <wp:effectExtent l="13970" t="6985" r="5080" b="10795"/>
                <wp:wrapNone/>
                <wp:docPr id="449" name="Conector de Seta Reta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8EFF2" id="Conector de Seta Reta 449" o:spid="_x0000_s1026" type="#_x0000_t32" style="position:absolute;margin-left:412.85pt;margin-top:2.15pt;width:0;height:2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&#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741184" behindDoc="0" locked="0" layoutInCell="1" allowOverlap="1" wp14:anchorId="2C87217E" wp14:editId="443FA817">
                <wp:simplePos x="0" y="0"/>
                <wp:positionH relativeFrom="column">
                  <wp:posOffset>4033520</wp:posOffset>
                </wp:positionH>
                <wp:positionV relativeFrom="paragraph">
                  <wp:posOffset>27305</wp:posOffset>
                </wp:positionV>
                <wp:extent cx="0" cy="296545"/>
                <wp:effectExtent l="13970" t="6985" r="5080" b="10795"/>
                <wp:wrapNone/>
                <wp:docPr id="448" name="Conector de Seta Reta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15617" id="Conector de Seta Reta 448" o:spid="_x0000_s1026" type="#_x0000_t32" style="position:absolute;margin-left:317.6pt;margin-top:2.15pt;width:0;height:2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&#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739136" behindDoc="0" locked="0" layoutInCell="1" allowOverlap="1" wp14:anchorId="571CB2B1" wp14:editId="76FBEBC0">
                <wp:simplePos x="0" y="0"/>
                <wp:positionH relativeFrom="column">
                  <wp:posOffset>814705</wp:posOffset>
                </wp:positionH>
                <wp:positionV relativeFrom="paragraph">
                  <wp:posOffset>35560</wp:posOffset>
                </wp:positionV>
                <wp:extent cx="0" cy="296545"/>
                <wp:effectExtent l="5080" t="5715" r="13970" b="12065"/>
                <wp:wrapNone/>
                <wp:docPr id="447" name="Conector de Seta Reta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8650A" id="Conector de Seta Reta 447" o:spid="_x0000_s1026" type="#_x0000_t32" style="position:absolute;margin-left:64.15pt;margin-top:2.8pt;width:0;height:2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742208" behindDoc="0" locked="0" layoutInCell="1" allowOverlap="1" wp14:anchorId="03001AEE" wp14:editId="17EDEB3A">
                <wp:simplePos x="0" y="0"/>
                <wp:positionH relativeFrom="column">
                  <wp:posOffset>1852295</wp:posOffset>
                </wp:positionH>
                <wp:positionV relativeFrom="paragraph">
                  <wp:posOffset>35560</wp:posOffset>
                </wp:positionV>
                <wp:extent cx="0" cy="296545"/>
                <wp:effectExtent l="13970" t="5715" r="5080" b="12065"/>
                <wp:wrapNone/>
                <wp:docPr id="446" name="Conector de Seta Reta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76B28" id="Conector de Seta Reta 446" o:spid="_x0000_s1026" type="#_x0000_t32" style="position:absolute;margin-left:145.85pt;margin-top:2.8pt;width:0;height:2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&#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743232" behindDoc="0" locked="0" layoutInCell="1" allowOverlap="1" wp14:anchorId="3615BBC8" wp14:editId="39E3B983">
                <wp:simplePos x="0" y="0"/>
                <wp:positionH relativeFrom="column">
                  <wp:posOffset>2985770</wp:posOffset>
                </wp:positionH>
                <wp:positionV relativeFrom="paragraph">
                  <wp:posOffset>35560</wp:posOffset>
                </wp:positionV>
                <wp:extent cx="0" cy="296545"/>
                <wp:effectExtent l="13970" t="5715" r="5080" b="12065"/>
                <wp:wrapNone/>
                <wp:docPr id="445" name="Conector de Seta Reta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2B7C6" id="Conector de Seta Reta 445" o:spid="_x0000_s1026" type="#_x0000_t32" style="position:absolute;margin-left:235.1pt;margin-top:2.8pt;width:0;height:2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738112" behindDoc="0" locked="0" layoutInCell="1" allowOverlap="1" wp14:anchorId="7AD1BEA6" wp14:editId="6565CE45">
                <wp:simplePos x="0" y="0"/>
                <wp:positionH relativeFrom="column">
                  <wp:posOffset>-271780</wp:posOffset>
                </wp:positionH>
                <wp:positionV relativeFrom="paragraph">
                  <wp:posOffset>27305</wp:posOffset>
                </wp:positionV>
                <wp:extent cx="0" cy="296545"/>
                <wp:effectExtent l="13970" t="6985" r="5080" b="10795"/>
                <wp:wrapNone/>
                <wp:docPr id="444" name="Conector de Seta Reta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FBBCE" id="Conector de Seta Reta 444" o:spid="_x0000_s1026" type="#_x0000_t32" style="position:absolute;margin-left:-21.4pt;margin-top:2.15pt;width:0;height:2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&#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737088" behindDoc="0" locked="0" layoutInCell="1" allowOverlap="1" wp14:anchorId="5B8BD2B9" wp14:editId="5DDEE0A5">
                <wp:simplePos x="0" y="0"/>
                <wp:positionH relativeFrom="column">
                  <wp:posOffset>4034155</wp:posOffset>
                </wp:positionH>
                <wp:positionV relativeFrom="paragraph">
                  <wp:posOffset>27305</wp:posOffset>
                </wp:positionV>
                <wp:extent cx="5104765" cy="0"/>
                <wp:effectExtent l="5080" t="6985" r="5080" b="12065"/>
                <wp:wrapNone/>
                <wp:docPr id="443" name="Conector de Seta Reta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C9DDA" id="Conector de Seta Reta 443" o:spid="_x0000_s1026" type="#_x0000_t32" style="position:absolute;margin-left:317.65pt;margin-top:2.15pt;width:401.9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"/>
            </w:pict>
          </mc:Fallback>
        </mc:AlternateContent>
      </w:r>
      <w:r w:rsidRPr="00AF019D">
        <w:rPr>
          <w:rFonts w:ascii="Arial" w:hAnsi="Arial" w:cs="Arial"/>
          <w:noProof/>
          <w:lang w:eastAsia="pt-BR"/>
        </w:rPr>
        <mc:AlternateContent>
          <mc:Choice Requires="wps">
            <w:drawing>
              <wp:anchor distT="0" distB="0" distL="114300" distR="114300" simplePos="0" relativeHeight="251736064" behindDoc="0" locked="0" layoutInCell="1" allowOverlap="1" wp14:anchorId="1E1FFD1E" wp14:editId="7A0A8CD6">
                <wp:simplePos x="0" y="0"/>
                <wp:positionH relativeFrom="column">
                  <wp:posOffset>-271780</wp:posOffset>
                </wp:positionH>
                <wp:positionV relativeFrom="paragraph">
                  <wp:posOffset>27305</wp:posOffset>
                </wp:positionV>
                <wp:extent cx="3257550" cy="0"/>
                <wp:effectExtent l="13970" t="6985" r="5080" b="12065"/>
                <wp:wrapNone/>
                <wp:docPr id="442" name="Conector de Seta Reta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B5EBF" id="Conector de Seta Reta 442" o:spid="_x0000_s1026" type="#_x0000_t32" style="position:absolute;margin-left:-21.4pt;margin-top:2.15pt;width:256.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"/>
            </w:pict>
          </mc:Fallback>
        </mc:AlternateContent>
      </w:r>
    </w:p>
    <w:p w14:paraId="4B9F0DE8" w14:textId="63F4628E"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661312" behindDoc="0" locked="0" layoutInCell="1" allowOverlap="1" wp14:anchorId="4C3E2FAE" wp14:editId="38F68260">
                <wp:simplePos x="0" y="0"/>
                <wp:positionH relativeFrom="column">
                  <wp:posOffset>-487045</wp:posOffset>
                </wp:positionH>
                <wp:positionV relativeFrom="paragraph">
                  <wp:posOffset>219710</wp:posOffset>
                </wp:positionV>
                <wp:extent cx="762000" cy="666750"/>
                <wp:effectExtent l="8255" t="5715" r="10795" b="13335"/>
                <wp:wrapNone/>
                <wp:docPr id="441" name="Caixa de Texto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66750"/>
                        </a:xfrm>
                        <a:prstGeom prst="rect">
                          <a:avLst/>
                        </a:prstGeom>
                        <a:solidFill>
                          <a:srgbClr val="FFFFFF"/>
                        </a:solidFill>
                        <a:ln w="9525">
                          <a:solidFill>
                            <a:srgbClr val="FFFFFF"/>
                          </a:solidFill>
                          <a:miter lim="800000"/>
                          <a:headEnd/>
                          <a:tailEnd/>
                        </a:ln>
                      </wps:spPr>
                      <wps:txbx>
                        <w:txbxContent>
                          <w:p w14:paraId="0C7963A3" w14:textId="77777777" w:rsidR="00E22031" w:rsidRPr="008D1C5D" w:rsidRDefault="00E22031" w:rsidP="00E22031">
                            <w:pPr>
                              <w:spacing w:after="0" w:line="240" w:lineRule="auto"/>
                              <w:jc w:val="center"/>
                              <w:rPr>
                                <w:rFonts w:ascii="Times New Roman" w:hAnsi="Times New Roman"/>
                                <w:sz w:val="16"/>
                                <w:szCs w:val="16"/>
                              </w:rPr>
                            </w:pPr>
                            <w:r w:rsidRPr="008D1C5D">
                              <w:rPr>
                                <w:rFonts w:ascii="Times New Roman" w:hAnsi="Times New Roman"/>
                                <w:sz w:val="16"/>
                                <w:szCs w:val="16"/>
                              </w:rPr>
                              <w:t>Usuário de álcool/</w:t>
                            </w:r>
                          </w:p>
                          <w:p w14:paraId="27F02A46" w14:textId="77777777" w:rsidR="00E22031" w:rsidRPr="008D1C5D" w:rsidRDefault="00E22031" w:rsidP="00E22031">
                            <w:pPr>
                              <w:spacing w:after="0" w:line="240" w:lineRule="auto"/>
                              <w:jc w:val="center"/>
                              <w:rPr>
                                <w:rFonts w:ascii="Times New Roman" w:hAnsi="Times New Roman"/>
                                <w:sz w:val="16"/>
                                <w:szCs w:val="16"/>
                              </w:rPr>
                            </w:pPr>
                            <w:r w:rsidRPr="008D1C5D">
                              <w:rPr>
                                <w:rFonts w:ascii="Times New Roman" w:hAnsi="Times New Roman"/>
                                <w:sz w:val="16"/>
                                <w:szCs w:val="16"/>
                              </w:rPr>
                              <w:t>Tabaco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E2FAE" id="Caixa de Texto 441" o:spid="_x0000_s1030" type="#_x0000_t202" style="position:absolute;margin-left:-38.35pt;margin-top:17.3pt;width:60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" strokecolor="white">
                <v:textbox>
                  <w:txbxContent>
                    <w:p w14:paraId="0C7963A3" w14:textId="77777777" w:rsidR="00E22031" w:rsidRPr="008D1C5D" w:rsidRDefault="00E22031" w:rsidP="00E22031">
                      <w:pPr>
                        <w:spacing w:after="0" w:line="240" w:lineRule="auto"/>
                        <w:jc w:val="center"/>
                        <w:rPr>
                          <w:rFonts w:ascii="Times New Roman" w:hAnsi="Times New Roman"/>
                          <w:sz w:val="16"/>
                          <w:szCs w:val="16"/>
                        </w:rPr>
                      </w:pPr>
                      <w:r w:rsidRPr="008D1C5D">
                        <w:rPr>
                          <w:rFonts w:ascii="Times New Roman" w:hAnsi="Times New Roman"/>
                          <w:sz w:val="16"/>
                          <w:szCs w:val="16"/>
                        </w:rPr>
                        <w:t>Usuário de álcool/</w:t>
                      </w:r>
                    </w:p>
                    <w:p w14:paraId="27F02A46" w14:textId="77777777" w:rsidR="00E22031" w:rsidRPr="008D1C5D" w:rsidRDefault="00E22031" w:rsidP="00E22031">
                      <w:pPr>
                        <w:spacing w:after="0" w:line="240" w:lineRule="auto"/>
                        <w:jc w:val="center"/>
                        <w:rPr>
                          <w:rFonts w:ascii="Times New Roman" w:hAnsi="Times New Roman"/>
                          <w:sz w:val="16"/>
                          <w:szCs w:val="16"/>
                        </w:rPr>
                      </w:pPr>
                      <w:r w:rsidRPr="008D1C5D">
                        <w:rPr>
                          <w:rFonts w:ascii="Times New Roman" w:hAnsi="Times New Roman"/>
                          <w:sz w:val="16"/>
                          <w:szCs w:val="16"/>
                        </w:rPr>
                        <w:t>Tabaco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75648" behindDoc="0" locked="0" layoutInCell="1" allowOverlap="1" wp14:anchorId="08B80081" wp14:editId="28E02E88">
                <wp:simplePos x="0" y="0"/>
                <wp:positionH relativeFrom="column">
                  <wp:posOffset>7406005</wp:posOffset>
                </wp:positionH>
                <wp:positionV relativeFrom="paragraph">
                  <wp:posOffset>86360</wp:posOffset>
                </wp:positionV>
                <wp:extent cx="933450" cy="1162050"/>
                <wp:effectExtent l="5080" t="5715" r="13970" b="13335"/>
                <wp:wrapNone/>
                <wp:docPr id="440" name="Caixa de Texto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162050"/>
                        </a:xfrm>
                        <a:prstGeom prst="rect">
                          <a:avLst/>
                        </a:prstGeom>
                        <a:solidFill>
                          <a:srgbClr val="FFFFFF"/>
                        </a:solidFill>
                        <a:ln w="9525">
                          <a:solidFill>
                            <a:srgbClr val="FFFFFF"/>
                          </a:solidFill>
                          <a:miter lim="800000"/>
                          <a:headEnd/>
                          <a:tailEnd/>
                        </a:ln>
                      </wps:spPr>
                      <wps:txbx>
                        <w:txbxContent>
                          <w:p w14:paraId="691A68BB" w14:textId="77777777" w:rsidR="00E22031" w:rsidRPr="00882287" w:rsidRDefault="00E22031" w:rsidP="00E22031">
                            <w:pPr>
                              <w:jc w:val="center"/>
                              <w:rPr>
                                <w:rFonts w:ascii="Times New Roman" w:hAnsi="Times New Roman"/>
                                <w:sz w:val="16"/>
                                <w:szCs w:val="16"/>
                              </w:rPr>
                            </w:pPr>
                            <w:r w:rsidRPr="00882287">
                              <w:rPr>
                                <w:rFonts w:ascii="Times New Roman" w:hAnsi="Times New Roman"/>
                                <w:sz w:val="16"/>
                                <w:szCs w:val="16"/>
                              </w:rPr>
                              <w:t>Homens com alterações miccionais</w:t>
                            </w:r>
                            <w:r>
                              <w:rPr>
                                <w:rFonts w:ascii="Times New Roman" w:hAnsi="Times New Roman"/>
                                <w:sz w:val="16"/>
                                <w:szCs w:val="16"/>
                              </w:rPr>
                              <w:t xml:space="preserve"> </w:t>
                            </w:r>
                            <w:r w:rsidRPr="00BC1D83">
                              <w:rPr>
                                <w:rFonts w:ascii="Times New Roman" w:hAnsi="Times New Roman"/>
                                <w:sz w:val="16"/>
                                <w:szCs w:val="16"/>
                                <w:vertAlign w:val="superscript"/>
                              </w:rPr>
                              <w:t>4</w:t>
                            </w:r>
                            <w:r w:rsidRPr="00882287">
                              <w:rPr>
                                <w:rFonts w:ascii="Times New Roman" w:hAnsi="Times New Roman"/>
                                <w:sz w:val="16"/>
                                <w:szCs w:val="16"/>
                              </w:rPr>
                              <w:t>; disfun</w:t>
                            </w:r>
                            <w:r>
                              <w:rPr>
                                <w:rFonts w:ascii="Times New Roman" w:hAnsi="Times New Roman"/>
                                <w:sz w:val="16"/>
                                <w:szCs w:val="16"/>
                              </w:rPr>
                              <w:t>ção erétil; exames de PSA, USG</w:t>
                            </w:r>
                            <w:r w:rsidRPr="00882287">
                              <w:rPr>
                                <w:rFonts w:ascii="Times New Roman" w:hAnsi="Times New Roman"/>
                                <w:sz w:val="16"/>
                                <w:szCs w:val="16"/>
                              </w:rPr>
                              <w:t xml:space="preserve"> alterados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0081" id="Caixa de Texto 440" o:spid="_x0000_s1031" type="#_x0000_t202" style="position:absolute;margin-left:583.15pt;margin-top:6.8pt;width:73.5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" strokecolor="white">
                <v:textbox>
                  <w:txbxContent>
                    <w:p w14:paraId="691A68BB" w14:textId="77777777" w:rsidR="00E22031" w:rsidRPr="00882287" w:rsidRDefault="00E22031" w:rsidP="00E22031">
                      <w:pPr>
                        <w:jc w:val="center"/>
                        <w:rPr>
                          <w:rFonts w:ascii="Times New Roman" w:hAnsi="Times New Roman"/>
                          <w:sz w:val="16"/>
                          <w:szCs w:val="16"/>
                        </w:rPr>
                      </w:pPr>
                      <w:r w:rsidRPr="00882287">
                        <w:rPr>
                          <w:rFonts w:ascii="Times New Roman" w:hAnsi="Times New Roman"/>
                          <w:sz w:val="16"/>
                          <w:szCs w:val="16"/>
                        </w:rPr>
                        <w:t>Homens com alterações miccionais</w:t>
                      </w:r>
                      <w:r>
                        <w:rPr>
                          <w:rFonts w:ascii="Times New Roman" w:hAnsi="Times New Roman"/>
                          <w:sz w:val="16"/>
                          <w:szCs w:val="16"/>
                        </w:rPr>
                        <w:t xml:space="preserve"> </w:t>
                      </w:r>
                      <w:r w:rsidRPr="00BC1D83">
                        <w:rPr>
                          <w:rFonts w:ascii="Times New Roman" w:hAnsi="Times New Roman"/>
                          <w:sz w:val="16"/>
                          <w:szCs w:val="16"/>
                          <w:vertAlign w:val="superscript"/>
                        </w:rPr>
                        <w:t>4</w:t>
                      </w:r>
                      <w:r w:rsidRPr="00882287">
                        <w:rPr>
                          <w:rFonts w:ascii="Times New Roman" w:hAnsi="Times New Roman"/>
                          <w:sz w:val="16"/>
                          <w:szCs w:val="16"/>
                        </w:rPr>
                        <w:t>; disfun</w:t>
                      </w:r>
                      <w:r>
                        <w:rPr>
                          <w:rFonts w:ascii="Times New Roman" w:hAnsi="Times New Roman"/>
                          <w:sz w:val="16"/>
                          <w:szCs w:val="16"/>
                        </w:rPr>
                        <w:t>ção erétil; exames de PSA, USG</w:t>
                      </w:r>
                      <w:r w:rsidRPr="00882287">
                        <w:rPr>
                          <w:rFonts w:ascii="Times New Roman" w:hAnsi="Times New Roman"/>
                          <w:sz w:val="16"/>
                          <w:szCs w:val="16"/>
                        </w:rPr>
                        <w:t xml:space="preserve"> alterados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74624" behindDoc="0" locked="0" layoutInCell="1" allowOverlap="1" wp14:anchorId="15F8039F" wp14:editId="4FF3FA08">
                <wp:simplePos x="0" y="0"/>
                <wp:positionH relativeFrom="column">
                  <wp:posOffset>6062980</wp:posOffset>
                </wp:positionH>
                <wp:positionV relativeFrom="paragraph">
                  <wp:posOffset>76835</wp:posOffset>
                </wp:positionV>
                <wp:extent cx="1094740" cy="1171575"/>
                <wp:effectExtent l="5080" t="5715" r="5080" b="13335"/>
                <wp:wrapNone/>
                <wp:docPr id="439" name="Caixa de Texto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171575"/>
                        </a:xfrm>
                        <a:prstGeom prst="rect">
                          <a:avLst/>
                        </a:prstGeom>
                        <a:solidFill>
                          <a:srgbClr val="FFFFFF"/>
                        </a:solidFill>
                        <a:ln w="9525">
                          <a:solidFill>
                            <a:srgbClr val="FFFFFF"/>
                          </a:solidFill>
                          <a:miter lim="800000"/>
                          <a:headEnd/>
                          <a:tailEnd/>
                        </a:ln>
                      </wps:spPr>
                      <wps:txbx>
                        <w:txbxContent>
                          <w:p w14:paraId="275080B7" w14:textId="77777777" w:rsidR="00E22031" w:rsidRPr="00B22B88" w:rsidRDefault="00E22031" w:rsidP="00E22031">
                            <w:pPr>
                              <w:jc w:val="center"/>
                              <w:rPr>
                                <w:rFonts w:ascii="Times New Roman" w:hAnsi="Times New Roman"/>
                                <w:sz w:val="16"/>
                                <w:szCs w:val="16"/>
                              </w:rPr>
                            </w:pPr>
                            <w:r w:rsidRPr="00B22B88">
                              <w:rPr>
                                <w:rFonts w:ascii="Times New Roman" w:hAnsi="Times New Roman"/>
                                <w:sz w:val="16"/>
                                <w:szCs w:val="16"/>
                              </w:rPr>
                              <w:t xml:space="preserve">Mulheres assintomáticas com idade </w:t>
                            </w:r>
                            <w:r>
                              <w:rPr>
                                <w:rFonts w:ascii="Times New Roman" w:hAnsi="Times New Roman"/>
                                <w:sz w:val="16"/>
                                <w:szCs w:val="16"/>
                              </w:rPr>
                              <w:t>25</w:t>
                            </w:r>
                            <w:r w:rsidRPr="00B22B88">
                              <w:rPr>
                                <w:rFonts w:ascii="Times New Roman" w:hAnsi="Times New Roman"/>
                                <w:sz w:val="16"/>
                                <w:szCs w:val="16"/>
                              </w:rPr>
                              <w:t xml:space="preserve"> a </w:t>
                            </w:r>
                            <w:r>
                              <w:rPr>
                                <w:rFonts w:ascii="Times New Roman" w:hAnsi="Times New Roman"/>
                                <w:sz w:val="16"/>
                                <w:szCs w:val="16"/>
                              </w:rPr>
                              <w:t xml:space="preserve">64 anos ou com sintomatologia sugestiva </w:t>
                            </w:r>
                            <w:r w:rsidRPr="00BC1D83">
                              <w:rPr>
                                <w:rFonts w:ascii="Times New Roman" w:hAnsi="Times New Roman"/>
                                <w:sz w:val="16"/>
                                <w:szCs w:val="16"/>
                                <w:vertAlign w:val="superscript"/>
                              </w:rPr>
                              <w:t>3</w:t>
                            </w:r>
                            <w:r>
                              <w:rPr>
                                <w:rFonts w:ascii="Times New Roman" w:hAnsi="Times New Roman"/>
                                <w:sz w:val="16"/>
                                <w:szCs w:val="16"/>
                              </w:rPr>
                              <w:t>ou exame preventivo alterado qualquer faixa etária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039F" id="Caixa de Texto 439" o:spid="_x0000_s1032" type="#_x0000_t202" style="position:absolute;margin-left:477.4pt;margin-top:6.05pt;width:86.2pt;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" strokecolor="white">
                <v:textbox>
                  <w:txbxContent>
                    <w:p w14:paraId="275080B7" w14:textId="77777777" w:rsidR="00E22031" w:rsidRPr="00B22B88" w:rsidRDefault="00E22031" w:rsidP="00E22031">
                      <w:pPr>
                        <w:jc w:val="center"/>
                        <w:rPr>
                          <w:rFonts w:ascii="Times New Roman" w:hAnsi="Times New Roman"/>
                          <w:sz w:val="16"/>
                          <w:szCs w:val="16"/>
                        </w:rPr>
                      </w:pPr>
                      <w:r w:rsidRPr="00B22B88">
                        <w:rPr>
                          <w:rFonts w:ascii="Times New Roman" w:hAnsi="Times New Roman"/>
                          <w:sz w:val="16"/>
                          <w:szCs w:val="16"/>
                        </w:rPr>
                        <w:t xml:space="preserve">Mulheres assintomáticas com idade </w:t>
                      </w:r>
                      <w:r>
                        <w:rPr>
                          <w:rFonts w:ascii="Times New Roman" w:hAnsi="Times New Roman"/>
                          <w:sz w:val="16"/>
                          <w:szCs w:val="16"/>
                        </w:rPr>
                        <w:t>25</w:t>
                      </w:r>
                      <w:r w:rsidRPr="00B22B88">
                        <w:rPr>
                          <w:rFonts w:ascii="Times New Roman" w:hAnsi="Times New Roman"/>
                          <w:sz w:val="16"/>
                          <w:szCs w:val="16"/>
                        </w:rPr>
                        <w:t xml:space="preserve"> a </w:t>
                      </w:r>
                      <w:r>
                        <w:rPr>
                          <w:rFonts w:ascii="Times New Roman" w:hAnsi="Times New Roman"/>
                          <w:sz w:val="16"/>
                          <w:szCs w:val="16"/>
                        </w:rPr>
                        <w:t xml:space="preserve">64 anos ou com sintomatologia sugestiva </w:t>
                      </w:r>
                      <w:r w:rsidRPr="00BC1D83">
                        <w:rPr>
                          <w:rFonts w:ascii="Times New Roman" w:hAnsi="Times New Roman"/>
                          <w:sz w:val="16"/>
                          <w:szCs w:val="16"/>
                          <w:vertAlign w:val="superscript"/>
                        </w:rPr>
                        <w:t>3</w:t>
                      </w:r>
                      <w:r>
                        <w:rPr>
                          <w:rFonts w:ascii="Times New Roman" w:hAnsi="Times New Roman"/>
                          <w:sz w:val="16"/>
                          <w:szCs w:val="16"/>
                        </w:rPr>
                        <w:t>ou exame preventivo alterado qualquer faixa etária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71552" behindDoc="0" locked="0" layoutInCell="1" allowOverlap="1" wp14:anchorId="66AFAB6C" wp14:editId="600F48FA">
                <wp:simplePos x="0" y="0"/>
                <wp:positionH relativeFrom="column">
                  <wp:posOffset>6015355</wp:posOffset>
                </wp:positionH>
                <wp:positionV relativeFrom="paragraph">
                  <wp:posOffset>635</wp:posOffset>
                </wp:positionV>
                <wp:extent cx="1189990" cy="1314450"/>
                <wp:effectExtent l="5080" t="5715" r="5080" b="13335"/>
                <wp:wrapNone/>
                <wp:docPr id="438" name="Fluxograma: Processo Alternativo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13144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9F1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438" o:spid="_x0000_s1026" type="#_x0000_t176" style="position:absolute;margin-left:473.65pt;margin-top:.05pt;width:93.7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"/>
            </w:pict>
          </mc:Fallback>
        </mc:AlternateContent>
      </w:r>
      <w:r w:rsidRPr="00AF019D">
        <w:rPr>
          <w:rFonts w:ascii="Arial" w:hAnsi="Arial" w:cs="Arial"/>
          <w:noProof/>
          <w:lang w:eastAsia="pt-BR"/>
        </w:rPr>
        <mc:AlternateContent>
          <mc:Choice Requires="wps">
            <w:drawing>
              <wp:anchor distT="0" distB="0" distL="114300" distR="114300" simplePos="0" relativeHeight="251747328" behindDoc="0" locked="0" layoutInCell="1" allowOverlap="1" wp14:anchorId="7C504511" wp14:editId="524A64D7">
                <wp:simplePos x="0" y="0"/>
                <wp:positionH relativeFrom="column">
                  <wp:posOffset>8634095</wp:posOffset>
                </wp:positionH>
                <wp:positionV relativeFrom="paragraph">
                  <wp:posOffset>219710</wp:posOffset>
                </wp:positionV>
                <wp:extent cx="981075" cy="809625"/>
                <wp:effectExtent l="13970" t="5715" r="5080" b="13335"/>
                <wp:wrapNone/>
                <wp:docPr id="437" name="Caixa de Texto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9625"/>
                        </a:xfrm>
                        <a:prstGeom prst="rect">
                          <a:avLst/>
                        </a:prstGeom>
                        <a:solidFill>
                          <a:srgbClr val="FFFFFF"/>
                        </a:solidFill>
                        <a:ln w="9525">
                          <a:solidFill>
                            <a:srgbClr val="FFFFFF"/>
                          </a:solidFill>
                          <a:miter lim="800000"/>
                          <a:headEnd/>
                          <a:tailEnd/>
                        </a:ln>
                      </wps:spPr>
                      <wps:txbx>
                        <w:txbxContent>
                          <w:p w14:paraId="3C944ED6" w14:textId="77777777" w:rsidR="00E22031" w:rsidRPr="00033B84" w:rsidRDefault="00E22031" w:rsidP="00E22031">
                            <w:pPr>
                              <w:jc w:val="center"/>
                              <w:rPr>
                                <w:rFonts w:ascii="Times New Roman" w:hAnsi="Times New Roman"/>
                                <w:sz w:val="16"/>
                                <w:szCs w:val="16"/>
                              </w:rPr>
                            </w:pPr>
                            <w:r w:rsidRPr="00033B84">
                              <w:rPr>
                                <w:rFonts w:ascii="Times New Roman" w:hAnsi="Times New Roman"/>
                                <w:sz w:val="16"/>
                                <w:szCs w:val="16"/>
                              </w:rPr>
                              <w:t>Crianças e adolescentes (0 a 18 anos com sintomatologia de alarme</w:t>
                            </w:r>
                            <w:r w:rsidRPr="00BC1D83">
                              <w:rPr>
                                <w:rFonts w:ascii="Times New Roman" w:hAnsi="Times New Roman"/>
                                <w:sz w:val="16"/>
                                <w:szCs w:val="16"/>
                                <w:vertAlign w:val="super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4511" id="Caixa de Texto 437" o:spid="_x0000_s1033" type="#_x0000_t202" style="position:absolute;margin-left:679.85pt;margin-top:17.3pt;width:77.25pt;height:6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" strokecolor="white">
                <v:textbox>
                  <w:txbxContent>
                    <w:p w14:paraId="3C944ED6" w14:textId="77777777" w:rsidR="00E22031" w:rsidRPr="00033B84" w:rsidRDefault="00E22031" w:rsidP="00E22031">
                      <w:pPr>
                        <w:jc w:val="center"/>
                        <w:rPr>
                          <w:rFonts w:ascii="Times New Roman" w:hAnsi="Times New Roman"/>
                          <w:sz w:val="16"/>
                          <w:szCs w:val="16"/>
                        </w:rPr>
                      </w:pPr>
                      <w:r w:rsidRPr="00033B84">
                        <w:rPr>
                          <w:rFonts w:ascii="Times New Roman" w:hAnsi="Times New Roman"/>
                          <w:sz w:val="16"/>
                          <w:szCs w:val="16"/>
                        </w:rPr>
                        <w:t>Crianças e adolescentes (0 a 18 anos com sintomatologia de alarme</w:t>
                      </w:r>
                      <w:r w:rsidRPr="00BC1D83">
                        <w:rPr>
                          <w:rFonts w:ascii="Times New Roman" w:hAnsi="Times New Roman"/>
                          <w:sz w:val="16"/>
                          <w:szCs w:val="16"/>
                          <w:vertAlign w:val="superscript"/>
                        </w:rPr>
                        <w:t>5</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73600" behindDoc="0" locked="0" layoutInCell="1" allowOverlap="1" wp14:anchorId="2E76A087" wp14:editId="59701258">
                <wp:simplePos x="0" y="0"/>
                <wp:positionH relativeFrom="column">
                  <wp:posOffset>4843780</wp:posOffset>
                </wp:positionH>
                <wp:positionV relativeFrom="paragraph">
                  <wp:posOffset>86360</wp:posOffset>
                </wp:positionV>
                <wp:extent cx="933450" cy="1171575"/>
                <wp:effectExtent l="5080" t="5715" r="13970" b="13335"/>
                <wp:wrapNone/>
                <wp:docPr id="436" name="Caixa de Texto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171575"/>
                        </a:xfrm>
                        <a:prstGeom prst="rect">
                          <a:avLst/>
                        </a:prstGeom>
                        <a:solidFill>
                          <a:srgbClr val="FFFFFF"/>
                        </a:solidFill>
                        <a:ln w="9525">
                          <a:solidFill>
                            <a:srgbClr val="FFFFFF"/>
                          </a:solidFill>
                          <a:miter lim="800000"/>
                          <a:headEnd/>
                          <a:tailEnd/>
                        </a:ln>
                      </wps:spPr>
                      <wps:txbx>
                        <w:txbxContent>
                          <w:p w14:paraId="658EA09A" w14:textId="77777777" w:rsidR="00E22031" w:rsidRPr="00B22B88" w:rsidRDefault="00E22031" w:rsidP="00E22031">
                            <w:pPr>
                              <w:jc w:val="center"/>
                              <w:rPr>
                                <w:rFonts w:ascii="Times New Roman" w:hAnsi="Times New Roman"/>
                                <w:sz w:val="16"/>
                                <w:szCs w:val="16"/>
                              </w:rPr>
                            </w:pPr>
                            <w:r w:rsidRPr="00B22B88">
                              <w:rPr>
                                <w:rFonts w:ascii="Times New Roman" w:hAnsi="Times New Roman"/>
                                <w:sz w:val="16"/>
                                <w:szCs w:val="16"/>
                              </w:rPr>
                              <w:t>Mulheres assintomáticas com idade 50 a 69</w:t>
                            </w:r>
                            <w:r>
                              <w:rPr>
                                <w:rFonts w:ascii="Times New Roman" w:hAnsi="Times New Roman"/>
                                <w:sz w:val="16"/>
                                <w:szCs w:val="16"/>
                              </w:rPr>
                              <w:t xml:space="preserve"> ou com </w:t>
                            </w:r>
                            <w:r w:rsidRPr="00B22B88">
                              <w:rPr>
                                <w:rFonts w:ascii="Times New Roman" w:hAnsi="Times New Roman"/>
                                <w:sz w:val="16"/>
                                <w:szCs w:val="16"/>
                              </w:rPr>
                              <w:t>alterações nas mamas</w:t>
                            </w:r>
                            <w:r w:rsidRPr="00BC1D83">
                              <w:rPr>
                                <w:rFonts w:ascii="Times New Roman" w:hAnsi="Times New Roman"/>
                                <w:sz w:val="16"/>
                                <w:szCs w:val="16"/>
                                <w:vertAlign w:val="superscript"/>
                              </w:rPr>
                              <w:t>2</w:t>
                            </w:r>
                            <w:r>
                              <w:rPr>
                                <w:rFonts w:ascii="Times New Roman" w:hAnsi="Times New Roman"/>
                                <w:sz w:val="16"/>
                                <w:szCs w:val="16"/>
                              </w:rPr>
                              <w:t xml:space="preserve"> em qualquer faixa etária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A087" id="Caixa de Texto 436" o:spid="_x0000_s1034" type="#_x0000_t202" style="position:absolute;margin-left:381.4pt;margin-top:6.8pt;width:73.5pt;height:9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" strokecolor="white">
                <v:textbox>
                  <w:txbxContent>
                    <w:p w14:paraId="658EA09A" w14:textId="77777777" w:rsidR="00E22031" w:rsidRPr="00B22B88" w:rsidRDefault="00E22031" w:rsidP="00E22031">
                      <w:pPr>
                        <w:jc w:val="center"/>
                        <w:rPr>
                          <w:rFonts w:ascii="Times New Roman" w:hAnsi="Times New Roman"/>
                          <w:sz w:val="16"/>
                          <w:szCs w:val="16"/>
                        </w:rPr>
                      </w:pPr>
                      <w:r w:rsidRPr="00B22B88">
                        <w:rPr>
                          <w:rFonts w:ascii="Times New Roman" w:hAnsi="Times New Roman"/>
                          <w:sz w:val="16"/>
                          <w:szCs w:val="16"/>
                        </w:rPr>
                        <w:t>Mulheres assintomáticas com idade 50 a 69</w:t>
                      </w:r>
                      <w:r>
                        <w:rPr>
                          <w:rFonts w:ascii="Times New Roman" w:hAnsi="Times New Roman"/>
                          <w:sz w:val="16"/>
                          <w:szCs w:val="16"/>
                        </w:rPr>
                        <w:t xml:space="preserve"> ou com </w:t>
                      </w:r>
                      <w:r w:rsidRPr="00B22B88">
                        <w:rPr>
                          <w:rFonts w:ascii="Times New Roman" w:hAnsi="Times New Roman"/>
                          <w:sz w:val="16"/>
                          <w:szCs w:val="16"/>
                        </w:rPr>
                        <w:t>alterações nas mamas</w:t>
                      </w:r>
                      <w:r w:rsidRPr="00BC1D83">
                        <w:rPr>
                          <w:rFonts w:ascii="Times New Roman" w:hAnsi="Times New Roman"/>
                          <w:sz w:val="16"/>
                          <w:szCs w:val="16"/>
                          <w:vertAlign w:val="superscript"/>
                        </w:rPr>
                        <w:t>2</w:t>
                      </w:r>
                      <w:r>
                        <w:rPr>
                          <w:rFonts w:ascii="Times New Roman" w:hAnsi="Times New Roman"/>
                          <w:sz w:val="16"/>
                          <w:szCs w:val="16"/>
                        </w:rPr>
                        <w:t xml:space="preserve"> em qualquer faixa etária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60288" behindDoc="0" locked="0" layoutInCell="1" allowOverlap="1" wp14:anchorId="17F91E8E" wp14:editId="4C1DB020">
                <wp:simplePos x="0" y="0"/>
                <wp:positionH relativeFrom="column">
                  <wp:posOffset>490855</wp:posOffset>
                </wp:positionH>
                <wp:positionV relativeFrom="paragraph">
                  <wp:posOffset>219710</wp:posOffset>
                </wp:positionV>
                <wp:extent cx="676275" cy="666750"/>
                <wp:effectExtent l="5080" t="5715" r="13970" b="13335"/>
                <wp:wrapNone/>
                <wp:docPr id="435" name="Caixa de Texto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66750"/>
                        </a:xfrm>
                        <a:prstGeom prst="rect">
                          <a:avLst/>
                        </a:prstGeom>
                        <a:solidFill>
                          <a:srgbClr val="FFFFFF"/>
                        </a:solidFill>
                        <a:ln w="9525">
                          <a:solidFill>
                            <a:srgbClr val="FFFFFF"/>
                          </a:solidFill>
                          <a:miter lim="800000"/>
                          <a:headEnd/>
                          <a:tailEnd/>
                        </a:ln>
                      </wps:spPr>
                      <wps:txbx>
                        <w:txbxContent>
                          <w:p w14:paraId="36703EF5"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Avaliação de situação vacinal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91E8E" id="Caixa de Texto 435" o:spid="_x0000_s1035" type="#_x0000_t202" style="position:absolute;margin-left:38.65pt;margin-top:17.3pt;width:53.2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" strokecolor="white">
                <v:textbox>
                  <w:txbxContent>
                    <w:p w14:paraId="36703EF5"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Avaliação de situação vacinal</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65408" behindDoc="1" locked="0" layoutInCell="1" allowOverlap="1" wp14:anchorId="4B15FA50" wp14:editId="071BF4D1">
                <wp:simplePos x="0" y="0"/>
                <wp:positionH relativeFrom="column">
                  <wp:posOffset>357505</wp:posOffset>
                </wp:positionH>
                <wp:positionV relativeFrom="paragraph">
                  <wp:posOffset>635</wp:posOffset>
                </wp:positionV>
                <wp:extent cx="914400" cy="1019810"/>
                <wp:effectExtent l="5080" t="5715" r="13970" b="12700"/>
                <wp:wrapNone/>
                <wp:docPr id="434" name="Retângulo: Cantos Arredondados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198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438A" id="Retângulo: Cantos Arredondados 434" o:spid="_x0000_s1026" style="position:absolute;margin-left:28.15pt;margin-top:.05pt;width:1in;height:8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"/>
            </w:pict>
          </mc:Fallback>
        </mc:AlternateContent>
      </w:r>
      <w:r w:rsidRPr="00AF019D">
        <w:rPr>
          <w:rFonts w:ascii="Arial" w:hAnsi="Arial" w:cs="Arial"/>
          <w:noProof/>
          <w:lang w:eastAsia="pt-BR"/>
        </w:rPr>
        <mc:AlternateContent>
          <mc:Choice Requires="wps">
            <w:drawing>
              <wp:anchor distT="0" distB="0" distL="114300" distR="114300" simplePos="0" relativeHeight="251662336" behindDoc="0" locked="0" layoutInCell="1" allowOverlap="1" wp14:anchorId="2530A8E7" wp14:editId="7AC38C4C">
                <wp:simplePos x="0" y="0"/>
                <wp:positionH relativeFrom="column">
                  <wp:posOffset>1557655</wp:posOffset>
                </wp:positionH>
                <wp:positionV relativeFrom="paragraph">
                  <wp:posOffset>191135</wp:posOffset>
                </wp:positionV>
                <wp:extent cx="704850" cy="561975"/>
                <wp:effectExtent l="5080" t="5715" r="13970" b="13335"/>
                <wp:wrapNone/>
                <wp:docPr id="433" name="Caixa de Texto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61975"/>
                        </a:xfrm>
                        <a:prstGeom prst="rect">
                          <a:avLst/>
                        </a:prstGeom>
                        <a:solidFill>
                          <a:srgbClr val="FFFFFF"/>
                        </a:solidFill>
                        <a:ln w="9525">
                          <a:solidFill>
                            <a:srgbClr val="FFFFFF"/>
                          </a:solidFill>
                          <a:miter lim="800000"/>
                          <a:headEnd/>
                          <a:tailEnd/>
                        </a:ln>
                      </wps:spPr>
                      <wps:txbx>
                        <w:txbxContent>
                          <w:p w14:paraId="35DF895B"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Inatividade física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A8E7" id="Caixa de Texto 433" o:spid="_x0000_s1036" type="#_x0000_t202" style="position:absolute;margin-left:122.65pt;margin-top:15.05pt;width:55.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" strokecolor="white">
                <v:textbox>
                  <w:txbxContent>
                    <w:p w14:paraId="35DF895B"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Inatividade física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66432" behindDoc="1" locked="0" layoutInCell="1" allowOverlap="1" wp14:anchorId="56CC7797" wp14:editId="7F9DE98F">
                <wp:simplePos x="0" y="0"/>
                <wp:positionH relativeFrom="column">
                  <wp:posOffset>1414780</wp:posOffset>
                </wp:positionH>
                <wp:positionV relativeFrom="paragraph">
                  <wp:posOffset>635</wp:posOffset>
                </wp:positionV>
                <wp:extent cx="914400" cy="1019810"/>
                <wp:effectExtent l="5080" t="5715" r="13970" b="12700"/>
                <wp:wrapNone/>
                <wp:docPr id="432" name="Retângulo: Cantos Arredondado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198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06ED0" id="Retângulo: Cantos Arredondados 432" o:spid="_x0000_s1026" style="position:absolute;margin-left:111.4pt;margin-top:.05pt;width:1in;height:80.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"/>
            </w:pict>
          </mc:Fallback>
        </mc:AlternateContent>
      </w:r>
      <w:r w:rsidRPr="00AF019D">
        <w:rPr>
          <w:rFonts w:ascii="Arial" w:hAnsi="Arial" w:cs="Arial"/>
          <w:noProof/>
          <w:lang w:eastAsia="pt-BR"/>
        </w:rPr>
        <mc:AlternateContent>
          <mc:Choice Requires="wps">
            <w:drawing>
              <wp:anchor distT="0" distB="0" distL="114300" distR="114300" simplePos="0" relativeHeight="251663360" behindDoc="0" locked="0" layoutInCell="1" allowOverlap="1" wp14:anchorId="7D14B53E" wp14:editId="203AB59B">
                <wp:simplePos x="0" y="0"/>
                <wp:positionH relativeFrom="column">
                  <wp:posOffset>2548255</wp:posOffset>
                </wp:positionH>
                <wp:positionV relativeFrom="paragraph">
                  <wp:posOffset>191135</wp:posOffset>
                </wp:positionV>
                <wp:extent cx="800100" cy="657225"/>
                <wp:effectExtent l="5080" t="5715" r="13970" b="13335"/>
                <wp:wrapNone/>
                <wp:docPr id="431" name="Caixa de Texto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57225"/>
                        </a:xfrm>
                        <a:prstGeom prst="rect">
                          <a:avLst/>
                        </a:prstGeom>
                        <a:solidFill>
                          <a:srgbClr val="FFFFFF"/>
                        </a:solidFill>
                        <a:ln w="9525">
                          <a:solidFill>
                            <a:srgbClr val="FFFFFF"/>
                          </a:solidFill>
                          <a:miter lim="800000"/>
                          <a:headEnd/>
                          <a:tailEnd/>
                        </a:ln>
                      </wps:spPr>
                      <wps:txbx>
                        <w:txbxContent>
                          <w:p w14:paraId="6DF20552" w14:textId="77777777" w:rsidR="00E22031" w:rsidRPr="008D1C5D" w:rsidRDefault="00E22031" w:rsidP="00E22031">
                            <w:pPr>
                              <w:jc w:val="center"/>
                              <w:rPr>
                                <w:rFonts w:ascii="Times New Roman" w:hAnsi="Times New Roman"/>
                                <w:sz w:val="16"/>
                                <w:szCs w:val="16"/>
                              </w:rPr>
                            </w:pPr>
                            <w:r>
                              <w:rPr>
                                <w:rFonts w:ascii="Times New Roman" w:hAnsi="Times New Roman"/>
                                <w:sz w:val="16"/>
                                <w:szCs w:val="16"/>
                              </w:rPr>
                              <w:t xml:space="preserve">Alimentação inadequada/ </w:t>
                            </w:r>
                            <w:r w:rsidRPr="008D1C5D">
                              <w:rPr>
                                <w:rFonts w:ascii="Times New Roman" w:hAnsi="Times New Roman"/>
                                <w:sz w:val="16"/>
                                <w:szCs w:val="16"/>
                              </w:rPr>
                              <w:t>Sobrepeso/</w:t>
                            </w:r>
                            <w:r>
                              <w:rPr>
                                <w:rFonts w:ascii="Times New Roman" w:hAnsi="Times New Roman"/>
                                <w:sz w:val="16"/>
                                <w:szCs w:val="16"/>
                              </w:rPr>
                              <w:t xml:space="preserve"> </w:t>
                            </w:r>
                            <w:r w:rsidRPr="008D1C5D">
                              <w:rPr>
                                <w:rFonts w:ascii="Times New Roman" w:hAnsi="Times New Roman"/>
                                <w:sz w:val="16"/>
                                <w:szCs w:val="16"/>
                              </w:rPr>
                              <w:t>Obesidade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B53E" id="Caixa de Texto 431" o:spid="_x0000_s1037" type="#_x0000_t202" style="position:absolute;margin-left:200.65pt;margin-top:15.05pt;width:63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" strokecolor="white">
                <v:textbox>
                  <w:txbxContent>
                    <w:p w14:paraId="6DF20552" w14:textId="77777777" w:rsidR="00E22031" w:rsidRPr="008D1C5D" w:rsidRDefault="00E22031" w:rsidP="00E22031">
                      <w:pPr>
                        <w:jc w:val="center"/>
                        <w:rPr>
                          <w:rFonts w:ascii="Times New Roman" w:hAnsi="Times New Roman"/>
                          <w:sz w:val="16"/>
                          <w:szCs w:val="16"/>
                        </w:rPr>
                      </w:pPr>
                      <w:r>
                        <w:rPr>
                          <w:rFonts w:ascii="Times New Roman" w:hAnsi="Times New Roman"/>
                          <w:sz w:val="16"/>
                          <w:szCs w:val="16"/>
                        </w:rPr>
                        <w:t xml:space="preserve">Alimentação inadequada/ </w:t>
                      </w:r>
                      <w:r w:rsidRPr="008D1C5D">
                        <w:rPr>
                          <w:rFonts w:ascii="Times New Roman" w:hAnsi="Times New Roman"/>
                          <w:sz w:val="16"/>
                          <w:szCs w:val="16"/>
                        </w:rPr>
                        <w:t>Sobrepeso/</w:t>
                      </w:r>
                      <w:r>
                        <w:rPr>
                          <w:rFonts w:ascii="Times New Roman" w:hAnsi="Times New Roman"/>
                          <w:sz w:val="16"/>
                          <w:szCs w:val="16"/>
                        </w:rPr>
                        <w:t xml:space="preserve"> </w:t>
                      </w:r>
                      <w:r w:rsidRPr="008D1C5D">
                        <w:rPr>
                          <w:rFonts w:ascii="Times New Roman" w:hAnsi="Times New Roman"/>
                          <w:sz w:val="16"/>
                          <w:szCs w:val="16"/>
                        </w:rPr>
                        <w:t>Obesidade</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67456" behindDoc="1" locked="0" layoutInCell="1" allowOverlap="1" wp14:anchorId="1E7A001D" wp14:editId="15FBEDAC">
                <wp:simplePos x="0" y="0"/>
                <wp:positionH relativeFrom="column">
                  <wp:posOffset>2453005</wp:posOffset>
                </wp:positionH>
                <wp:positionV relativeFrom="paragraph">
                  <wp:posOffset>635</wp:posOffset>
                </wp:positionV>
                <wp:extent cx="971550" cy="1019810"/>
                <wp:effectExtent l="5080" t="5715" r="13970" b="12700"/>
                <wp:wrapNone/>
                <wp:docPr id="430" name="Retângulo: Cantos Arredondado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198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811A1" id="Retângulo: Cantos Arredondados 430" o:spid="_x0000_s1026" style="position:absolute;margin-left:193.15pt;margin-top:.05pt;width:76.5pt;height:8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"/>
            </w:pict>
          </mc:Fallback>
        </mc:AlternateContent>
      </w:r>
      <w:r w:rsidRPr="00AF019D">
        <w:rPr>
          <w:rFonts w:ascii="Arial" w:hAnsi="Arial" w:cs="Arial"/>
          <w:noProof/>
          <w:lang w:eastAsia="pt-BR"/>
        </w:rPr>
        <mc:AlternateContent>
          <mc:Choice Requires="wps">
            <w:drawing>
              <wp:anchor distT="0" distB="0" distL="114300" distR="114300" simplePos="0" relativeHeight="251669504" behindDoc="0" locked="0" layoutInCell="1" allowOverlap="1" wp14:anchorId="4963244A" wp14:editId="4A5DB252">
                <wp:simplePos x="0" y="0"/>
                <wp:positionH relativeFrom="column">
                  <wp:posOffset>3681730</wp:posOffset>
                </wp:positionH>
                <wp:positionV relativeFrom="paragraph">
                  <wp:posOffset>86360</wp:posOffset>
                </wp:positionV>
                <wp:extent cx="857250" cy="771525"/>
                <wp:effectExtent l="5080" t="5715" r="13970" b="13335"/>
                <wp:wrapNone/>
                <wp:docPr id="429" name="Caixa de Texto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71525"/>
                        </a:xfrm>
                        <a:prstGeom prst="rect">
                          <a:avLst/>
                        </a:prstGeom>
                        <a:solidFill>
                          <a:srgbClr val="FFFFFF"/>
                        </a:solidFill>
                        <a:ln w="9525">
                          <a:solidFill>
                            <a:srgbClr val="FFFFFF"/>
                          </a:solidFill>
                          <a:miter lim="800000"/>
                          <a:headEnd/>
                          <a:tailEnd/>
                        </a:ln>
                      </wps:spPr>
                      <wps:txbx>
                        <w:txbxContent>
                          <w:p w14:paraId="6B8B6682"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Apresenta sinais e sintomas de alarme</w:t>
                            </w:r>
                            <w:r w:rsidRPr="00834058">
                              <w:rPr>
                                <w:rFonts w:ascii="Times New Roman" w:hAnsi="Times New Roman"/>
                                <w:sz w:val="16"/>
                                <w:szCs w:val="16"/>
                                <w:vertAlign w:val="superscript"/>
                              </w:rPr>
                              <w:t>1</w:t>
                            </w:r>
                            <w:r w:rsidRPr="008D1C5D">
                              <w:rPr>
                                <w:rFonts w:ascii="Times New Roman" w:hAnsi="Times New Roman"/>
                                <w:sz w:val="16"/>
                                <w:szCs w:val="16"/>
                              </w:rPr>
                              <w:t xml:space="preserve"> </w:t>
                            </w:r>
                          </w:p>
                          <w:p w14:paraId="5DE88921" w14:textId="77777777" w:rsidR="00E22031" w:rsidRPr="008D1C5D" w:rsidRDefault="00E22031" w:rsidP="00E22031">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244A" id="Caixa de Texto 429" o:spid="_x0000_s1038" type="#_x0000_t202" style="position:absolute;margin-left:289.9pt;margin-top:6.8pt;width:6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" strokecolor="white">
                <v:textbox>
                  <w:txbxContent>
                    <w:p w14:paraId="6B8B6682" w14:textId="77777777" w:rsidR="00E22031" w:rsidRPr="008D1C5D" w:rsidRDefault="00E22031" w:rsidP="00E22031">
                      <w:pPr>
                        <w:jc w:val="center"/>
                        <w:rPr>
                          <w:rFonts w:ascii="Times New Roman" w:hAnsi="Times New Roman"/>
                          <w:sz w:val="16"/>
                          <w:szCs w:val="16"/>
                        </w:rPr>
                      </w:pPr>
                      <w:r w:rsidRPr="008D1C5D">
                        <w:rPr>
                          <w:rFonts w:ascii="Times New Roman" w:hAnsi="Times New Roman"/>
                          <w:sz w:val="16"/>
                          <w:szCs w:val="16"/>
                        </w:rPr>
                        <w:t>Apresenta sinais e sintomas de alarme</w:t>
                      </w:r>
                      <w:r w:rsidRPr="00834058">
                        <w:rPr>
                          <w:rFonts w:ascii="Times New Roman" w:hAnsi="Times New Roman"/>
                          <w:sz w:val="16"/>
                          <w:szCs w:val="16"/>
                          <w:vertAlign w:val="superscript"/>
                        </w:rPr>
                        <w:t>1</w:t>
                      </w:r>
                      <w:r w:rsidRPr="008D1C5D">
                        <w:rPr>
                          <w:rFonts w:ascii="Times New Roman" w:hAnsi="Times New Roman"/>
                          <w:sz w:val="16"/>
                          <w:szCs w:val="16"/>
                        </w:rPr>
                        <w:t xml:space="preserve"> </w:t>
                      </w:r>
                    </w:p>
                    <w:p w14:paraId="5DE88921" w14:textId="77777777" w:rsidR="00E22031" w:rsidRPr="008D1C5D" w:rsidRDefault="00E22031" w:rsidP="00E22031">
                      <w:pPr>
                        <w:rPr>
                          <w:rFonts w:ascii="Times New Roman" w:hAnsi="Times New Roman"/>
                          <w:sz w:val="16"/>
                          <w:szCs w:val="16"/>
                        </w:rPr>
                      </w:pP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68480" behindDoc="0" locked="0" layoutInCell="1" allowOverlap="1" wp14:anchorId="7B73F6DB" wp14:editId="424B0141">
                <wp:simplePos x="0" y="0"/>
                <wp:positionH relativeFrom="column">
                  <wp:posOffset>3557905</wp:posOffset>
                </wp:positionH>
                <wp:positionV relativeFrom="paragraph">
                  <wp:posOffset>635</wp:posOffset>
                </wp:positionV>
                <wp:extent cx="1038225" cy="1019810"/>
                <wp:effectExtent l="5080" t="5715" r="13970" b="12700"/>
                <wp:wrapNone/>
                <wp:docPr id="428" name="Fluxograma: Processo Alternativ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1981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B349" id="Fluxograma: Processo Alternativo 428" o:spid="_x0000_s1026" type="#_x0000_t176" style="position:absolute;margin-left:280.15pt;margin-top:.05pt;width:81.75pt;height:8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"/>
            </w:pict>
          </mc:Fallback>
        </mc:AlternateContent>
      </w:r>
      <w:r w:rsidRPr="00AF019D">
        <w:rPr>
          <w:rFonts w:ascii="Arial" w:hAnsi="Arial" w:cs="Arial"/>
          <w:noProof/>
          <w:lang w:eastAsia="pt-BR"/>
        </w:rPr>
        <mc:AlternateContent>
          <mc:Choice Requires="wps">
            <w:drawing>
              <wp:anchor distT="0" distB="0" distL="114300" distR="114300" simplePos="0" relativeHeight="251676672" behindDoc="0" locked="0" layoutInCell="1" allowOverlap="1" wp14:anchorId="2AD236CE" wp14:editId="14090613">
                <wp:simplePos x="0" y="0"/>
                <wp:positionH relativeFrom="column">
                  <wp:posOffset>8577580</wp:posOffset>
                </wp:positionH>
                <wp:positionV relativeFrom="paragraph">
                  <wp:posOffset>635</wp:posOffset>
                </wp:positionV>
                <wp:extent cx="1123950" cy="1314450"/>
                <wp:effectExtent l="5080" t="5715" r="13970" b="13335"/>
                <wp:wrapNone/>
                <wp:docPr id="427" name="Fluxograma: Processo Alternativo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144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C765" id="Fluxograma: Processo Alternativo 427" o:spid="_x0000_s1026" type="#_x0000_t176" style="position:absolute;margin-left:675.4pt;margin-top:.05pt;width:88.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"/>
            </w:pict>
          </mc:Fallback>
        </mc:AlternateContent>
      </w:r>
      <w:r w:rsidRPr="00AF019D">
        <w:rPr>
          <w:rFonts w:ascii="Arial" w:hAnsi="Arial" w:cs="Arial"/>
          <w:noProof/>
          <w:lang w:eastAsia="pt-BR"/>
        </w:rPr>
        <mc:AlternateContent>
          <mc:Choice Requires="wps">
            <w:drawing>
              <wp:anchor distT="0" distB="0" distL="114300" distR="114300" simplePos="0" relativeHeight="251672576" behindDoc="0" locked="0" layoutInCell="1" allowOverlap="1" wp14:anchorId="5D8D516E" wp14:editId="0A99C5B2">
                <wp:simplePos x="0" y="0"/>
                <wp:positionH relativeFrom="column">
                  <wp:posOffset>7320280</wp:posOffset>
                </wp:positionH>
                <wp:positionV relativeFrom="paragraph">
                  <wp:posOffset>635</wp:posOffset>
                </wp:positionV>
                <wp:extent cx="1123950" cy="1314450"/>
                <wp:effectExtent l="5080" t="5715" r="13970" b="13335"/>
                <wp:wrapNone/>
                <wp:docPr id="426" name="Fluxograma: Processo Alternativ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144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401DF" id="Fluxograma: Processo Alternativo 426" o:spid="_x0000_s1026" type="#_x0000_t176" style="position:absolute;margin-left:576.4pt;margin-top:.05pt;width:88.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"/>
            </w:pict>
          </mc:Fallback>
        </mc:AlternateContent>
      </w:r>
      <w:r w:rsidRPr="00AF019D">
        <w:rPr>
          <w:rFonts w:ascii="Arial" w:hAnsi="Arial" w:cs="Arial"/>
          <w:noProof/>
          <w:lang w:eastAsia="pt-BR"/>
        </w:rPr>
        <mc:AlternateContent>
          <mc:Choice Requires="wps">
            <w:drawing>
              <wp:anchor distT="0" distB="0" distL="114300" distR="114300" simplePos="0" relativeHeight="251670528" behindDoc="0" locked="0" layoutInCell="1" allowOverlap="1" wp14:anchorId="1179C593" wp14:editId="4E27D10F">
                <wp:simplePos x="0" y="0"/>
                <wp:positionH relativeFrom="column">
                  <wp:posOffset>4729480</wp:posOffset>
                </wp:positionH>
                <wp:positionV relativeFrom="paragraph">
                  <wp:posOffset>635</wp:posOffset>
                </wp:positionV>
                <wp:extent cx="1123950" cy="1314450"/>
                <wp:effectExtent l="5080" t="5715" r="13970" b="13335"/>
                <wp:wrapNone/>
                <wp:docPr id="425" name="Fluxograma: Processo Alternativ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144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C58C" id="Fluxograma: Processo Alternativo 425" o:spid="_x0000_s1026" type="#_x0000_t176" style="position:absolute;margin-left:372.4pt;margin-top:.05pt;width:88.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"/>
            </w:pict>
          </mc:Fallback>
        </mc:AlternateContent>
      </w:r>
    </w:p>
    <w:p w14:paraId="2FE55745" w14:textId="77777777" w:rsidR="00E22031" w:rsidRPr="00AF019D" w:rsidRDefault="00E22031" w:rsidP="00E22031">
      <w:pPr>
        <w:rPr>
          <w:rFonts w:ascii="Arial" w:hAnsi="Arial" w:cs="Arial"/>
        </w:rPr>
      </w:pPr>
    </w:p>
    <w:p w14:paraId="0C51D1AE" w14:textId="77777777" w:rsidR="00E22031" w:rsidRPr="00AF019D" w:rsidRDefault="00E22031" w:rsidP="00E22031">
      <w:pPr>
        <w:rPr>
          <w:rFonts w:ascii="Arial" w:hAnsi="Arial" w:cs="Arial"/>
        </w:rPr>
      </w:pPr>
    </w:p>
    <w:p w14:paraId="39E5AAFF" w14:textId="0F5AD961"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04320" behindDoc="0" locked="0" layoutInCell="1" allowOverlap="1" wp14:anchorId="079D5F5D" wp14:editId="45635904">
                <wp:simplePos x="0" y="0"/>
                <wp:positionH relativeFrom="column">
                  <wp:posOffset>4081780</wp:posOffset>
                </wp:positionH>
                <wp:positionV relativeFrom="paragraph">
                  <wp:posOffset>62230</wp:posOffset>
                </wp:positionV>
                <wp:extent cx="0" cy="363855"/>
                <wp:effectExtent l="5080" t="10160" r="13970" b="6985"/>
                <wp:wrapNone/>
                <wp:docPr id="424" name="Conector de Seta Reta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C93CD" id="Conector de Seta Reta 424" o:spid="_x0000_s1026" type="#_x0000_t32" style="position:absolute;margin-left:321.4pt;margin-top:4.9pt;width:0;height:2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699200" behindDoc="0" locked="0" layoutInCell="1" allowOverlap="1" wp14:anchorId="3B6026C9" wp14:editId="57EDB5EA">
                <wp:simplePos x="0" y="0"/>
                <wp:positionH relativeFrom="column">
                  <wp:posOffset>-271780</wp:posOffset>
                </wp:positionH>
                <wp:positionV relativeFrom="paragraph">
                  <wp:posOffset>51435</wp:posOffset>
                </wp:positionV>
                <wp:extent cx="0" cy="392430"/>
                <wp:effectExtent l="61595" t="8890" r="52705" b="17780"/>
                <wp:wrapNone/>
                <wp:docPr id="423" name="Conector de Seta Reta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D2704" id="Conector de Seta Reta 423" o:spid="_x0000_s1026" type="#_x0000_t32" style="position:absolute;margin-left:-21.4pt;margin-top:4.05pt;width:0;height:3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698176" behindDoc="0" locked="0" layoutInCell="1" allowOverlap="1" wp14:anchorId="72BCC91B" wp14:editId="02C7939E">
                <wp:simplePos x="0" y="0"/>
                <wp:positionH relativeFrom="column">
                  <wp:posOffset>2938145</wp:posOffset>
                </wp:positionH>
                <wp:positionV relativeFrom="paragraph">
                  <wp:posOffset>62230</wp:posOffset>
                </wp:positionV>
                <wp:extent cx="0" cy="392430"/>
                <wp:effectExtent l="61595" t="10160" r="52705" b="16510"/>
                <wp:wrapNone/>
                <wp:docPr id="422" name="Conector de Seta Reta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CEA19" id="Conector de Seta Reta 422" o:spid="_x0000_s1026" type="#_x0000_t32" style="position:absolute;margin-left:231.35pt;margin-top:4.9pt;width:0;height:3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695104" behindDoc="0" locked="0" layoutInCell="1" allowOverlap="1" wp14:anchorId="4F7BF3B7" wp14:editId="388F0817">
                <wp:simplePos x="0" y="0"/>
                <wp:positionH relativeFrom="column">
                  <wp:posOffset>1852295</wp:posOffset>
                </wp:positionH>
                <wp:positionV relativeFrom="paragraph">
                  <wp:posOffset>51435</wp:posOffset>
                </wp:positionV>
                <wp:extent cx="0" cy="392430"/>
                <wp:effectExtent l="61595" t="8890" r="52705" b="17780"/>
                <wp:wrapNone/>
                <wp:docPr id="421" name="Conector de Seta Reta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5D880" id="Conector de Seta Reta 421" o:spid="_x0000_s1026" type="#_x0000_t32" style="position:absolute;margin-left:145.85pt;margin-top:4.05pt;width:0;height: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687936" behindDoc="0" locked="0" layoutInCell="1" allowOverlap="1" wp14:anchorId="61418454" wp14:editId="19B1AE9B">
                <wp:simplePos x="0" y="0"/>
                <wp:positionH relativeFrom="column">
                  <wp:posOffset>814705</wp:posOffset>
                </wp:positionH>
                <wp:positionV relativeFrom="paragraph">
                  <wp:posOffset>51435</wp:posOffset>
                </wp:positionV>
                <wp:extent cx="0" cy="450850"/>
                <wp:effectExtent l="5080" t="8890" r="13970" b="6985"/>
                <wp:wrapNone/>
                <wp:docPr id="420" name="Conector de Seta Reta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5E6AE" id="Conector de Seta Reta 420" o:spid="_x0000_s1026" type="#_x0000_t32" style="position:absolute;margin-left:64.15pt;margin-top:4.05pt;width:0;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"/>
            </w:pict>
          </mc:Fallback>
        </mc:AlternateContent>
      </w:r>
    </w:p>
    <w:p w14:paraId="3ADDC79D" w14:textId="65FAC446"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52448" behindDoc="0" locked="0" layoutInCell="1" allowOverlap="1" wp14:anchorId="297E63FB" wp14:editId="3D905ADE">
                <wp:simplePos x="0" y="0"/>
                <wp:positionH relativeFrom="column">
                  <wp:posOffset>-470535</wp:posOffset>
                </wp:positionH>
                <wp:positionV relativeFrom="paragraph">
                  <wp:posOffset>153035</wp:posOffset>
                </wp:positionV>
                <wp:extent cx="875665" cy="578485"/>
                <wp:effectExtent l="5715" t="11430" r="13970" b="10160"/>
                <wp:wrapNone/>
                <wp:docPr id="419" name="Retângulo: Cantos Arredondados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5784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BD0E0" id="Retângulo: Cantos Arredondados 419" o:spid="_x0000_s1026" style="position:absolute;margin-left:-37.05pt;margin-top:12.05pt;width:68.95pt;height:4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"/>
            </w:pict>
          </mc:Fallback>
        </mc:AlternateContent>
      </w:r>
      <w:r w:rsidRPr="00AF019D">
        <w:rPr>
          <w:rFonts w:ascii="Arial" w:hAnsi="Arial" w:cs="Arial"/>
          <w:noProof/>
          <w:lang w:eastAsia="pt-BR"/>
        </w:rPr>
        <mc:AlternateContent>
          <mc:Choice Requires="wps">
            <w:drawing>
              <wp:anchor distT="0" distB="0" distL="114300" distR="114300" simplePos="0" relativeHeight="251753472" behindDoc="0" locked="0" layoutInCell="1" allowOverlap="1" wp14:anchorId="70CE6960" wp14:editId="472859FA">
                <wp:simplePos x="0" y="0"/>
                <wp:positionH relativeFrom="column">
                  <wp:posOffset>-461645</wp:posOffset>
                </wp:positionH>
                <wp:positionV relativeFrom="paragraph">
                  <wp:posOffset>271780</wp:posOffset>
                </wp:positionV>
                <wp:extent cx="695325" cy="238125"/>
                <wp:effectExtent l="5080" t="6350" r="13970" b="12700"/>
                <wp:wrapNone/>
                <wp:docPr id="418" name="Caixa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8125"/>
                        </a:xfrm>
                        <a:prstGeom prst="rect">
                          <a:avLst/>
                        </a:prstGeom>
                        <a:solidFill>
                          <a:srgbClr val="FFFFFF"/>
                        </a:solidFill>
                        <a:ln w="9525">
                          <a:solidFill>
                            <a:srgbClr val="FFFFFF"/>
                          </a:solidFill>
                          <a:miter lim="800000"/>
                          <a:headEnd/>
                          <a:tailEnd/>
                        </a:ln>
                      </wps:spPr>
                      <wps:txbx>
                        <w:txbxContent>
                          <w:p w14:paraId="34D9E28D"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 xml:space="preserve">Orientações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E6960" id="Caixa de Texto 418" o:spid="_x0000_s1039" type="#_x0000_t202" style="position:absolute;margin-left:-36.35pt;margin-top:21.4pt;width:54.7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" strokecolor="white">
                <v:textbox>
                  <w:txbxContent>
                    <w:p w14:paraId="34D9E28D"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 xml:space="preserve">Orientações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97152" behindDoc="0" locked="0" layoutInCell="1" allowOverlap="1" wp14:anchorId="39AD75DF" wp14:editId="773A899B">
                <wp:simplePos x="0" y="0"/>
                <wp:positionH relativeFrom="column">
                  <wp:posOffset>2519680</wp:posOffset>
                </wp:positionH>
                <wp:positionV relativeFrom="paragraph">
                  <wp:posOffset>255905</wp:posOffset>
                </wp:positionV>
                <wp:extent cx="780415" cy="876300"/>
                <wp:effectExtent l="5080" t="9525" r="5080" b="9525"/>
                <wp:wrapNone/>
                <wp:docPr id="417" name="Caixa de Texto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876300"/>
                        </a:xfrm>
                        <a:prstGeom prst="rect">
                          <a:avLst/>
                        </a:prstGeom>
                        <a:solidFill>
                          <a:srgbClr val="FFFFFF"/>
                        </a:solidFill>
                        <a:ln w="9525">
                          <a:solidFill>
                            <a:srgbClr val="FFFFFF"/>
                          </a:solidFill>
                          <a:miter lim="800000"/>
                          <a:headEnd/>
                          <a:tailEnd/>
                        </a:ln>
                      </wps:spPr>
                      <wps:txbx>
                        <w:txbxContent>
                          <w:p w14:paraId="7800B63A"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p w14:paraId="4E5BC395" w14:textId="77777777" w:rsidR="00E22031" w:rsidRPr="00B82F1C" w:rsidRDefault="00E22031" w:rsidP="00E2203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75DF" id="Caixa de Texto 417" o:spid="_x0000_s1040" type="#_x0000_t202" style="position:absolute;margin-left:198.4pt;margin-top:20.15pt;width:61.45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" strokecolor="white">
                <v:textbox>
                  <w:txbxContent>
                    <w:p w14:paraId="7800B63A"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p w14:paraId="4E5BC395" w14:textId="77777777" w:rsidR="00E22031" w:rsidRPr="00B82F1C" w:rsidRDefault="00E22031" w:rsidP="00E22031">
                      <w:pPr>
                        <w:rPr>
                          <w:szCs w:val="16"/>
                        </w:rPr>
                      </w:pP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50400" behindDoc="0" locked="0" layoutInCell="1" allowOverlap="1" wp14:anchorId="4E8FB85D" wp14:editId="63A9ADF9">
                <wp:simplePos x="0" y="0"/>
                <wp:positionH relativeFrom="column">
                  <wp:posOffset>9148445</wp:posOffset>
                </wp:positionH>
                <wp:positionV relativeFrom="paragraph">
                  <wp:posOffset>13335</wp:posOffset>
                </wp:positionV>
                <wp:extent cx="0" cy="187325"/>
                <wp:effectExtent l="61595" t="5080" r="52705" b="17145"/>
                <wp:wrapNone/>
                <wp:docPr id="416" name="Conector de Seta Reta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700A9" id="Conector de Seta Reta 416" o:spid="_x0000_s1026" type="#_x0000_t32" style="position:absolute;margin-left:720.35pt;margin-top:1.05pt;width:0;height:1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748352" behindDoc="0" locked="0" layoutInCell="1" allowOverlap="1" wp14:anchorId="7AA0A524" wp14:editId="3C02E843">
                <wp:simplePos x="0" y="0"/>
                <wp:positionH relativeFrom="column">
                  <wp:posOffset>8634095</wp:posOffset>
                </wp:positionH>
                <wp:positionV relativeFrom="paragraph">
                  <wp:posOffset>210185</wp:posOffset>
                </wp:positionV>
                <wp:extent cx="953135" cy="958215"/>
                <wp:effectExtent l="13970" t="11430" r="13970" b="11430"/>
                <wp:wrapNone/>
                <wp:docPr id="415" name="Retângulo: Cantos Arredondados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9582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57688" id="Retângulo: Cantos Arredondados 415" o:spid="_x0000_s1026" style="position:absolute;margin-left:679.85pt;margin-top:16.55pt;width:75.05pt;height:7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"/>
            </w:pict>
          </mc:Fallback>
        </mc:AlternateContent>
      </w:r>
      <w:r w:rsidRPr="00AF019D">
        <w:rPr>
          <w:rFonts w:ascii="Arial" w:hAnsi="Arial" w:cs="Arial"/>
          <w:noProof/>
          <w:lang w:eastAsia="pt-BR"/>
        </w:rPr>
        <mc:AlternateContent>
          <mc:Choice Requires="wps">
            <w:drawing>
              <wp:anchor distT="0" distB="0" distL="114300" distR="114300" simplePos="0" relativeHeight="251725824" behindDoc="0" locked="0" layoutInCell="1" allowOverlap="1" wp14:anchorId="7FEC62B7" wp14:editId="73469730">
                <wp:simplePos x="0" y="0"/>
                <wp:positionH relativeFrom="column">
                  <wp:posOffset>7900670</wp:posOffset>
                </wp:positionH>
                <wp:positionV relativeFrom="paragraph">
                  <wp:posOffset>22860</wp:posOffset>
                </wp:positionV>
                <wp:extent cx="0" cy="187325"/>
                <wp:effectExtent l="61595" t="5080" r="52705" b="17145"/>
                <wp:wrapNone/>
                <wp:docPr id="414" name="Conector de Seta Reta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8F7D6" id="Conector de Seta Reta 414" o:spid="_x0000_s1026" type="#_x0000_t32" style="position:absolute;margin-left:622.1pt;margin-top:1.8pt;width:0;height:1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724800" behindDoc="0" locked="0" layoutInCell="1" allowOverlap="1" wp14:anchorId="2A940470" wp14:editId="58676CF4">
                <wp:simplePos x="0" y="0"/>
                <wp:positionH relativeFrom="column">
                  <wp:posOffset>7406005</wp:posOffset>
                </wp:positionH>
                <wp:positionV relativeFrom="paragraph">
                  <wp:posOffset>236220</wp:posOffset>
                </wp:positionV>
                <wp:extent cx="970915" cy="951230"/>
                <wp:effectExtent l="5080" t="8890" r="5080" b="11430"/>
                <wp:wrapNone/>
                <wp:docPr id="413" name="Fluxograma: Processo Alternativ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9512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39E4" id="Fluxograma: Processo Alternativo 413" o:spid="_x0000_s1026" type="#_x0000_t176" style="position:absolute;margin-left:583.15pt;margin-top:18.6pt;width:76.45pt;height:7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"/>
            </w:pict>
          </mc:Fallback>
        </mc:AlternateContent>
      </w:r>
      <w:r w:rsidRPr="00AF019D">
        <w:rPr>
          <w:rFonts w:ascii="Arial" w:hAnsi="Arial" w:cs="Arial"/>
          <w:noProof/>
          <w:lang w:eastAsia="pt-BR"/>
        </w:rPr>
        <mc:AlternateContent>
          <mc:Choice Requires="wps">
            <w:drawing>
              <wp:anchor distT="0" distB="0" distL="114300" distR="114300" simplePos="0" relativeHeight="251720704" behindDoc="0" locked="0" layoutInCell="1" allowOverlap="1" wp14:anchorId="0B7AFD34" wp14:editId="700C26D1">
                <wp:simplePos x="0" y="0"/>
                <wp:positionH relativeFrom="column">
                  <wp:posOffset>6120765</wp:posOffset>
                </wp:positionH>
                <wp:positionV relativeFrom="paragraph">
                  <wp:posOffset>236220</wp:posOffset>
                </wp:positionV>
                <wp:extent cx="970915" cy="951230"/>
                <wp:effectExtent l="5715" t="8890" r="13970" b="11430"/>
                <wp:wrapNone/>
                <wp:docPr id="412" name="Fluxograma: Processo Alternativ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9512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FCF2" id="Fluxograma: Processo Alternativo 412" o:spid="_x0000_s1026" type="#_x0000_t176" style="position:absolute;margin-left:481.95pt;margin-top:18.6pt;width:76.45pt;height:7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"/>
            </w:pict>
          </mc:Fallback>
        </mc:AlternateContent>
      </w:r>
      <w:r w:rsidRPr="00AF019D">
        <w:rPr>
          <w:rFonts w:ascii="Arial" w:hAnsi="Arial" w:cs="Arial"/>
          <w:noProof/>
          <w:lang w:eastAsia="pt-BR"/>
        </w:rPr>
        <mc:AlternateContent>
          <mc:Choice Requires="wps">
            <w:drawing>
              <wp:anchor distT="0" distB="0" distL="114300" distR="114300" simplePos="0" relativeHeight="251723776" behindDoc="0" locked="0" layoutInCell="1" allowOverlap="1" wp14:anchorId="0850766E" wp14:editId="04825A64">
                <wp:simplePos x="0" y="0"/>
                <wp:positionH relativeFrom="column">
                  <wp:posOffset>6576695</wp:posOffset>
                </wp:positionH>
                <wp:positionV relativeFrom="paragraph">
                  <wp:posOffset>39370</wp:posOffset>
                </wp:positionV>
                <wp:extent cx="0" cy="187325"/>
                <wp:effectExtent l="61595" t="12065" r="52705" b="19685"/>
                <wp:wrapNone/>
                <wp:docPr id="411" name="Conector de Seta Reta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FDC92" id="Conector de Seta Reta 411" o:spid="_x0000_s1026" type="#_x0000_t32" style="position:absolute;margin-left:517.85pt;margin-top:3.1pt;width:0;height:1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722752" behindDoc="0" locked="0" layoutInCell="1" allowOverlap="1" wp14:anchorId="11DC18D4" wp14:editId="7ADC7145">
                <wp:simplePos x="0" y="0"/>
                <wp:positionH relativeFrom="column">
                  <wp:posOffset>5300345</wp:posOffset>
                </wp:positionH>
                <wp:positionV relativeFrom="paragraph">
                  <wp:posOffset>39370</wp:posOffset>
                </wp:positionV>
                <wp:extent cx="0" cy="187325"/>
                <wp:effectExtent l="61595" t="12065" r="52705" b="19685"/>
                <wp:wrapNone/>
                <wp:docPr id="410" name="Conector de Seta Reta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82F8D" id="Conector de Seta Reta 410" o:spid="_x0000_s1026" type="#_x0000_t32" style="position:absolute;margin-left:417.35pt;margin-top:3.1pt;width:0;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718656" behindDoc="0" locked="0" layoutInCell="1" allowOverlap="1" wp14:anchorId="43B13FB4" wp14:editId="325BDFA7">
                <wp:simplePos x="0" y="0"/>
                <wp:positionH relativeFrom="column">
                  <wp:posOffset>4853305</wp:posOffset>
                </wp:positionH>
                <wp:positionV relativeFrom="paragraph">
                  <wp:posOffset>255905</wp:posOffset>
                </wp:positionV>
                <wp:extent cx="970915" cy="874395"/>
                <wp:effectExtent l="5080" t="9525" r="5080" b="11430"/>
                <wp:wrapNone/>
                <wp:docPr id="409" name="Fluxograma: Processo Alternativ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87439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C0157" id="Fluxograma: Processo Alternativo 409" o:spid="_x0000_s1026" type="#_x0000_t176" style="position:absolute;margin-left:382.15pt;margin-top:20.15pt;width:76.45pt;height:6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"/>
            </w:pict>
          </mc:Fallback>
        </mc:AlternateContent>
      </w:r>
      <w:r w:rsidRPr="00AF019D">
        <w:rPr>
          <w:rFonts w:ascii="Arial" w:hAnsi="Arial" w:cs="Arial"/>
          <w:noProof/>
          <w:lang w:eastAsia="pt-BR"/>
        </w:rPr>
        <mc:AlternateContent>
          <mc:Choice Requires="wps">
            <w:drawing>
              <wp:anchor distT="0" distB="0" distL="114300" distR="114300" simplePos="0" relativeHeight="251707392" behindDoc="0" locked="0" layoutInCell="1" allowOverlap="1" wp14:anchorId="01E5A932" wp14:editId="4D3D4868">
                <wp:simplePos x="0" y="0"/>
                <wp:positionH relativeFrom="column">
                  <wp:posOffset>4424045</wp:posOffset>
                </wp:positionH>
                <wp:positionV relativeFrom="paragraph">
                  <wp:posOffset>103505</wp:posOffset>
                </wp:positionV>
                <wp:extent cx="0" cy="237490"/>
                <wp:effectExtent l="13970" t="9525" r="5080" b="10160"/>
                <wp:wrapNone/>
                <wp:docPr id="408" name="Conector de Seta Reta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D3A87" id="Conector de Seta Reta 408" o:spid="_x0000_s1026" type="#_x0000_t32" style="position:absolute;margin-left:348.35pt;margin-top:8.15pt;width:0;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706368" behindDoc="0" locked="0" layoutInCell="1" allowOverlap="1" wp14:anchorId="62989D9B" wp14:editId="2249731F">
                <wp:simplePos x="0" y="0"/>
                <wp:positionH relativeFrom="column">
                  <wp:posOffset>3776345</wp:posOffset>
                </wp:positionH>
                <wp:positionV relativeFrom="paragraph">
                  <wp:posOffset>103505</wp:posOffset>
                </wp:positionV>
                <wp:extent cx="0" cy="237490"/>
                <wp:effectExtent l="13970" t="9525" r="5080" b="10160"/>
                <wp:wrapNone/>
                <wp:docPr id="407" name="Conector de Seta Reta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1273A" id="Conector de Seta Reta 407" o:spid="_x0000_s1026" type="#_x0000_t32" style="position:absolute;margin-left:297.35pt;margin-top:8.15pt;width:0;height: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"/>
            </w:pict>
          </mc:Fallback>
        </mc:AlternateContent>
      </w:r>
      <w:r w:rsidRPr="00AF019D">
        <w:rPr>
          <w:rFonts w:ascii="Arial" w:hAnsi="Arial" w:cs="Arial"/>
          <w:noProof/>
          <w:lang w:eastAsia="pt-BR"/>
        </w:rPr>
        <mc:AlternateContent>
          <mc:Choice Requires="wps">
            <w:drawing>
              <wp:anchor distT="0" distB="0" distL="114300" distR="114300" simplePos="0" relativeHeight="251705344" behindDoc="0" locked="0" layoutInCell="1" allowOverlap="1" wp14:anchorId="13E3373A" wp14:editId="2C43CAFF">
                <wp:simplePos x="0" y="0"/>
                <wp:positionH relativeFrom="column">
                  <wp:posOffset>3776345</wp:posOffset>
                </wp:positionH>
                <wp:positionV relativeFrom="paragraph">
                  <wp:posOffset>103505</wp:posOffset>
                </wp:positionV>
                <wp:extent cx="647700" cy="0"/>
                <wp:effectExtent l="13970" t="9525" r="5080" b="9525"/>
                <wp:wrapNone/>
                <wp:docPr id="406" name="Conector de Seta Ret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9B785" id="Conector de Seta Reta 406" o:spid="_x0000_s1026" type="#_x0000_t32" style="position:absolute;margin-left:297.35pt;margin-top:8.15pt;width:51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696128" behindDoc="0" locked="0" layoutInCell="1" allowOverlap="1" wp14:anchorId="0ECA767A" wp14:editId="438C23E9">
                <wp:simplePos x="0" y="0"/>
                <wp:positionH relativeFrom="column">
                  <wp:posOffset>2452370</wp:posOffset>
                </wp:positionH>
                <wp:positionV relativeFrom="paragraph">
                  <wp:posOffset>160020</wp:posOffset>
                </wp:positionV>
                <wp:extent cx="953135" cy="1027430"/>
                <wp:effectExtent l="13970" t="8890" r="13970" b="11430"/>
                <wp:wrapNone/>
                <wp:docPr id="405" name="Retângulo: Cantos Arredondados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0274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B5C72" id="Retângulo: Cantos Arredondados 405" o:spid="_x0000_s1026" style="position:absolute;margin-left:193.1pt;margin-top:12.6pt;width:75.05pt;height:8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693056" behindDoc="0" locked="0" layoutInCell="1" allowOverlap="1" wp14:anchorId="082FE7F6" wp14:editId="770055A4">
                <wp:simplePos x="0" y="0"/>
                <wp:positionH relativeFrom="column">
                  <wp:posOffset>1424305</wp:posOffset>
                </wp:positionH>
                <wp:positionV relativeFrom="paragraph">
                  <wp:posOffset>160020</wp:posOffset>
                </wp:positionV>
                <wp:extent cx="904875" cy="1008380"/>
                <wp:effectExtent l="5080" t="8890" r="13970" b="11430"/>
                <wp:wrapNone/>
                <wp:docPr id="404" name="Retângulo: Cantos Arredondados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008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18303" id="Retângulo: Cantos Arredondados 404" o:spid="_x0000_s1026" style="position:absolute;margin-left:112.15pt;margin-top:12.6pt;width:71.25pt;height:7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694080" behindDoc="0" locked="0" layoutInCell="1" allowOverlap="1" wp14:anchorId="30E28057" wp14:editId="38530709">
                <wp:simplePos x="0" y="0"/>
                <wp:positionH relativeFrom="column">
                  <wp:posOffset>1499870</wp:posOffset>
                </wp:positionH>
                <wp:positionV relativeFrom="paragraph">
                  <wp:posOffset>255905</wp:posOffset>
                </wp:positionV>
                <wp:extent cx="762635" cy="876300"/>
                <wp:effectExtent l="13970" t="9525" r="13970" b="9525"/>
                <wp:wrapNone/>
                <wp:docPr id="403" name="Caixa de Texto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876300"/>
                        </a:xfrm>
                        <a:prstGeom prst="rect">
                          <a:avLst/>
                        </a:prstGeom>
                        <a:solidFill>
                          <a:srgbClr val="FFFFFF"/>
                        </a:solidFill>
                        <a:ln w="9525">
                          <a:solidFill>
                            <a:srgbClr val="FFFFFF"/>
                          </a:solidFill>
                          <a:miter lim="800000"/>
                          <a:headEnd/>
                          <a:tailEnd/>
                        </a:ln>
                      </wps:spPr>
                      <wps:txbx>
                        <w:txbxContent>
                          <w:p w14:paraId="744551C2"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28057" id="Caixa de Texto 403" o:spid="_x0000_s1041" type="#_x0000_t202" style="position:absolute;margin-left:118.1pt;margin-top:20.15pt;width:60.05pt;height: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" strokecolor="white">
                <v:textbox>
                  <w:txbxContent>
                    <w:p w14:paraId="744551C2"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77696" behindDoc="0" locked="0" layoutInCell="1" allowOverlap="1" wp14:anchorId="7C625761" wp14:editId="197A46EE">
                <wp:simplePos x="0" y="0"/>
                <wp:positionH relativeFrom="column">
                  <wp:posOffset>528955</wp:posOffset>
                </wp:positionH>
                <wp:positionV relativeFrom="paragraph">
                  <wp:posOffset>179070</wp:posOffset>
                </wp:positionV>
                <wp:extent cx="647700" cy="600075"/>
                <wp:effectExtent l="5080" t="8890" r="13970" b="10160"/>
                <wp:wrapNone/>
                <wp:docPr id="402" name="Retângulo: Cantos Arredondados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0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7E11E" id="Retângulo: Cantos Arredondados 402" o:spid="_x0000_s1026" style="position:absolute;margin-left:41.65pt;margin-top:14.1pt;width:51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"/>
            </w:pict>
          </mc:Fallback>
        </mc:AlternateContent>
      </w:r>
    </w:p>
    <w:p w14:paraId="693F96BE" w14:textId="7BDCAF4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26848" behindDoc="0" locked="0" layoutInCell="1" allowOverlap="1" wp14:anchorId="63BF12E8" wp14:editId="26509123">
                <wp:simplePos x="0" y="0"/>
                <wp:positionH relativeFrom="column">
                  <wp:posOffset>7453630</wp:posOffset>
                </wp:positionH>
                <wp:positionV relativeFrom="paragraph">
                  <wp:posOffset>27305</wp:posOffset>
                </wp:positionV>
                <wp:extent cx="885825" cy="634365"/>
                <wp:effectExtent l="5080" t="6350" r="13970" b="6985"/>
                <wp:wrapNone/>
                <wp:docPr id="401" name="Caixa de Texto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34365"/>
                        </a:xfrm>
                        <a:prstGeom prst="rect">
                          <a:avLst/>
                        </a:prstGeom>
                        <a:solidFill>
                          <a:srgbClr val="FFFFFF"/>
                        </a:solidFill>
                        <a:ln w="9525">
                          <a:solidFill>
                            <a:srgbClr val="FFFFFF"/>
                          </a:solidFill>
                          <a:miter lim="800000"/>
                          <a:headEnd/>
                          <a:tailEnd/>
                        </a:ln>
                      </wps:spPr>
                      <wps:txbx>
                        <w:txbxContent>
                          <w:p w14:paraId="1EB6C390" w14:textId="77777777" w:rsidR="00E22031" w:rsidRDefault="00E22031" w:rsidP="00E22031">
                            <w:pPr>
                              <w:jc w:val="center"/>
                              <w:rPr>
                                <w:rFonts w:ascii="Times New Roman" w:hAnsi="Times New Roman"/>
                                <w:sz w:val="16"/>
                                <w:szCs w:val="16"/>
                              </w:rPr>
                            </w:pPr>
                          </w:p>
                          <w:p w14:paraId="647932A4"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Encaminhar à consulta médica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12E8" id="Caixa de Texto 401" o:spid="_x0000_s1042" type="#_x0000_t202" style="position:absolute;margin-left:586.9pt;margin-top:2.15pt;width:69.75pt;height:4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" strokecolor="white">
                <v:textbox>
                  <w:txbxContent>
                    <w:p w14:paraId="1EB6C390" w14:textId="77777777" w:rsidR="00E22031" w:rsidRDefault="00E22031" w:rsidP="00E22031">
                      <w:pPr>
                        <w:jc w:val="center"/>
                        <w:rPr>
                          <w:rFonts w:ascii="Times New Roman" w:hAnsi="Times New Roman"/>
                          <w:sz w:val="16"/>
                          <w:szCs w:val="16"/>
                        </w:rPr>
                      </w:pPr>
                    </w:p>
                    <w:p w14:paraId="647932A4"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Encaminhar à consulta médica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49376" behindDoc="0" locked="0" layoutInCell="1" allowOverlap="1" wp14:anchorId="34453310" wp14:editId="4712C03B">
                <wp:simplePos x="0" y="0"/>
                <wp:positionH relativeFrom="column">
                  <wp:posOffset>8720455</wp:posOffset>
                </wp:positionH>
                <wp:positionV relativeFrom="paragraph">
                  <wp:posOffset>88265</wp:posOffset>
                </wp:positionV>
                <wp:extent cx="780415" cy="732155"/>
                <wp:effectExtent l="5080" t="10160" r="5080" b="10160"/>
                <wp:wrapNone/>
                <wp:docPr id="400" name="Caixa de Texto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732155"/>
                        </a:xfrm>
                        <a:prstGeom prst="rect">
                          <a:avLst/>
                        </a:prstGeom>
                        <a:solidFill>
                          <a:srgbClr val="FFFFFF"/>
                        </a:solidFill>
                        <a:ln w="9525">
                          <a:solidFill>
                            <a:srgbClr val="FFFFFF"/>
                          </a:solidFill>
                          <a:miter lim="800000"/>
                          <a:headEnd/>
                          <a:tailEnd/>
                        </a:ln>
                      </wps:spPr>
                      <wps:txbx>
                        <w:txbxContent>
                          <w:p w14:paraId="36427881"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Encaminhar à consulta médica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3310" id="Caixa de Texto 400" o:spid="_x0000_s1043" type="#_x0000_t202" style="position:absolute;margin-left:686.65pt;margin-top:6.95pt;width:61.45pt;height:5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" strokecolor="white">
                <v:textbox>
                  <w:txbxContent>
                    <w:p w14:paraId="36427881"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Encaminhar à consulta médica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21728" behindDoc="0" locked="0" layoutInCell="1" allowOverlap="1" wp14:anchorId="5DC4AC0D" wp14:editId="0334192A">
                <wp:simplePos x="0" y="0"/>
                <wp:positionH relativeFrom="column">
                  <wp:posOffset>6176645</wp:posOffset>
                </wp:positionH>
                <wp:positionV relativeFrom="paragraph">
                  <wp:posOffset>17780</wp:posOffset>
                </wp:positionV>
                <wp:extent cx="886460" cy="789305"/>
                <wp:effectExtent l="13970" t="6350" r="13970" b="13970"/>
                <wp:wrapNone/>
                <wp:docPr id="399" name="Caixa de Texto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789305"/>
                        </a:xfrm>
                        <a:prstGeom prst="rect">
                          <a:avLst/>
                        </a:prstGeom>
                        <a:solidFill>
                          <a:srgbClr val="FFFFFF"/>
                        </a:solidFill>
                        <a:ln w="9525">
                          <a:solidFill>
                            <a:srgbClr val="FFFFFF"/>
                          </a:solidFill>
                          <a:miter lim="800000"/>
                          <a:headEnd/>
                          <a:tailEnd/>
                        </a:ln>
                      </wps:spPr>
                      <wps:txbx>
                        <w:txbxContent>
                          <w:p w14:paraId="6D58A865"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 xml:space="preserve">Seguir protocolo de rastreio/ </w:t>
                            </w:r>
                            <w:r w:rsidRPr="00882287">
                              <w:rPr>
                                <w:rFonts w:ascii="Times New Roman" w:hAnsi="Times New Roman"/>
                                <w:sz w:val="16"/>
                                <w:szCs w:val="16"/>
                              </w:rPr>
                              <w:t xml:space="preserve">investigação de Câncer de </w:t>
                            </w:r>
                            <w:r>
                              <w:rPr>
                                <w:rFonts w:ascii="Times New Roman" w:hAnsi="Times New Roman"/>
                                <w:sz w:val="16"/>
                                <w:szCs w:val="16"/>
                              </w:rPr>
                              <w:t>colo do útero</w:t>
                            </w:r>
                            <w:r w:rsidRPr="00882287">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AC0D" id="Caixa de Texto 399" o:spid="_x0000_s1044" type="#_x0000_t202" style="position:absolute;margin-left:486.35pt;margin-top:1.4pt;width:69.8pt;height:6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" strokecolor="white">
                <v:textbox>
                  <w:txbxContent>
                    <w:p w14:paraId="6D58A865"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 xml:space="preserve">Seguir protocolo de rastreio/ </w:t>
                      </w:r>
                      <w:r w:rsidRPr="00882287">
                        <w:rPr>
                          <w:rFonts w:ascii="Times New Roman" w:hAnsi="Times New Roman"/>
                          <w:sz w:val="16"/>
                          <w:szCs w:val="16"/>
                        </w:rPr>
                        <w:t xml:space="preserve">investigação de Câncer de </w:t>
                      </w:r>
                      <w:r>
                        <w:rPr>
                          <w:rFonts w:ascii="Times New Roman" w:hAnsi="Times New Roman"/>
                          <w:sz w:val="16"/>
                          <w:szCs w:val="16"/>
                        </w:rPr>
                        <w:t>colo do útero</w:t>
                      </w:r>
                      <w:r w:rsidRPr="00882287">
                        <w:rPr>
                          <w:rFonts w:ascii="Times New Roman" w:hAnsi="Times New Roman"/>
                          <w:sz w:val="16"/>
                          <w:szCs w:val="16"/>
                        </w:rPr>
                        <w:t xml:space="preserve">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19680" behindDoc="0" locked="0" layoutInCell="1" allowOverlap="1" wp14:anchorId="5D095440" wp14:editId="5558FE6A">
                <wp:simplePos x="0" y="0"/>
                <wp:positionH relativeFrom="column">
                  <wp:posOffset>4890770</wp:posOffset>
                </wp:positionH>
                <wp:positionV relativeFrom="paragraph">
                  <wp:posOffset>27305</wp:posOffset>
                </wp:positionV>
                <wp:extent cx="886460" cy="707390"/>
                <wp:effectExtent l="13970" t="6350" r="13970" b="10160"/>
                <wp:wrapNone/>
                <wp:docPr id="398" name="Caixa de Texto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707390"/>
                        </a:xfrm>
                        <a:prstGeom prst="rect">
                          <a:avLst/>
                        </a:prstGeom>
                        <a:solidFill>
                          <a:srgbClr val="FFFFFF"/>
                        </a:solidFill>
                        <a:ln w="9525">
                          <a:solidFill>
                            <a:srgbClr val="FFFFFF"/>
                          </a:solidFill>
                          <a:miter lim="800000"/>
                          <a:headEnd/>
                          <a:tailEnd/>
                        </a:ln>
                      </wps:spPr>
                      <wps:txbx>
                        <w:txbxContent>
                          <w:p w14:paraId="441812FA"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 xml:space="preserve">Seguir protocolo de rastreio/ </w:t>
                            </w:r>
                            <w:r w:rsidRPr="00882287">
                              <w:rPr>
                                <w:rFonts w:ascii="Times New Roman" w:hAnsi="Times New Roman"/>
                                <w:sz w:val="16"/>
                                <w:szCs w:val="16"/>
                              </w:rPr>
                              <w:t xml:space="preserve">investigação de Câncer de mama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5440" id="Caixa de Texto 398" o:spid="_x0000_s1045" type="#_x0000_t202" style="position:absolute;margin-left:385.1pt;margin-top:2.15pt;width:69.8pt;height:5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" strokecolor="white">
                <v:textbox>
                  <w:txbxContent>
                    <w:p w14:paraId="441812FA" w14:textId="77777777" w:rsidR="00E22031" w:rsidRPr="00882287" w:rsidRDefault="00E22031" w:rsidP="00E22031">
                      <w:pPr>
                        <w:jc w:val="center"/>
                        <w:rPr>
                          <w:rFonts w:ascii="Times New Roman" w:hAnsi="Times New Roman"/>
                          <w:sz w:val="16"/>
                          <w:szCs w:val="16"/>
                        </w:rPr>
                      </w:pPr>
                      <w:r>
                        <w:rPr>
                          <w:rFonts w:ascii="Times New Roman" w:hAnsi="Times New Roman"/>
                          <w:sz w:val="16"/>
                          <w:szCs w:val="16"/>
                        </w:rPr>
                        <w:t xml:space="preserve">Seguir protocolo de rastreio/ </w:t>
                      </w:r>
                      <w:r w:rsidRPr="00882287">
                        <w:rPr>
                          <w:rFonts w:ascii="Times New Roman" w:hAnsi="Times New Roman"/>
                          <w:sz w:val="16"/>
                          <w:szCs w:val="16"/>
                        </w:rPr>
                        <w:t xml:space="preserve">investigação de Câncer de mama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01248" behindDoc="0" locked="0" layoutInCell="1" allowOverlap="1" wp14:anchorId="49F1F9CF" wp14:editId="428113D7">
                <wp:simplePos x="0" y="0"/>
                <wp:positionH relativeFrom="column">
                  <wp:posOffset>4205605</wp:posOffset>
                </wp:positionH>
                <wp:positionV relativeFrom="paragraph">
                  <wp:posOffset>27305</wp:posOffset>
                </wp:positionV>
                <wp:extent cx="523875" cy="409575"/>
                <wp:effectExtent l="5080" t="6350" r="13970" b="12700"/>
                <wp:wrapNone/>
                <wp:docPr id="397" name="Retângulo: Cantos Arredondados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ED27B" id="Retângulo: Cantos Arredondados 397" o:spid="_x0000_s1026" style="position:absolute;margin-left:331.15pt;margin-top:2.15pt;width:41.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03296" behindDoc="0" locked="0" layoutInCell="1" allowOverlap="1" wp14:anchorId="63095CE1" wp14:editId="4377FE1F">
                <wp:simplePos x="0" y="0"/>
                <wp:positionH relativeFrom="column">
                  <wp:posOffset>4271645</wp:posOffset>
                </wp:positionH>
                <wp:positionV relativeFrom="paragraph">
                  <wp:posOffset>84455</wp:posOffset>
                </wp:positionV>
                <wp:extent cx="409575" cy="238125"/>
                <wp:effectExtent l="13970" t="6350" r="5080" b="12700"/>
                <wp:wrapNone/>
                <wp:docPr id="396" name="Caixa de Texto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20DEBBA7"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5CE1" id="Caixa de Texto 396" o:spid="_x0000_s1046" type="#_x0000_t202" style="position:absolute;margin-left:336.35pt;margin-top:6.65pt;width:32.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" strokecolor="white">
                <v:textbox>
                  <w:txbxContent>
                    <w:p w14:paraId="20DEBBA7"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02272" behindDoc="0" locked="0" layoutInCell="1" allowOverlap="1" wp14:anchorId="793D060B" wp14:editId="5D8DDDC3">
                <wp:simplePos x="0" y="0"/>
                <wp:positionH relativeFrom="column">
                  <wp:posOffset>3623945</wp:posOffset>
                </wp:positionH>
                <wp:positionV relativeFrom="paragraph">
                  <wp:posOffset>93980</wp:posOffset>
                </wp:positionV>
                <wp:extent cx="409575" cy="228600"/>
                <wp:effectExtent l="13970" t="6350" r="5080" b="12700"/>
                <wp:wrapNone/>
                <wp:docPr id="395" name="Caixa de Texto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568EF3E3"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060B" id="Caixa de Texto 395" o:spid="_x0000_s1047" type="#_x0000_t202" style="position:absolute;margin-left:285.35pt;margin-top:7.4pt;width:32.2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" strokecolor="white">
                <v:textbox>
                  <w:txbxContent>
                    <w:p w14:paraId="568EF3E3"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00224" behindDoc="0" locked="0" layoutInCell="1" allowOverlap="1" wp14:anchorId="351DB9D3" wp14:editId="2F32A1F7">
                <wp:simplePos x="0" y="0"/>
                <wp:positionH relativeFrom="column">
                  <wp:posOffset>3557905</wp:posOffset>
                </wp:positionH>
                <wp:positionV relativeFrom="paragraph">
                  <wp:posOffset>17780</wp:posOffset>
                </wp:positionV>
                <wp:extent cx="523875" cy="409575"/>
                <wp:effectExtent l="5080" t="6350" r="13970" b="12700"/>
                <wp:wrapNone/>
                <wp:docPr id="394" name="Retângulo: Cantos Arredondados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F1AB4" id="Retângulo: Cantos Arredondados 394" o:spid="_x0000_s1026" style="position:absolute;margin-left:280.15pt;margin-top:1.4pt;width:41.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678720" behindDoc="0" locked="0" layoutInCell="1" allowOverlap="1" wp14:anchorId="506EA7CC" wp14:editId="57FB1CE3">
                <wp:simplePos x="0" y="0"/>
                <wp:positionH relativeFrom="column">
                  <wp:posOffset>586105</wp:posOffset>
                </wp:positionH>
                <wp:positionV relativeFrom="paragraph">
                  <wp:posOffset>17780</wp:posOffset>
                </wp:positionV>
                <wp:extent cx="523875" cy="304800"/>
                <wp:effectExtent l="5080" t="6350" r="13970" b="12700"/>
                <wp:wrapNone/>
                <wp:docPr id="393" name="Caixa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w="9525">
                          <a:solidFill>
                            <a:srgbClr val="FFFFFF"/>
                          </a:solidFill>
                          <a:miter lim="800000"/>
                          <a:headEnd/>
                          <a:tailEnd/>
                        </a:ln>
                      </wps:spPr>
                      <wps:txbx>
                        <w:txbxContent>
                          <w:p w14:paraId="3DB3E7A1" w14:textId="77777777" w:rsidR="00E22031" w:rsidRPr="00940588" w:rsidRDefault="00E22031" w:rsidP="00E22031">
                            <w:pPr>
                              <w:jc w:val="center"/>
                              <w:rPr>
                                <w:rFonts w:ascii="Times New Roman" w:hAnsi="Times New Roman"/>
                                <w:sz w:val="18"/>
                                <w:szCs w:val="18"/>
                              </w:rPr>
                            </w:pPr>
                            <w:r>
                              <w:rPr>
                                <w:rFonts w:ascii="Times New Roman" w:hAnsi="Times New Roman"/>
                                <w:sz w:val="18"/>
                                <w:szCs w:val="18"/>
                              </w:rPr>
                              <w:t>Atraso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A7CC" id="Caixa de Texto 393" o:spid="_x0000_s1048" type="#_x0000_t202" style="position:absolute;margin-left:46.15pt;margin-top:1.4pt;width:41.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" strokecolor="white">
                <v:textbox>
                  <w:txbxContent>
                    <w:p w14:paraId="3DB3E7A1" w14:textId="77777777" w:rsidR="00E22031" w:rsidRPr="00940588" w:rsidRDefault="00E22031" w:rsidP="00E22031">
                      <w:pPr>
                        <w:jc w:val="center"/>
                        <w:rPr>
                          <w:rFonts w:ascii="Times New Roman" w:hAnsi="Times New Roman"/>
                          <w:sz w:val="18"/>
                          <w:szCs w:val="18"/>
                        </w:rPr>
                      </w:pPr>
                      <w:r>
                        <w:rPr>
                          <w:rFonts w:ascii="Times New Roman" w:hAnsi="Times New Roman"/>
                          <w:sz w:val="18"/>
                          <w:szCs w:val="18"/>
                        </w:rPr>
                        <w:t>Atraso</w:t>
                      </w:r>
                    </w:p>
                  </w:txbxContent>
                </v:textbox>
              </v:shape>
            </w:pict>
          </mc:Fallback>
        </mc:AlternateContent>
      </w:r>
    </w:p>
    <w:p w14:paraId="4786E684" w14:textId="6CD951F0"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54496" behindDoc="0" locked="0" layoutInCell="1" allowOverlap="1" wp14:anchorId="40281646" wp14:editId="194E532B">
                <wp:simplePos x="0" y="0"/>
                <wp:positionH relativeFrom="column">
                  <wp:posOffset>-496570</wp:posOffset>
                </wp:positionH>
                <wp:positionV relativeFrom="paragraph">
                  <wp:posOffset>288290</wp:posOffset>
                </wp:positionV>
                <wp:extent cx="875665" cy="549275"/>
                <wp:effectExtent l="8255" t="6985" r="11430" b="5715"/>
                <wp:wrapNone/>
                <wp:docPr id="392" name="Retângulo: Cantos Arredondados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549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21111" id="Retângulo: Cantos Arredondados 392" o:spid="_x0000_s1026" style="position:absolute;margin-left:-39.1pt;margin-top:22.7pt;width:68.95pt;height:4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756544" behindDoc="0" locked="0" layoutInCell="1" allowOverlap="1" wp14:anchorId="5CEB5B1D" wp14:editId="6B9EA1B6">
                <wp:simplePos x="0" y="0"/>
                <wp:positionH relativeFrom="column">
                  <wp:posOffset>-328930</wp:posOffset>
                </wp:positionH>
                <wp:positionV relativeFrom="paragraph">
                  <wp:posOffset>97155</wp:posOffset>
                </wp:positionV>
                <wp:extent cx="0" cy="187325"/>
                <wp:effectExtent l="61595" t="6350" r="52705" b="15875"/>
                <wp:wrapNone/>
                <wp:docPr id="391" name="Conector de Seta Reta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13CD3" id="Conector de Seta Reta 391" o:spid="_x0000_s1026" type="#_x0000_t32" style="position:absolute;margin-left:-25.9pt;margin-top:7.65pt;width:0;height:1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717632" behindDoc="0" locked="0" layoutInCell="1" allowOverlap="1" wp14:anchorId="4C133FA7" wp14:editId="3F455654">
                <wp:simplePos x="0" y="0"/>
                <wp:positionH relativeFrom="column">
                  <wp:posOffset>4443095</wp:posOffset>
                </wp:positionH>
                <wp:positionV relativeFrom="paragraph">
                  <wp:posOffset>113665</wp:posOffset>
                </wp:positionV>
                <wp:extent cx="0" cy="514985"/>
                <wp:effectExtent l="13970" t="13335" r="5080" b="5080"/>
                <wp:wrapNone/>
                <wp:docPr id="390" name="Conector de Seta Reta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624BD" id="Conector de Seta Reta 390" o:spid="_x0000_s1026" type="#_x0000_t32" style="position:absolute;margin-left:349.85pt;margin-top:8.95pt;width:0;height:4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716608" behindDoc="0" locked="0" layoutInCell="1" allowOverlap="1" wp14:anchorId="197DB486" wp14:editId="4BC093B3">
                <wp:simplePos x="0" y="0"/>
                <wp:positionH relativeFrom="column">
                  <wp:posOffset>3738245</wp:posOffset>
                </wp:positionH>
                <wp:positionV relativeFrom="paragraph">
                  <wp:posOffset>104140</wp:posOffset>
                </wp:positionV>
                <wp:extent cx="0" cy="514985"/>
                <wp:effectExtent l="13970" t="13335" r="5080" b="5080"/>
                <wp:wrapNone/>
                <wp:docPr id="389" name="Conector de Seta Reta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2E7D1" id="Conector de Seta Reta 389" o:spid="_x0000_s1026" type="#_x0000_t32" style="position:absolute;margin-left:294.35pt;margin-top:8.2pt;width:0;height:4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708416" behindDoc="0" locked="0" layoutInCell="1" allowOverlap="1" wp14:anchorId="06833DC4" wp14:editId="7E4B2AB5">
                <wp:simplePos x="0" y="0"/>
                <wp:positionH relativeFrom="column">
                  <wp:posOffset>814705</wp:posOffset>
                </wp:positionH>
                <wp:positionV relativeFrom="paragraph">
                  <wp:posOffset>120015</wp:posOffset>
                </wp:positionV>
                <wp:extent cx="0" cy="291465"/>
                <wp:effectExtent l="5080" t="10160" r="13970" b="12700"/>
                <wp:wrapNone/>
                <wp:docPr id="388" name="Conector de Seta Reta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22A4F" id="Conector de Seta Reta 388" o:spid="_x0000_s1026" type="#_x0000_t32" style="position:absolute;margin-left:64.15pt;margin-top:9.45pt;width:0;height:2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"/>
            </w:pict>
          </mc:Fallback>
        </mc:AlternateContent>
      </w:r>
    </w:p>
    <w:p w14:paraId="1D463A96" w14:textId="5582161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55520" behindDoc="0" locked="0" layoutInCell="1" allowOverlap="1" wp14:anchorId="73E54DCF" wp14:editId="3DE0008E">
                <wp:simplePos x="0" y="0"/>
                <wp:positionH relativeFrom="column">
                  <wp:posOffset>-461645</wp:posOffset>
                </wp:positionH>
                <wp:positionV relativeFrom="paragraph">
                  <wp:posOffset>90170</wp:posOffset>
                </wp:positionV>
                <wp:extent cx="762000" cy="421005"/>
                <wp:effectExtent l="5080" t="5715" r="13970" b="11430"/>
                <wp:wrapNone/>
                <wp:docPr id="387" name="Caixa de Texto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1005"/>
                        </a:xfrm>
                        <a:prstGeom prst="rect">
                          <a:avLst/>
                        </a:prstGeom>
                        <a:solidFill>
                          <a:srgbClr val="FFFFFF"/>
                        </a:solidFill>
                        <a:ln w="9525">
                          <a:solidFill>
                            <a:srgbClr val="FFFFFF"/>
                          </a:solidFill>
                          <a:miter lim="800000"/>
                          <a:headEnd/>
                          <a:tailEnd/>
                        </a:ln>
                      </wps:spPr>
                      <wps:txbx>
                        <w:txbxContent>
                          <w:p w14:paraId="0EC377F8" w14:textId="77777777" w:rsidR="00E22031" w:rsidRPr="000A07EB" w:rsidRDefault="00E22031" w:rsidP="00E22031">
                            <w:pPr>
                              <w:jc w:val="center"/>
                              <w:rPr>
                                <w:rFonts w:ascii="Times New Roman" w:hAnsi="Times New Roman"/>
                                <w:sz w:val="16"/>
                                <w:szCs w:val="16"/>
                              </w:rPr>
                            </w:pPr>
                            <w:r w:rsidRPr="000A07EB">
                              <w:rPr>
                                <w:rFonts w:ascii="Times New Roman" w:hAnsi="Times New Roman"/>
                                <w:sz w:val="16"/>
                                <w:szCs w:val="16"/>
                              </w:rPr>
                              <w:t>Desejo de cessar hábito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4DCF" id="Caixa de Texto 387" o:spid="_x0000_s1049" type="#_x0000_t202" style="position:absolute;margin-left:-36.35pt;margin-top:7.1pt;width:60pt;height:3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" strokecolor="white">
                <v:textbox>
                  <w:txbxContent>
                    <w:p w14:paraId="0EC377F8" w14:textId="77777777" w:rsidR="00E22031" w:rsidRPr="000A07EB" w:rsidRDefault="00E22031" w:rsidP="00E22031">
                      <w:pPr>
                        <w:jc w:val="center"/>
                        <w:rPr>
                          <w:rFonts w:ascii="Times New Roman" w:hAnsi="Times New Roman"/>
                          <w:sz w:val="16"/>
                          <w:szCs w:val="16"/>
                        </w:rPr>
                      </w:pPr>
                      <w:r w:rsidRPr="000A07EB">
                        <w:rPr>
                          <w:rFonts w:ascii="Times New Roman" w:hAnsi="Times New Roman"/>
                          <w:sz w:val="16"/>
                          <w:szCs w:val="16"/>
                        </w:rPr>
                        <w:t>Desejo de cessar hábito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10464" behindDoc="0" locked="0" layoutInCell="1" allowOverlap="1" wp14:anchorId="3EE6F496" wp14:editId="4734268B">
                <wp:simplePos x="0" y="0"/>
                <wp:positionH relativeFrom="column">
                  <wp:posOffset>518795</wp:posOffset>
                </wp:positionH>
                <wp:positionV relativeFrom="paragraph">
                  <wp:posOffset>97790</wp:posOffset>
                </wp:positionV>
                <wp:extent cx="0" cy="207645"/>
                <wp:effectExtent l="13970" t="13335" r="5080" b="7620"/>
                <wp:wrapNone/>
                <wp:docPr id="386" name="Conector de Seta Reta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8966A" id="Conector de Seta Reta 386" o:spid="_x0000_s1026" type="#_x0000_t32" style="position:absolute;margin-left:40.85pt;margin-top:7.7pt;width:0;height:1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709440" behindDoc="0" locked="0" layoutInCell="1" allowOverlap="1" wp14:anchorId="3D41F808" wp14:editId="224C9083">
                <wp:simplePos x="0" y="0"/>
                <wp:positionH relativeFrom="column">
                  <wp:posOffset>528955</wp:posOffset>
                </wp:positionH>
                <wp:positionV relativeFrom="paragraph">
                  <wp:posOffset>88900</wp:posOffset>
                </wp:positionV>
                <wp:extent cx="808990" cy="8890"/>
                <wp:effectExtent l="5080" t="13970" r="5080" b="5715"/>
                <wp:wrapNone/>
                <wp:docPr id="385" name="Conector de Seta Reta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8E361" id="Conector de Seta Reta 385" o:spid="_x0000_s1026" type="#_x0000_t32" style="position:absolute;margin-left:41.65pt;margin-top:7pt;width:63.7pt;height:.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"/>
            </w:pict>
          </mc:Fallback>
        </mc:AlternateContent>
      </w:r>
      <w:r w:rsidRPr="00AF019D">
        <w:rPr>
          <w:rFonts w:ascii="Arial" w:hAnsi="Arial" w:cs="Arial"/>
          <w:noProof/>
          <w:lang w:eastAsia="pt-BR"/>
        </w:rPr>
        <mc:AlternateContent>
          <mc:Choice Requires="wps">
            <w:drawing>
              <wp:anchor distT="0" distB="0" distL="114300" distR="114300" simplePos="0" relativeHeight="251679744" behindDoc="0" locked="0" layoutInCell="1" allowOverlap="1" wp14:anchorId="26D52712" wp14:editId="4F30E8F7">
                <wp:simplePos x="0" y="0"/>
                <wp:positionH relativeFrom="column">
                  <wp:posOffset>405130</wp:posOffset>
                </wp:positionH>
                <wp:positionV relativeFrom="paragraph">
                  <wp:posOffset>295910</wp:posOffset>
                </wp:positionV>
                <wp:extent cx="523875" cy="409575"/>
                <wp:effectExtent l="5080" t="11430" r="13970" b="7620"/>
                <wp:wrapNone/>
                <wp:docPr id="384" name="Retângulo: Cantos Arredondados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D23CB" id="Retângulo: Cantos Arredondados 384" o:spid="_x0000_s1026" style="position:absolute;margin-left:31.9pt;margin-top:23.3pt;width:41.2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11488" behindDoc="0" locked="0" layoutInCell="1" allowOverlap="1" wp14:anchorId="5A48A10C" wp14:editId="2BFB4001">
                <wp:simplePos x="0" y="0"/>
                <wp:positionH relativeFrom="column">
                  <wp:posOffset>1337945</wp:posOffset>
                </wp:positionH>
                <wp:positionV relativeFrom="paragraph">
                  <wp:posOffset>88265</wp:posOffset>
                </wp:positionV>
                <wp:extent cx="635" cy="255270"/>
                <wp:effectExtent l="13970" t="13335" r="13970" b="7620"/>
                <wp:wrapNone/>
                <wp:docPr id="383" name="Conector de Seta Reta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A0B8F" id="Conector de Seta Reta 383" o:spid="_x0000_s1026" type="#_x0000_t32" style="position:absolute;margin-left:105.35pt;margin-top:6.95pt;width:.05pt;height:2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"/>
            </w:pict>
          </mc:Fallback>
        </mc:AlternateContent>
      </w:r>
      <w:r w:rsidRPr="00AF019D">
        <w:rPr>
          <w:rFonts w:ascii="Arial" w:hAnsi="Arial" w:cs="Arial"/>
          <w:noProof/>
          <w:lang w:eastAsia="pt-BR"/>
        </w:rPr>
        <mc:AlternateContent>
          <mc:Choice Requires="wps">
            <w:drawing>
              <wp:anchor distT="0" distB="0" distL="114300" distR="114300" simplePos="0" relativeHeight="251712512" behindDoc="0" locked="0" layoutInCell="1" allowOverlap="1" wp14:anchorId="2F573C73" wp14:editId="11A7C0DA">
                <wp:simplePos x="0" y="0"/>
                <wp:positionH relativeFrom="column">
                  <wp:posOffset>3138170</wp:posOffset>
                </wp:positionH>
                <wp:positionV relativeFrom="paragraph">
                  <wp:posOffset>295910</wp:posOffset>
                </wp:positionV>
                <wp:extent cx="904875" cy="775335"/>
                <wp:effectExtent l="13970" t="11430" r="5080" b="13335"/>
                <wp:wrapNone/>
                <wp:docPr id="382" name="Retângulo: Cantos Arredondados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75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C070F" id="Retângulo: Cantos Arredondados 382" o:spid="_x0000_s1026" style="position:absolute;margin-left:247.1pt;margin-top:23.3pt;width:71.25pt;height:6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713536" behindDoc="0" locked="0" layoutInCell="1" allowOverlap="1" wp14:anchorId="40B6E19E" wp14:editId="777D4102">
                <wp:simplePos x="0" y="0"/>
                <wp:positionH relativeFrom="column">
                  <wp:posOffset>4129405</wp:posOffset>
                </wp:positionH>
                <wp:positionV relativeFrom="paragraph">
                  <wp:posOffset>295910</wp:posOffset>
                </wp:positionV>
                <wp:extent cx="875665" cy="775335"/>
                <wp:effectExtent l="5080" t="11430" r="5080" b="13335"/>
                <wp:wrapNone/>
                <wp:docPr id="381" name="Retângulo: Cantos Arredondados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775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1C606" id="Retângulo: Cantos Arredondados 381" o:spid="_x0000_s1026" style="position:absolute;margin-left:325.15pt;margin-top:23.3pt;width:68.95pt;height:6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"/>
            </w:pict>
          </mc:Fallback>
        </mc:AlternateContent>
      </w:r>
    </w:p>
    <w:p w14:paraId="2A423DCC" w14:textId="56DF1790"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691008" behindDoc="0" locked="0" layoutInCell="1" allowOverlap="1" wp14:anchorId="42FA3C12" wp14:editId="3A72882E">
                <wp:simplePos x="0" y="0"/>
                <wp:positionH relativeFrom="column">
                  <wp:posOffset>-678815</wp:posOffset>
                </wp:positionH>
                <wp:positionV relativeFrom="paragraph">
                  <wp:posOffset>377825</wp:posOffset>
                </wp:positionV>
                <wp:extent cx="876935" cy="1651635"/>
                <wp:effectExtent l="6985" t="13970" r="11430" b="10795"/>
                <wp:wrapNone/>
                <wp:docPr id="380" name="Retângulo: Cantos Arredondados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6516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BF3E4" id="Retângulo: Cantos Arredondados 380" o:spid="_x0000_s1026" style="position:absolute;margin-left:-53.45pt;margin-top:29.75pt;width:69.05pt;height:1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"/>
            </w:pict>
          </mc:Fallback>
        </mc:AlternateContent>
      </w:r>
      <w:r w:rsidRPr="00AF019D">
        <w:rPr>
          <w:rFonts w:ascii="Arial" w:hAnsi="Arial" w:cs="Arial"/>
          <w:noProof/>
          <w:lang w:eastAsia="pt-BR"/>
        </w:rPr>
        <mc:AlternateContent>
          <mc:Choice Requires="wps">
            <w:drawing>
              <wp:anchor distT="0" distB="0" distL="114300" distR="114300" simplePos="0" relativeHeight="251757568" behindDoc="0" locked="0" layoutInCell="1" allowOverlap="1" wp14:anchorId="14DF57EE" wp14:editId="497361DA">
                <wp:simplePos x="0" y="0"/>
                <wp:positionH relativeFrom="column">
                  <wp:posOffset>-328930</wp:posOffset>
                </wp:positionH>
                <wp:positionV relativeFrom="paragraph">
                  <wp:posOffset>233680</wp:posOffset>
                </wp:positionV>
                <wp:extent cx="0" cy="187325"/>
                <wp:effectExtent l="61595" t="12700" r="52705" b="19050"/>
                <wp:wrapNone/>
                <wp:docPr id="379" name="Conector de Seta Reta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3F753" id="Conector de Seta Reta 379" o:spid="_x0000_s1026" type="#_x0000_t32" style="position:absolute;margin-left:-25.9pt;margin-top:18.4pt;width:0;height:1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681792" behindDoc="0" locked="0" layoutInCell="1" allowOverlap="1" wp14:anchorId="573D13AF" wp14:editId="4BE02885">
                <wp:simplePos x="0" y="0"/>
                <wp:positionH relativeFrom="column">
                  <wp:posOffset>462280</wp:posOffset>
                </wp:positionH>
                <wp:positionV relativeFrom="paragraph">
                  <wp:posOffset>79375</wp:posOffset>
                </wp:positionV>
                <wp:extent cx="409575" cy="228600"/>
                <wp:effectExtent l="5080" t="10795" r="13970" b="8255"/>
                <wp:wrapNone/>
                <wp:docPr id="378" name="Caixa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1591C5FC"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13AF" id="Caixa de Texto 378" o:spid="_x0000_s1050" type="#_x0000_t202" style="position:absolute;margin-left:36.4pt;margin-top:6.25pt;width:32.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" strokecolor="white">
                <v:textbox>
                  <w:txbxContent>
                    <w:p w14:paraId="1591C5FC"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2816" behindDoc="0" locked="0" layoutInCell="1" allowOverlap="1" wp14:anchorId="5D2912B0" wp14:editId="7CAE39E9">
                <wp:simplePos x="0" y="0"/>
                <wp:positionH relativeFrom="column">
                  <wp:posOffset>1157605</wp:posOffset>
                </wp:positionH>
                <wp:positionV relativeFrom="paragraph">
                  <wp:posOffset>115570</wp:posOffset>
                </wp:positionV>
                <wp:extent cx="409575" cy="238125"/>
                <wp:effectExtent l="5080" t="8890" r="13970" b="10160"/>
                <wp:wrapNone/>
                <wp:docPr id="377" name="Caixa de Texto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05BA7FC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12B0" id="Caixa de Texto 377" o:spid="_x0000_s1051" type="#_x0000_t202" style="position:absolute;margin-left:91.15pt;margin-top:9.1pt;width:32.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" strokecolor="white">
                <v:textbox>
                  <w:txbxContent>
                    <w:p w14:paraId="05BA7FC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0768" behindDoc="0" locked="0" layoutInCell="1" allowOverlap="1" wp14:anchorId="0BBEDC48" wp14:editId="7371C928">
                <wp:simplePos x="0" y="0"/>
                <wp:positionH relativeFrom="column">
                  <wp:posOffset>1109980</wp:posOffset>
                </wp:positionH>
                <wp:positionV relativeFrom="paragraph">
                  <wp:posOffset>10795</wp:posOffset>
                </wp:positionV>
                <wp:extent cx="523875" cy="409575"/>
                <wp:effectExtent l="5080" t="8890" r="13970" b="10160"/>
                <wp:wrapNone/>
                <wp:docPr id="376" name="Retângulo: Cantos Arredondados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72337" id="Retângulo: Cantos Arredondados 376" o:spid="_x0000_s1026" style="position:absolute;margin-left:87.4pt;margin-top:.85pt;width:41.2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715584" behindDoc="0" locked="0" layoutInCell="1" allowOverlap="1" wp14:anchorId="341570AD" wp14:editId="199E63A7">
                <wp:simplePos x="0" y="0"/>
                <wp:positionH relativeFrom="column">
                  <wp:posOffset>3176905</wp:posOffset>
                </wp:positionH>
                <wp:positionV relativeFrom="paragraph">
                  <wp:posOffset>22225</wp:posOffset>
                </wp:positionV>
                <wp:extent cx="818515" cy="653415"/>
                <wp:effectExtent l="5080" t="10795" r="5080" b="12065"/>
                <wp:wrapNone/>
                <wp:docPr id="375" name="Caixa de Texto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653415"/>
                        </a:xfrm>
                        <a:prstGeom prst="rect">
                          <a:avLst/>
                        </a:prstGeom>
                        <a:solidFill>
                          <a:srgbClr val="FFFFFF"/>
                        </a:solidFill>
                        <a:ln w="9525">
                          <a:solidFill>
                            <a:srgbClr val="FFFFFF"/>
                          </a:solidFill>
                          <a:miter lim="800000"/>
                          <a:headEnd/>
                          <a:tailEnd/>
                        </a:ln>
                      </wps:spPr>
                      <wps:txbx>
                        <w:txbxContent>
                          <w:p w14:paraId="414AC601" w14:textId="77777777" w:rsidR="00E22031" w:rsidRPr="00882287" w:rsidRDefault="00E22031" w:rsidP="00E22031">
                            <w:pPr>
                              <w:jc w:val="center"/>
                              <w:rPr>
                                <w:rFonts w:ascii="Times New Roman" w:hAnsi="Times New Roman"/>
                                <w:sz w:val="16"/>
                                <w:szCs w:val="16"/>
                              </w:rPr>
                            </w:pPr>
                            <w:r w:rsidRPr="00882287">
                              <w:rPr>
                                <w:rFonts w:ascii="Times New Roman" w:hAnsi="Times New Roman"/>
                                <w:sz w:val="16"/>
                                <w:szCs w:val="16"/>
                              </w:rPr>
                              <w:t>Encaminhar à consulta médica/</w:t>
                            </w:r>
                            <w:r>
                              <w:rPr>
                                <w:rFonts w:ascii="Times New Roman" w:hAnsi="Times New Roman"/>
                                <w:sz w:val="16"/>
                                <w:szCs w:val="16"/>
                              </w:rPr>
                              <w:t xml:space="preserve"> </w:t>
                            </w:r>
                            <w:r w:rsidRPr="00882287">
                              <w:rPr>
                                <w:rFonts w:ascii="Times New Roman" w:hAnsi="Times New Roman"/>
                                <w:sz w:val="16"/>
                                <w:szCs w:val="16"/>
                              </w:rPr>
                              <w:t>Odontológica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70AD" id="Caixa de Texto 375" o:spid="_x0000_s1052" type="#_x0000_t202" style="position:absolute;margin-left:250.15pt;margin-top:1.75pt;width:64.45pt;height:5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" strokecolor="white">
                <v:textbox>
                  <w:txbxContent>
                    <w:p w14:paraId="414AC601" w14:textId="77777777" w:rsidR="00E22031" w:rsidRPr="00882287" w:rsidRDefault="00E22031" w:rsidP="00E22031">
                      <w:pPr>
                        <w:jc w:val="center"/>
                        <w:rPr>
                          <w:rFonts w:ascii="Times New Roman" w:hAnsi="Times New Roman"/>
                          <w:sz w:val="16"/>
                          <w:szCs w:val="16"/>
                        </w:rPr>
                      </w:pPr>
                      <w:r w:rsidRPr="00882287">
                        <w:rPr>
                          <w:rFonts w:ascii="Times New Roman" w:hAnsi="Times New Roman"/>
                          <w:sz w:val="16"/>
                          <w:szCs w:val="16"/>
                        </w:rPr>
                        <w:t>Encaminhar à consulta médica/</w:t>
                      </w:r>
                      <w:r>
                        <w:rPr>
                          <w:rFonts w:ascii="Times New Roman" w:hAnsi="Times New Roman"/>
                          <w:sz w:val="16"/>
                          <w:szCs w:val="16"/>
                        </w:rPr>
                        <w:t xml:space="preserve"> </w:t>
                      </w:r>
                      <w:r w:rsidRPr="00882287">
                        <w:rPr>
                          <w:rFonts w:ascii="Times New Roman" w:hAnsi="Times New Roman"/>
                          <w:sz w:val="16"/>
                          <w:szCs w:val="16"/>
                        </w:rPr>
                        <w:t>Odontológica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14560" behindDoc="0" locked="0" layoutInCell="1" allowOverlap="1" wp14:anchorId="3590715E" wp14:editId="2C8E3DD4">
                <wp:simplePos x="0" y="0"/>
                <wp:positionH relativeFrom="column">
                  <wp:posOffset>4195445</wp:posOffset>
                </wp:positionH>
                <wp:positionV relativeFrom="paragraph">
                  <wp:posOffset>233680</wp:posOffset>
                </wp:positionV>
                <wp:extent cx="695325" cy="342900"/>
                <wp:effectExtent l="13970" t="12700" r="5080" b="6350"/>
                <wp:wrapNone/>
                <wp:docPr id="374" name="Caixa de Texto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solidFill>
                          <a:srgbClr val="FFFFFF"/>
                        </a:solidFill>
                        <a:ln w="9525">
                          <a:solidFill>
                            <a:srgbClr val="FFFFFF"/>
                          </a:solidFill>
                          <a:miter lim="800000"/>
                          <a:headEnd/>
                          <a:tailEnd/>
                        </a:ln>
                      </wps:spPr>
                      <wps:txbx>
                        <w:txbxContent>
                          <w:p w14:paraId="0DED9B5C"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 xml:space="preserve">Orientações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715E" id="Caixa de Texto 374" o:spid="_x0000_s1053" type="#_x0000_t202" style="position:absolute;margin-left:330.35pt;margin-top:18.4pt;width:54.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" strokecolor="white">
                <v:textbox>
                  <w:txbxContent>
                    <w:p w14:paraId="0DED9B5C"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 xml:space="preserve">Orientações </w:t>
                      </w:r>
                    </w:p>
                  </w:txbxContent>
                </v:textbox>
              </v:shape>
            </w:pict>
          </mc:Fallback>
        </mc:AlternateContent>
      </w:r>
    </w:p>
    <w:p w14:paraId="4A498284" w14:textId="08751F64"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692032" behindDoc="0" locked="0" layoutInCell="1" allowOverlap="1" wp14:anchorId="0159F8CC" wp14:editId="0A58B71A">
                <wp:simplePos x="0" y="0"/>
                <wp:positionH relativeFrom="column">
                  <wp:posOffset>-534035</wp:posOffset>
                </wp:positionH>
                <wp:positionV relativeFrom="paragraph">
                  <wp:posOffset>213360</wp:posOffset>
                </wp:positionV>
                <wp:extent cx="615315" cy="1476375"/>
                <wp:effectExtent l="8890" t="8255" r="13970" b="10795"/>
                <wp:wrapNone/>
                <wp:docPr id="373" name="Caixa de Texto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476375"/>
                        </a:xfrm>
                        <a:prstGeom prst="rect">
                          <a:avLst/>
                        </a:prstGeom>
                        <a:solidFill>
                          <a:srgbClr val="FFFFFF"/>
                        </a:solidFill>
                        <a:ln w="9525">
                          <a:solidFill>
                            <a:srgbClr val="FFFFFF"/>
                          </a:solidFill>
                          <a:miter lim="800000"/>
                          <a:headEnd/>
                          <a:tailEnd/>
                        </a:ln>
                      </wps:spPr>
                      <wps:txbx>
                        <w:txbxContent>
                          <w:p w14:paraId="63E8F491"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Encaminhar à consulta médica e/ou equipe multiprofissional e/ou grupo de tabagismo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F8CC" id="Caixa de Texto 373" o:spid="_x0000_s1054" type="#_x0000_t202" style="position:absolute;margin-left:-42.05pt;margin-top:16.8pt;width:48.45pt;height:1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" strokecolor="white">
                <v:textbox>
                  <w:txbxContent>
                    <w:p w14:paraId="63E8F491"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Encaminhar à consulta médica e/ou equipe multiprofissional e/ou grupo de tabagismo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9984" behindDoc="0" locked="0" layoutInCell="1" allowOverlap="1" wp14:anchorId="73AA4ED2" wp14:editId="37E96B12">
                <wp:simplePos x="0" y="0"/>
                <wp:positionH relativeFrom="column">
                  <wp:posOffset>1386205</wp:posOffset>
                </wp:positionH>
                <wp:positionV relativeFrom="paragraph">
                  <wp:posOffset>87630</wp:posOffset>
                </wp:positionV>
                <wp:extent cx="0" cy="560070"/>
                <wp:effectExtent l="5080" t="6350" r="13970" b="5080"/>
                <wp:wrapNone/>
                <wp:docPr id="372" name="Conector de Seta Reta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B9901" id="Conector de Seta Reta 372" o:spid="_x0000_s1026" type="#_x0000_t32" style="position:absolute;margin-left:109.15pt;margin-top:6.9pt;width:0;height:4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688960" behindDoc="0" locked="0" layoutInCell="1" allowOverlap="1" wp14:anchorId="679ECEA4" wp14:editId="2A2AB16F">
                <wp:simplePos x="0" y="0"/>
                <wp:positionH relativeFrom="column">
                  <wp:posOffset>452755</wp:posOffset>
                </wp:positionH>
                <wp:positionV relativeFrom="paragraph">
                  <wp:posOffset>59055</wp:posOffset>
                </wp:positionV>
                <wp:extent cx="0" cy="581025"/>
                <wp:effectExtent l="5080" t="6350" r="13970" b="12700"/>
                <wp:wrapNone/>
                <wp:docPr id="371" name="Conector de Seta Reta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1DD56" id="Conector de Seta Reta 371" o:spid="_x0000_s1026" type="#_x0000_t32" style="position:absolute;margin-left:35.65pt;margin-top:4.65pt;width:0;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"/>
            </w:pict>
          </mc:Fallback>
        </mc:AlternateContent>
      </w:r>
    </w:p>
    <w:p w14:paraId="0120DFC4" w14:textId="77777777" w:rsidR="00E22031" w:rsidRPr="00AF019D" w:rsidRDefault="00E22031" w:rsidP="00E22031">
      <w:pPr>
        <w:rPr>
          <w:rFonts w:ascii="Arial" w:hAnsi="Arial" w:cs="Arial"/>
        </w:rPr>
      </w:pPr>
    </w:p>
    <w:p w14:paraId="65352590" w14:textId="0EB643D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51424" behindDoc="0" locked="0" layoutInCell="1" allowOverlap="1" wp14:anchorId="526A54CD" wp14:editId="78EF4851">
                <wp:simplePos x="0" y="0"/>
                <wp:positionH relativeFrom="column">
                  <wp:posOffset>2519680</wp:posOffset>
                </wp:positionH>
                <wp:positionV relativeFrom="paragraph">
                  <wp:posOffset>41275</wp:posOffset>
                </wp:positionV>
                <wp:extent cx="6981190" cy="1071245"/>
                <wp:effectExtent l="5080" t="10160" r="5080" b="13970"/>
                <wp:wrapNone/>
                <wp:docPr id="370" name="Caixa de Texto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190" cy="1071245"/>
                        </a:xfrm>
                        <a:prstGeom prst="rect">
                          <a:avLst/>
                        </a:prstGeom>
                        <a:solidFill>
                          <a:srgbClr val="FFFFFF"/>
                        </a:solidFill>
                        <a:ln w="9525">
                          <a:solidFill>
                            <a:srgbClr val="000000"/>
                          </a:solidFill>
                          <a:miter lim="800000"/>
                          <a:headEnd/>
                          <a:tailEnd/>
                        </a:ln>
                      </wps:spPr>
                      <wps:txbx>
                        <w:txbxContent>
                          <w:p w14:paraId="168545A8" w14:textId="77777777" w:rsidR="00E22031" w:rsidRPr="00D45003" w:rsidRDefault="00E22031" w:rsidP="00E22031">
                            <w:pPr>
                              <w:jc w:val="both"/>
                              <w:rPr>
                                <w:rFonts w:ascii="Times New Roman" w:hAnsi="Times New Roman"/>
                                <w:sz w:val="16"/>
                                <w:szCs w:val="16"/>
                              </w:rPr>
                            </w:pPr>
                            <w:r>
                              <w:rPr>
                                <w:rFonts w:ascii="Times New Roman" w:hAnsi="Times New Roman"/>
                                <w:sz w:val="16"/>
                                <w:szCs w:val="16"/>
                              </w:rPr>
                              <w:t xml:space="preserve">LEGENDA: </w:t>
                            </w:r>
                            <w:r w:rsidRPr="001F679D">
                              <w:rPr>
                                <w:rFonts w:ascii="Times New Roman" w:hAnsi="Times New Roman"/>
                                <w:sz w:val="16"/>
                                <w:szCs w:val="16"/>
                                <w:vertAlign w:val="superscript"/>
                              </w:rPr>
                              <w:t>1</w:t>
                            </w:r>
                            <w:r>
                              <w:rPr>
                                <w:rFonts w:ascii="Times New Roman" w:hAnsi="Times New Roman"/>
                                <w:sz w:val="16"/>
                                <w:szCs w:val="16"/>
                                <w:vertAlign w:val="superscript"/>
                              </w:rPr>
                              <w:t xml:space="preserve"> </w:t>
                            </w:r>
                            <w:proofErr w:type="gramStart"/>
                            <w:r>
                              <w:rPr>
                                <w:rFonts w:ascii="Times New Roman" w:hAnsi="Times New Roman"/>
                                <w:sz w:val="16"/>
                                <w:szCs w:val="16"/>
                              </w:rPr>
                              <w:t>Nódulos,</w:t>
                            </w:r>
                            <w:r w:rsidRPr="00882287">
                              <w:rPr>
                                <w:rFonts w:ascii="Times New Roman" w:hAnsi="Times New Roman"/>
                                <w:sz w:val="16"/>
                                <w:szCs w:val="16"/>
                              </w:rPr>
                              <w:t xml:space="preserve"> </w:t>
                            </w:r>
                            <w:r>
                              <w:rPr>
                                <w:rFonts w:ascii="Times New Roman" w:hAnsi="Times New Roman"/>
                                <w:sz w:val="16"/>
                                <w:szCs w:val="16"/>
                              </w:rPr>
                              <w:t xml:space="preserve"> lesões</w:t>
                            </w:r>
                            <w:proofErr w:type="gramEnd"/>
                            <w:r>
                              <w:rPr>
                                <w:rFonts w:ascii="Times New Roman" w:hAnsi="Times New Roman"/>
                                <w:sz w:val="16"/>
                                <w:szCs w:val="16"/>
                              </w:rPr>
                              <w:t xml:space="preserve"> de pele que não cicatrizam,</w:t>
                            </w:r>
                            <w:r w:rsidRPr="00882287">
                              <w:rPr>
                                <w:rFonts w:ascii="Times New Roman" w:hAnsi="Times New Roman"/>
                                <w:sz w:val="16"/>
                                <w:szCs w:val="16"/>
                              </w:rPr>
                              <w:t xml:space="preserve"> </w:t>
                            </w:r>
                            <w:r>
                              <w:rPr>
                                <w:rFonts w:ascii="Times New Roman" w:hAnsi="Times New Roman"/>
                                <w:sz w:val="16"/>
                                <w:szCs w:val="16"/>
                              </w:rPr>
                              <w:t xml:space="preserve"> lesões de pele marrom, com bordas irregulares, ou áreas de coloração irregular que podem coçar ou sangrar,  i</w:t>
                            </w:r>
                            <w:r w:rsidRPr="00882287">
                              <w:rPr>
                                <w:rFonts w:ascii="Times New Roman" w:hAnsi="Times New Roman"/>
                                <w:sz w:val="16"/>
                                <w:szCs w:val="16"/>
                              </w:rPr>
                              <w:t>ndigestão constante</w:t>
                            </w:r>
                            <w:r>
                              <w:rPr>
                                <w:rFonts w:ascii="Times New Roman" w:hAnsi="Times New Roman"/>
                                <w:sz w:val="16"/>
                                <w:szCs w:val="16"/>
                              </w:rPr>
                              <w:t>,</w:t>
                            </w:r>
                            <w:r w:rsidRPr="00882287">
                              <w:rPr>
                                <w:rFonts w:ascii="Times New Roman" w:hAnsi="Times New Roman"/>
                                <w:sz w:val="16"/>
                                <w:szCs w:val="16"/>
                              </w:rPr>
                              <w:t xml:space="preserve"> </w:t>
                            </w:r>
                            <w:r>
                              <w:rPr>
                                <w:rFonts w:ascii="Times New Roman" w:hAnsi="Times New Roman"/>
                                <w:sz w:val="16"/>
                                <w:szCs w:val="16"/>
                              </w:rPr>
                              <w:t>rouquidão crônica, m</w:t>
                            </w:r>
                            <w:r w:rsidRPr="00882287">
                              <w:rPr>
                                <w:rFonts w:ascii="Times New Roman" w:hAnsi="Times New Roman"/>
                                <w:sz w:val="16"/>
                                <w:szCs w:val="16"/>
                              </w:rPr>
                              <w:t>udanças de hábitos intestinais prolongada</w:t>
                            </w:r>
                            <w:r>
                              <w:rPr>
                                <w:rFonts w:ascii="Times New Roman" w:hAnsi="Times New Roman"/>
                                <w:sz w:val="16"/>
                                <w:szCs w:val="16"/>
                              </w:rPr>
                              <w:t>s,</w:t>
                            </w:r>
                            <w:r w:rsidRPr="00882287">
                              <w:rPr>
                                <w:rFonts w:ascii="Times New Roman" w:hAnsi="Times New Roman"/>
                                <w:sz w:val="16"/>
                                <w:szCs w:val="16"/>
                              </w:rPr>
                              <w:t xml:space="preserve"> </w:t>
                            </w:r>
                            <w:r>
                              <w:rPr>
                                <w:rFonts w:ascii="Times New Roman" w:hAnsi="Times New Roman"/>
                                <w:sz w:val="16"/>
                                <w:szCs w:val="16"/>
                              </w:rPr>
                              <w:t>p</w:t>
                            </w:r>
                            <w:r w:rsidRPr="00882287">
                              <w:rPr>
                                <w:rFonts w:ascii="Times New Roman" w:hAnsi="Times New Roman"/>
                                <w:sz w:val="16"/>
                                <w:szCs w:val="16"/>
                              </w:rPr>
                              <w:t>erdas significativas de peso</w:t>
                            </w:r>
                            <w:r>
                              <w:rPr>
                                <w:rFonts w:ascii="Times New Roman" w:hAnsi="Times New Roman"/>
                                <w:sz w:val="16"/>
                                <w:szCs w:val="16"/>
                              </w:rPr>
                              <w:t xml:space="preserve">. </w:t>
                            </w:r>
                            <w:r w:rsidRPr="001F679D">
                              <w:rPr>
                                <w:rFonts w:ascii="Times New Roman" w:hAnsi="Times New Roman"/>
                                <w:sz w:val="16"/>
                                <w:szCs w:val="16"/>
                                <w:vertAlign w:val="superscript"/>
                              </w:rPr>
                              <w:t>2</w:t>
                            </w:r>
                            <w:r>
                              <w:rPr>
                                <w:rFonts w:ascii="Times New Roman" w:hAnsi="Times New Roman"/>
                                <w:sz w:val="16"/>
                                <w:szCs w:val="16"/>
                              </w:rPr>
                              <w:t xml:space="preserve"> Nódulo mamário, retração da pele ou mamilo, descarga papilar sanguinolenta, assimetria, alterações eczematosas na aréola. </w:t>
                            </w:r>
                            <w:r w:rsidRPr="00EE7331">
                              <w:rPr>
                                <w:rFonts w:ascii="Times New Roman" w:hAnsi="Times New Roman"/>
                                <w:sz w:val="16"/>
                                <w:szCs w:val="16"/>
                                <w:vertAlign w:val="superscript"/>
                              </w:rPr>
                              <w:t>3</w:t>
                            </w:r>
                            <w:r>
                              <w:rPr>
                                <w:rFonts w:ascii="Times New Roman" w:hAnsi="Times New Roman"/>
                                <w:sz w:val="16"/>
                                <w:szCs w:val="16"/>
                                <w:vertAlign w:val="superscript"/>
                              </w:rPr>
                              <w:t xml:space="preserve"> </w:t>
                            </w:r>
                            <w:r>
                              <w:rPr>
                                <w:rFonts w:ascii="Times New Roman" w:hAnsi="Times New Roman"/>
                                <w:sz w:val="16"/>
                                <w:szCs w:val="16"/>
                              </w:rPr>
                              <w:t>Sangramento vaginal espontâneo ou após coito/esforço, Leucorreia persistente, Dor pélvica.</w:t>
                            </w:r>
                            <w:r w:rsidRPr="00EF50F7">
                              <w:rPr>
                                <w:rFonts w:ascii="Times New Roman" w:hAnsi="Times New Roman"/>
                                <w:sz w:val="16"/>
                                <w:szCs w:val="16"/>
                                <w:vertAlign w:val="superscript"/>
                              </w:rPr>
                              <w:t>4</w:t>
                            </w:r>
                            <w:r>
                              <w:rPr>
                                <w:rFonts w:ascii="Times New Roman" w:hAnsi="Times New Roman"/>
                                <w:sz w:val="16"/>
                                <w:szCs w:val="16"/>
                              </w:rPr>
                              <w:t xml:space="preserve"> Demora em iniciar e finalizar o ato urinário, freqüente ato de urinar durante a noite (nictúria). </w:t>
                            </w:r>
                            <w:r w:rsidRPr="00EF50F7">
                              <w:rPr>
                                <w:rFonts w:ascii="Times New Roman" w:hAnsi="Times New Roman"/>
                                <w:sz w:val="16"/>
                                <w:szCs w:val="16"/>
                                <w:vertAlign w:val="superscript"/>
                              </w:rPr>
                              <w:t>5</w:t>
                            </w:r>
                            <w:r>
                              <w:rPr>
                                <w:rFonts w:ascii="Times New Roman" w:hAnsi="Times New Roman"/>
                                <w:sz w:val="16"/>
                                <w:szCs w:val="16"/>
                              </w:rPr>
                              <w:t xml:space="preserve"> Febre prolongada sem causa identificada, crescimento do olho podendo ter manchas no local, palidez inexplicada, artralgias com/sem edemas, perda de peso, tumorações em quaisquer partes do corpo, vômitos acompanhados de cefaléia, diminuição da visão ou perda de equilíbrio.</w:t>
                            </w:r>
                          </w:p>
                          <w:p w14:paraId="11CE037E" w14:textId="77777777" w:rsidR="00E22031" w:rsidRPr="001F679D" w:rsidRDefault="00E22031" w:rsidP="00E22031">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54CD" id="Caixa de Texto 370" o:spid="_x0000_s1055" type="#_x0000_t202" style="position:absolute;margin-left:198.4pt;margin-top:3.25pt;width:549.7pt;height:8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">
                <v:textbox>
                  <w:txbxContent>
                    <w:p w14:paraId="168545A8" w14:textId="77777777" w:rsidR="00E22031" w:rsidRPr="00D45003" w:rsidRDefault="00E22031" w:rsidP="00E22031">
                      <w:pPr>
                        <w:jc w:val="both"/>
                        <w:rPr>
                          <w:rFonts w:ascii="Times New Roman" w:hAnsi="Times New Roman"/>
                          <w:sz w:val="16"/>
                          <w:szCs w:val="16"/>
                        </w:rPr>
                      </w:pPr>
                      <w:r>
                        <w:rPr>
                          <w:rFonts w:ascii="Times New Roman" w:hAnsi="Times New Roman"/>
                          <w:sz w:val="16"/>
                          <w:szCs w:val="16"/>
                        </w:rPr>
                        <w:t xml:space="preserve">LEGENDA: </w:t>
                      </w:r>
                      <w:r w:rsidRPr="001F679D">
                        <w:rPr>
                          <w:rFonts w:ascii="Times New Roman" w:hAnsi="Times New Roman"/>
                          <w:sz w:val="16"/>
                          <w:szCs w:val="16"/>
                          <w:vertAlign w:val="superscript"/>
                        </w:rPr>
                        <w:t>1</w:t>
                      </w:r>
                      <w:r>
                        <w:rPr>
                          <w:rFonts w:ascii="Times New Roman" w:hAnsi="Times New Roman"/>
                          <w:sz w:val="16"/>
                          <w:szCs w:val="16"/>
                          <w:vertAlign w:val="superscript"/>
                        </w:rPr>
                        <w:t xml:space="preserve"> </w:t>
                      </w:r>
                      <w:proofErr w:type="gramStart"/>
                      <w:r>
                        <w:rPr>
                          <w:rFonts w:ascii="Times New Roman" w:hAnsi="Times New Roman"/>
                          <w:sz w:val="16"/>
                          <w:szCs w:val="16"/>
                        </w:rPr>
                        <w:t>Nódulos,</w:t>
                      </w:r>
                      <w:r w:rsidRPr="00882287">
                        <w:rPr>
                          <w:rFonts w:ascii="Times New Roman" w:hAnsi="Times New Roman"/>
                          <w:sz w:val="16"/>
                          <w:szCs w:val="16"/>
                        </w:rPr>
                        <w:t xml:space="preserve"> </w:t>
                      </w:r>
                      <w:r>
                        <w:rPr>
                          <w:rFonts w:ascii="Times New Roman" w:hAnsi="Times New Roman"/>
                          <w:sz w:val="16"/>
                          <w:szCs w:val="16"/>
                        </w:rPr>
                        <w:t xml:space="preserve"> lesões</w:t>
                      </w:r>
                      <w:proofErr w:type="gramEnd"/>
                      <w:r>
                        <w:rPr>
                          <w:rFonts w:ascii="Times New Roman" w:hAnsi="Times New Roman"/>
                          <w:sz w:val="16"/>
                          <w:szCs w:val="16"/>
                        </w:rPr>
                        <w:t xml:space="preserve"> de pele que não cicatrizam,</w:t>
                      </w:r>
                      <w:r w:rsidRPr="00882287">
                        <w:rPr>
                          <w:rFonts w:ascii="Times New Roman" w:hAnsi="Times New Roman"/>
                          <w:sz w:val="16"/>
                          <w:szCs w:val="16"/>
                        </w:rPr>
                        <w:t xml:space="preserve"> </w:t>
                      </w:r>
                      <w:r>
                        <w:rPr>
                          <w:rFonts w:ascii="Times New Roman" w:hAnsi="Times New Roman"/>
                          <w:sz w:val="16"/>
                          <w:szCs w:val="16"/>
                        </w:rPr>
                        <w:t xml:space="preserve"> lesões de pele marrom, com bordas irregulares, ou áreas de coloração irregular que podem coçar ou sangrar,  i</w:t>
                      </w:r>
                      <w:r w:rsidRPr="00882287">
                        <w:rPr>
                          <w:rFonts w:ascii="Times New Roman" w:hAnsi="Times New Roman"/>
                          <w:sz w:val="16"/>
                          <w:szCs w:val="16"/>
                        </w:rPr>
                        <w:t>ndigestão constante</w:t>
                      </w:r>
                      <w:r>
                        <w:rPr>
                          <w:rFonts w:ascii="Times New Roman" w:hAnsi="Times New Roman"/>
                          <w:sz w:val="16"/>
                          <w:szCs w:val="16"/>
                        </w:rPr>
                        <w:t>,</w:t>
                      </w:r>
                      <w:r w:rsidRPr="00882287">
                        <w:rPr>
                          <w:rFonts w:ascii="Times New Roman" w:hAnsi="Times New Roman"/>
                          <w:sz w:val="16"/>
                          <w:szCs w:val="16"/>
                        </w:rPr>
                        <w:t xml:space="preserve"> </w:t>
                      </w:r>
                      <w:r>
                        <w:rPr>
                          <w:rFonts w:ascii="Times New Roman" w:hAnsi="Times New Roman"/>
                          <w:sz w:val="16"/>
                          <w:szCs w:val="16"/>
                        </w:rPr>
                        <w:t>rouquidão crônica, m</w:t>
                      </w:r>
                      <w:r w:rsidRPr="00882287">
                        <w:rPr>
                          <w:rFonts w:ascii="Times New Roman" w:hAnsi="Times New Roman"/>
                          <w:sz w:val="16"/>
                          <w:szCs w:val="16"/>
                        </w:rPr>
                        <w:t>udanças de hábitos intestinais prolongada</w:t>
                      </w:r>
                      <w:r>
                        <w:rPr>
                          <w:rFonts w:ascii="Times New Roman" w:hAnsi="Times New Roman"/>
                          <w:sz w:val="16"/>
                          <w:szCs w:val="16"/>
                        </w:rPr>
                        <w:t>s,</w:t>
                      </w:r>
                      <w:r w:rsidRPr="00882287">
                        <w:rPr>
                          <w:rFonts w:ascii="Times New Roman" w:hAnsi="Times New Roman"/>
                          <w:sz w:val="16"/>
                          <w:szCs w:val="16"/>
                        </w:rPr>
                        <w:t xml:space="preserve"> </w:t>
                      </w:r>
                      <w:r>
                        <w:rPr>
                          <w:rFonts w:ascii="Times New Roman" w:hAnsi="Times New Roman"/>
                          <w:sz w:val="16"/>
                          <w:szCs w:val="16"/>
                        </w:rPr>
                        <w:t>p</w:t>
                      </w:r>
                      <w:r w:rsidRPr="00882287">
                        <w:rPr>
                          <w:rFonts w:ascii="Times New Roman" w:hAnsi="Times New Roman"/>
                          <w:sz w:val="16"/>
                          <w:szCs w:val="16"/>
                        </w:rPr>
                        <w:t>erdas significativas de peso</w:t>
                      </w:r>
                      <w:r>
                        <w:rPr>
                          <w:rFonts w:ascii="Times New Roman" w:hAnsi="Times New Roman"/>
                          <w:sz w:val="16"/>
                          <w:szCs w:val="16"/>
                        </w:rPr>
                        <w:t xml:space="preserve">. </w:t>
                      </w:r>
                      <w:r w:rsidRPr="001F679D">
                        <w:rPr>
                          <w:rFonts w:ascii="Times New Roman" w:hAnsi="Times New Roman"/>
                          <w:sz w:val="16"/>
                          <w:szCs w:val="16"/>
                          <w:vertAlign w:val="superscript"/>
                        </w:rPr>
                        <w:t>2</w:t>
                      </w:r>
                      <w:r>
                        <w:rPr>
                          <w:rFonts w:ascii="Times New Roman" w:hAnsi="Times New Roman"/>
                          <w:sz w:val="16"/>
                          <w:szCs w:val="16"/>
                        </w:rPr>
                        <w:t xml:space="preserve"> Nódulo mamário, retração da pele ou mamilo, descarga papilar sanguinolenta, assimetria, alterações eczematosas na aréola. </w:t>
                      </w:r>
                      <w:r w:rsidRPr="00EE7331">
                        <w:rPr>
                          <w:rFonts w:ascii="Times New Roman" w:hAnsi="Times New Roman"/>
                          <w:sz w:val="16"/>
                          <w:szCs w:val="16"/>
                          <w:vertAlign w:val="superscript"/>
                        </w:rPr>
                        <w:t>3</w:t>
                      </w:r>
                      <w:r>
                        <w:rPr>
                          <w:rFonts w:ascii="Times New Roman" w:hAnsi="Times New Roman"/>
                          <w:sz w:val="16"/>
                          <w:szCs w:val="16"/>
                          <w:vertAlign w:val="superscript"/>
                        </w:rPr>
                        <w:t xml:space="preserve"> </w:t>
                      </w:r>
                      <w:r>
                        <w:rPr>
                          <w:rFonts w:ascii="Times New Roman" w:hAnsi="Times New Roman"/>
                          <w:sz w:val="16"/>
                          <w:szCs w:val="16"/>
                        </w:rPr>
                        <w:t>Sangramento vaginal espontâneo ou após coito/esforço, Leucorreia persistente, Dor pélvica.</w:t>
                      </w:r>
                      <w:r w:rsidRPr="00EF50F7">
                        <w:rPr>
                          <w:rFonts w:ascii="Times New Roman" w:hAnsi="Times New Roman"/>
                          <w:sz w:val="16"/>
                          <w:szCs w:val="16"/>
                          <w:vertAlign w:val="superscript"/>
                        </w:rPr>
                        <w:t>4</w:t>
                      </w:r>
                      <w:r>
                        <w:rPr>
                          <w:rFonts w:ascii="Times New Roman" w:hAnsi="Times New Roman"/>
                          <w:sz w:val="16"/>
                          <w:szCs w:val="16"/>
                        </w:rPr>
                        <w:t xml:space="preserve"> Demora em iniciar e finalizar o ato urinário, freqüente ato de urinar durante a noite (nictúria). </w:t>
                      </w:r>
                      <w:r w:rsidRPr="00EF50F7">
                        <w:rPr>
                          <w:rFonts w:ascii="Times New Roman" w:hAnsi="Times New Roman"/>
                          <w:sz w:val="16"/>
                          <w:szCs w:val="16"/>
                          <w:vertAlign w:val="superscript"/>
                        </w:rPr>
                        <w:t>5</w:t>
                      </w:r>
                      <w:r>
                        <w:rPr>
                          <w:rFonts w:ascii="Times New Roman" w:hAnsi="Times New Roman"/>
                          <w:sz w:val="16"/>
                          <w:szCs w:val="16"/>
                        </w:rPr>
                        <w:t xml:space="preserve"> Febre prolongada sem causa identificada, crescimento do olho podendo ter manchas no local, palidez inexplicada, artralgias com/sem edemas, perda de peso, tumorações em quaisquer partes do corpo, vômitos acompanhados de cefaléia, diminuição da visão ou perda de equilíbrio.</w:t>
                      </w:r>
                    </w:p>
                    <w:p w14:paraId="11CE037E" w14:textId="77777777" w:rsidR="00E22031" w:rsidRPr="001F679D" w:rsidRDefault="00E22031" w:rsidP="00E22031">
                      <w:pPr>
                        <w:rPr>
                          <w:rFonts w:ascii="Times New Roman" w:hAnsi="Times New Roman"/>
                          <w:sz w:val="16"/>
                          <w:szCs w:val="16"/>
                        </w:rPr>
                      </w:pP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5888" behindDoc="0" locked="0" layoutInCell="1" allowOverlap="1" wp14:anchorId="5444138A" wp14:editId="2DD1A81D">
                <wp:simplePos x="0" y="0"/>
                <wp:positionH relativeFrom="column">
                  <wp:posOffset>252730</wp:posOffset>
                </wp:positionH>
                <wp:positionV relativeFrom="paragraph">
                  <wp:posOffset>79375</wp:posOffset>
                </wp:positionV>
                <wp:extent cx="742950" cy="400050"/>
                <wp:effectExtent l="5080" t="10160" r="13970" b="8890"/>
                <wp:wrapNone/>
                <wp:docPr id="369" name="Caixa de Texto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0050"/>
                        </a:xfrm>
                        <a:prstGeom prst="rect">
                          <a:avLst/>
                        </a:prstGeom>
                        <a:solidFill>
                          <a:srgbClr val="FFFFFF"/>
                        </a:solidFill>
                        <a:ln w="9525">
                          <a:solidFill>
                            <a:srgbClr val="FFFFFF"/>
                          </a:solidFill>
                          <a:miter lim="800000"/>
                          <a:headEnd/>
                          <a:tailEnd/>
                        </a:ln>
                      </wps:spPr>
                      <wps:txbx>
                        <w:txbxContent>
                          <w:p w14:paraId="77D56BB3" w14:textId="77777777" w:rsidR="00E22031" w:rsidRPr="00940588" w:rsidRDefault="00E22031" w:rsidP="00E22031">
                            <w:pPr>
                              <w:rPr>
                                <w:rFonts w:ascii="Times New Roman" w:hAnsi="Times New Roman"/>
                                <w:sz w:val="16"/>
                                <w:szCs w:val="16"/>
                              </w:rPr>
                            </w:pPr>
                            <w:r w:rsidRPr="00940588">
                              <w:rPr>
                                <w:rFonts w:ascii="Times New Roman" w:hAnsi="Times New Roman"/>
                                <w:sz w:val="16"/>
                                <w:szCs w:val="16"/>
                              </w:rPr>
                              <w:t>Encaminhar a imunização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138A" id="Caixa de Texto 369" o:spid="_x0000_s1056" type="#_x0000_t202" style="position:absolute;margin-left:19.9pt;margin-top:6.25pt;width:58.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" strokecolor="white">
                <v:textbox>
                  <w:txbxContent>
                    <w:p w14:paraId="77D56BB3" w14:textId="77777777" w:rsidR="00E22031" w:rsidRPr="00940588" w:rsidRDefault="00E22031" w:rsidP="00E22031">
                      <w:pPr>
                        <w:rPr>
                          <w:rFonts w:ascii="Times New Roman" w:hAnsi="Times New Roman"/>
                          <w:sz w:val="16"/>
                          <w:szCs w:val="16"/>
                        </w:rPr>
                      </w:pPr>
                      <w:r w:rsidRPr="00940588">
                        <w:rPr>
                          <w:rFonts w:ascii="Times New Roman" w:hAnsi="Times New Roman"/>
                          <w:sz w:val="16"/>
                          <w:szCs w:val="16"/>
                        </w:rPr>
                        <w:t>Encaminhar a imunização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3840" behindDoc="0" locked="0" layoutInCell="1" allowOverlap="1" wp14:anchorId="52AE7185" wp14:editId="41AA08B1">
                <wp:simplePos x="0" y="0"/>
                <wp:positionH relativeFrom="column">
                  <wp:posOffset>167005</wp:posOffset>
                </wp:positionH>
                <wp:positionV relativeFrom="paragraph">
                  <wp:posOffset>-6350</wp:posOffset>
                </wp:positionV>
                <wp:extent cx="904875" cy="561975"/>
                <wp:effectExtent l="5080" t="10160" r="13970" b="8890"/>
                <wp:wrapNone/>
                <wp:docPr id="368" name="Retângulo: Cantos Arredondados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06AB0" id="Retângulo: Cantos Arredondados 368" o:spid="_x0000_s1026" style="position:absolute;margin-left:13.15pt;margin-top:-.5pt;width:71.2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686912" behindDoc="0" locked="0" layoutInCell="1" allowOverlap="1" wp14:anchorId="0945D3BC" wp14:editId="6B92B10F">
                <wp:simplePos x="0" y="0"/>
                <wp:positionH relativeFrom="column">
                  <wp:posOffset>1167130</wp:posOffset>
                </wp:positionH>
                <wp:positionV relativeFrom="paragraph">
                  <wp:posOffset>79375</wp:posOffset>
                </wp:positionV>
                <wp:extent cx="790575" cy="400050"/>
                <wp:effectExtent l="5080" t="10160" r="13970" b="8890"/>
                <wp:wrapNone/>
                <wp:docPr id="367" name="Caixa de Texto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0050"/>
                        </a:xfrm>
                        <a:prstGeom prst="rect">
                          <a:avLst/>
                        </a:prstGeom>
                        <a:solidFill>
                          <a:srgbClr val="FFFFFF"/>
                        </a:solidFill>
                        <a:ln w="9525">
                          <a:solidFill>
                            <a:srgbClr val="FFFFFF"/>
                          </a:solidFill>
                          <a:miter lim="800000"/>
                          <a:headEnd/>
                          <a:tailEnd/>
                        </a:ln>
                      </wps:spPr>
                      <wps:txbx>
                        <w:txbxContent>
                          <w:p w14:paraId="5DABB063"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Orientações e apr</w:t>
                            </w:r>
                            <w:r>
                              <w:rPr>
                                <w:rFonts w:ascii="Times New Roman" w:hAnsi="Times New Roman"/>
                                <w:sz w:val="16"/>
                                <w:szCs w:val="16"/>
                              </w:rPr>
                              <w:t>a</w:t>
                            </w:r>
                            <w:r w:rsidRPr="00940588">
                              <w:rPr>
                                <w:rFonts w:ascii="Times New Roman" w:hAnsi="Times New Roman"/>
                                <w:sz w:val="16"/>
                                <w:szCs w:val="16"/>
                              </w:rPr>
                              <w:t>zamentos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D3BC" id="Caixa de Texto 367" o:spid="_x0000_s1057" type="#_x0000_t202" style="position:absolute;margin-left:91.9pt;margin-top:6.25pt;width:62.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" strokecolor="white">
                <v:textbox>
                  <w:txbxContent>
                    <w:p w14:paraId="5DABB063"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Orientações e apr</w:t>
                      </w:r>
                      <w:r>
                        <w:rPr>
                          <w:rFonts w:ascii="Times New Roman" w:hAnsi="Times New Roman"/>
                          <w:sz w:val="16"/>
                          <w:szCs w:val="16"/>
                        </w:rPr>
                        <w:t>a</w:t>
                      </w:r>
                      <w:r w:rsidRPr="00940588">
                        <w:rPr>
                          <w:rFonts w:ascii="Times New Roman" w:hAnsi="Times New Roman"/>
                          <w:sz w:val="16"/>
                          <w:szCs w:val="16"/>
                        </w:rPr>
                        <w:t>zamentos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684864" behindDoc="0" locked="0" layoutInCell="1" allowOverlap="1" wp14:anchorId="56D893A9" wp14:editId="5F6B3D78">
                <wp:simplePos x="0" y="0"/>
                <wp:positionH relativeFrom="column">
                  <wp:posOffset>1119505</wp:posOffset>
                </wp:positionH>
                <wp:positionV relativeFrom="paragraph">
                  <wp:posOffset>3175</wp:posOffset>
                </wp:positionV>
                <wp:extent cx="904875" cy="561975"/>
                <wp:effectExtent l="5080" t="10160" r="13970" b="8890"/>
                <wp:wrapNone/>
                <wp:docPr id="366" name="Retângulo: Cantos Arredondados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D1E3F" id="Retângulo: Cantos Arredondados 366" o:spid="_x0000_s1026" style="position:absolute;margin-left:88.15pt;margin-top:.25pt;width:71.2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"/>
            </w:pict>
          </mc:Fallback>
        </mc:AlternateContent>
      </w:r>
    </w:p>
    <w:p w14:paraId="42EEEA78" w14:textId="77777777" w:rsidR="00E22031" w:rsidRPr="00AF019D" w:rsidRDefault="00E22031" w:rsidP="00E22031">
      <w:pPr>
        <w:rPr>
          <w:rFonts w:ascii="Arial" w:hAnsi="Arial" w:cs="Arial"/>
        </w:rPr>
      </w:pPr>
    </w:p>
    <w:p w14:paraId="62A5C4C6" w14:textId="77777777" w:rsidR="00E22031" w:rsidRPr="00AF019D" w:rsidRDefault="00E22031" w:rsidP="00E22031">
      <w:pPr>
        <w:rPr>
          <w:rFonts w:ascii="Arial" w:hAnsi="Arial" w:cs="Arial"/>
        </w:rPr>
      </w:pPr>
    </w:p>
    <w:p w14:paraId="0C7ACF34" w14:textId="77777777" w:rsidR="00E22031" w:rsidRPr="00AF019D" w:rsidRDefault="00E22031" w:rsidP="00E22031">
      <w:pPr>
        <w:rPr>
          <w:rFonts w:ascii="Arial" w:hAnsi="Arial" w:cs="Arial"/>
        </w:rPr>
      </w:pPr>
    </w:p>
    <w:p w14:paraId="5E6BA740" w14:textId="69FC7503"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44608" behindDoc="0" locked="0" layoutInCell="1" allowOverlap="1" wp14:anchorId="4DA5955B" wp14:editId="4E74981D">
                <wp:simplePos x="0" y="0"/>
                <wp:positionH relativeFrom="column">
                  <wp:posOffset>6567170</wp:posOffset>
                </wp:positionH>
                <wp:positionV relativeFrom="paragraph">
                  <wp:posOffset>-90805</wp:posOffset>
                </wp:positionV>
                <wp:extent cx="1489075" cy="533400"/>
                <wp:effectExtent l="13970" t="13970" r="11430" b="5080"/>
                <wp:wrapNone/>
                <wp:docPr id="365" name="Retângulo: Cantos Arredondados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33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00F48" id="Retângulo: Cantos Arredondados 365" o:spid="_x0000_s1026" style="position:absolute;margin-left:517.1pt;margin-top:-7.15pt;width:117.25pt;height:4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"/>
            </w:pict>
          </mc:Fallback>
        </mc:AlternateContent>
      </w:r>
      <w:r w:rsidRPr="00AF019D">
        <w:rPr>
          <w:rFonts w:ascii="Arial" w:hAnsi="Arial" w:cs="Arial"/>
          <w:noProof/>
          <w:lang w:eastAsia="pt-BR"/>
        </w:rPr>
        <mc:AlternateContent>
          <mc:Choice Requires="wps">
            <w:drawing>
              <wp:anchor distT="0" distB="0" distL="114300" distR="114300" simplePos="0" relativeHeight="251845632" behindDoc="0" locked="0" layoutInCell="1" allowOverlap="1" wp14:anchorId="645FB187" wp14:editId="1D3DE022">
                <wp:simplePos x="0" y="0"/>
                <wp:positionH relativeFrom="column">
                  <wp:posOffset>6614795</wp:posOffset>
                </wp:positionH>
                <wp:positionV relativeFrom="paragraph">
                  <wp:posOffset>13970</wp:posOffset>
                </wp:positionV>
                <wp:extent cx="1371600" cy="371475"/>
                <wp:effectExtent l="13970" t="13970" r="5080" b="5080"/>
                <wp:wrapNone/>
                <wp:docPr id="364" name="Caixa de Texto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1475"/>
                        </a:xfrm>
                        <a:prstGeom prst="rect">
                          <a:avLst/>
                        </a:prstGeom>
                        <a:solidFill>
                          <a:srgbClr val="FFFFFF"/>
                        </a:solidFill>
                        <a:ln w="9525">
                          <a:solidFill>
                            <a:srgbClr val="FFFFFF"/>
                          </a:solidFill>
                          <a:miter lim="800000"/>
                          <a:headEnd/>
                          <a:tailEnd/>
                        </a:ln>
                      </wps:spPr>
                      <wps:txbx>
                        <w:txbxContent>
                          <w:p w14:paraId="31276303" w14:textId="77777777" w:rsidR="00E22031" w:rsidRPr="00645780" w:rsidRDefault="00E22031" w:rsidP="00E22031">
                            <w:pPr>
                              <w:jc w:val="center"/>
                              <w:rPr>
                                <w:sz w:val="16"/>
                                <w:szCs w:val="16"/>
                              </w:rPr>
                            </w:pPr>
                            <w:r w:rsidRPr="00645780">
                              <w:rPr>
                                <w:sz w:val="16"/>
                                <w:szCs w:val="16"/>
                              </w:rPr>
                              <w:t>Realizar notificação de câncer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B187" id="Caixa de Texto 364" o:spid="_x0000_s1058" type="#_x0000_t202" style="position:absolute;margin-left:520.85pt;margin-top:1.1pt;width:108pt;height:2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" strokecolor="white">
                <v:textbox>
                  <w:txbxContent>
                    <w:p w14:paraId="31276303" w14:textId="77777777" w:rsidR="00E22031" w:rsidRPr="00645780" w:rsidRDefault="00E22031" w:rsidP="00E22031">
                      <w:pPr>
                        <w:jc w:val="center"/>
                        <w:rPr>
                          <w:sz w:val="16"/>
                          <w:szCs w:val="16"/>
                        </w:rPr>
                      </w:pPr>
                      <w:r w:rsidRPr="00645780">
                        <w:rPr>
                          <w:sz w:val="16"/>
                          <w:szCs w:val="16"/>
                        </w:rPr>
                        <w:t>Realizar notificação de câncer</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55872" behindDoc="0" locked="0" layoutInCell="1" allowOverlap="1" wp14:anchorId="462A7058" wp14:editId="74F2207C">
                <wp:simplePos x="0" y="0"/>
                <wp:positionH relativeFrom="column">
                  <wp:posOffset>6026150</wp:posOffset>
                </wp:positionH>
                <wp:positionV relativeFrom="paragraph">
                  <wp:posOffset>261620</wp:posOffset>
                </wp:positionV>
                <wp:extent cx="83820" cy="0"/>
                <wp:effectExtent l="6350" t="13970" r="5080" b="5080"/>
                <wp:wrapNone/>
                <wp:docPr id="363" name="Conector de Seta Reta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F03D" id="Conector de Seta Reta 363" o:spid="_x0000_s1026" type="#_x0000_t32" style="position:absolute;margin-left:474.5pt;margin-top:20.6pt;width:6.6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54848" behindDoc="0" locked="0" layoutInCell="1" allowOverlap="1" wp14:anchorId="6524B3D0" wp14:editId="5E65FD58">
                <wp:simplePos x="0" y="0"/>
                <wp:positionH relativeFrom="column">
                  <wp:posOffset>6254750</wp:posOffset>
                </wp:positionH>
                <wp:positionV relativeFrom="paragraph">
                  <wp:posOffset>252095</wp:posOffset>
                </wp:positionV>
                <wp:extent cx="83820" cy="0"/>
                <wp:effectExtent l="6350" t="13970" r="5080" b="5080"/>
                <wp:wrapNone/>
                <wp:docPr id="362" name="Conector de Seta Ret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BA76C" id="Conector de Seta Reta 362" o:spid="_x0000_s1026" type="#_x0000_t32" style="position:absolute;margin-left:492.5pt;margin-top:19.85pt;width:6.6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53824" behindDoc="0" locked="0" layoutInCell="1" allowOverlap="1" wp14:anchorId="4C131637" wp14:editId="3C12FA3B">
                <wp:simplePos x="0" y="0"/>
                <wp:positionH relativeFrom="column">
                  <wp:posOffset>5768975</wp:posOffset>
                </wp:positionH>
                <wp:positionV relativeFrom="paragraph">
                  <wp:posOffset>261620</wp:posOffset>
                </wp:positionV>
                <wp:extent cx="83820" cy="0"/>
                <wp:effectExtent l="6350" t="13970" r="5080" b="5080"/>
                <wp:wrapNone/>
                <wp:docPr id="361" name="Conector de Seta Reta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967A3" id="Conector de Seta Reta 361" o:spid="_x0000_s1026" type="#_x0000_t32" style="position:absolute;margin-left:454.25pt;margin-top:20.6pt;width:6.6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52800" behindDoc="0" locked="0" layoutInCell="1" allowOverlap="1" wp14:anchorId="13482C27" wp14:editId="07A60CD2">
                <wp:simplePos x="0" y="0"/>
                <wp:positionH relativeFrom="column">
                  <wp:posOffset>5540375</wp:posOffset>
                </wp:positionH>
                <wp:positionV relativeFrom="paragraph">
                  <wp:posOffset>261620</wp:posOffset>
                </wp:positionV>
                <wp:extent cx="83820" cy="0"/>
                <wp:effectExtent l="6350" t="13970" r="5080" b="5080"/>
                <wp:wrapNone/>
                <wp:docPr id="360" name="Conector de Seta Reta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59DAF" id="Conector de Seta Reta 360" o:spid="_x0000_s1026" type="#_x0000_t32" style="position:absolute;margin-left:436.25pt;margin-top:20.6pt;width:6.6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51776" behindDoc="0" locked="0" layoutInCell="1" allowOverlap="1" wp14:anchorId="52D2846C" wp14:editId="6BCB0A51">
                <wp:simplePos x="0" y="0"/>
                <wp:positionH relativeFrom="column">
                  <wp:posOffset>5302250</wp:posOffset>
                </wp:positionH>
                <wp:positionV relativeFrom="paragraph">
                  <wp:posOffset>271145</wp:posOffset>
                </wp:positionV>
                <wp:extent cx="83820" cy="0"/>
                <wp:effectExtent l="6350" t="13970" r="5080" b="5080"/>
                <wp:wrapNone/>
                <wp:docPr id="359" name="Conector de Seta Reta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8C88E" id="Conector de Seta Reta 359" o:spid="_x0000_s1026" type="#_x0000_t32" style="position:absolute;margin-left:417.5pt;margin-top:21.35pt;width:6.6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"/>
            </w:pict>
          </mc:Fallback>
        </mc:AlternateContent>
      </w:r>
      <w:r w:rsidRPr="00AF019D">
        <w:rPr>
          <w:rFonts w:ascii="Arial" w:hAnsi="Arial" w:cs="Arial"/>
          <w:noProof/>
          <w:lang w:eastAsia="pt-BR"/>
        </w:rPr>
        <mc:AlternateContent>
          <mc:Choice Requires="wps">
            <w:drawing>
              <wp:anchor distT="0" distB="0" distL="114300" distR="114300" simplePos="0" relativeHeight="251850752" behindDoc="0" locked="0" layoutInCell="1" allowOverlap="1" wp14:anchorId="712EFC2C" wp14:editId="2F833BB5">
                <wp:simplePos x="0" y="0"/>
                <wp:positionH relativeFrom="column">
                  <wp:posOffset>5054600</wp:posOffset>
                </wp:positionH>
                <wp:positionV relativeFrom="paragraph">
                  <wp:posOffset>271145</wp:posOffset>
                </wp:positionV>
                <wp:extent cx="83820" cy="0"/>
                <wp:effectExtent l="6350" t="13970" r="5080" b="5080"/>
                <wp:wrapNone/>
                <wp:docPr id="358" name="Conector de Seta Reta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22ABD" id="Conector de Seta Reta 358" o:spid="_x0000_s1026" type="#_x0000_t32" style="position:absolute;margin-left:398pt;margin-top:21.35pt;width:6.6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49728" behindDoc="0" locked="0" layoutInCell="1" allowOverlap="1" wp14:anchorId="328D1521" wp14:editId="151BDE3C">
                <wp:simplePos x="0" y="0"/>
                <wp:positionH relativeFrom="column">
                  <wp:posOffset>4806950</wp:posOffset>
                </wp:positionH>
                <wp:positionV relativeFrom="paragraph">
                  <wp:posOffset>271145</wp:posOffset>
                </wp:positionV>
                <wp:extent cx="83820" cy="0"/>
                <wp:effectExtent l="6350" t="13970" r="5080" b="5080"/>
                <wp:wrapNone/>
                <wp:docPr id="357" name="Conector de Seta Reta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29AC4" id="Conector de Seta Reta 357" o:spid="_x0000_s1026" type="#_x0000_t32" style="position:absolute;margin-left:378.5pt;margin-top:21.35pt;width:6.6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848704" behindDoc="0" locked="0" layoutInCell="1" allowOverlap="1" wp14:anchorId="69705140" wp14:editId="0E130D97">
                <wp:simplePos x="0" y="0"/>
                <wp:positionH relativeFrom="column">
                  <wp:posOffset>4578350</wp:posOffset>
                </wp:positionH>
                <wp:positionV relativeFrom="paragraph">
                  <wp:posOffset>271145</wp:posOffset>
                </wp:positionV>
                <wp:extent cx="83820" cy="0"/>
                <wp:effectExtent l="6350" t="13970" r="5080" b="5080"/>
                <wp:wrapNone/>
                <wp:docPr id="356" name="Conector de Seta Reta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10205" id="Conector de Seta Reta 356" o:spid="_x0000_s1026" type="#_x0000_t32" style="position:absolute;margin-left:360.5pt;margin-top:21.35pt;width:6.6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47680" behindDoc="0" locked="0" layoutInCell="1" allowOverlap="1" wp14:anchorId="14EA0248" wp14:editId="065E2DBA">
                <wp:simplePos x="0" y="0"/>
                <wp:positionH relativeFrom="column">
                  <wp:posOffset>4349750</wp:posOffset>
                </wp:positionH>
                <wp:positionV relativeFrom="paragraph">
                  <wp:posOffset>271145</wp:posOffset>
                </wp:positionV>
                <wp:extent cx="83820" cy="0"/>
                <wp:effectExtent l="6350" t="13970" r="5080" b="5080"/>
                <wp:wrapNone/>
                <wp:docPr id="355" name="Conector de Seta Reta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D31C2" id="Conector de Seta Reta 355" o:spid="_x0000_s1026" type="#_x0000_t32" style="position:absolute;margin-left:342.5pt;margin-top:21.35pt;width:6.6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"/>
            </w:pict>
          </mc:Fallback>
        </mc:AlternateContent>
      </w:r>
      <w:r w:rsidRPr="00AF019D">
        <w:rPr>
          <w:rFonts w:ascii="Arial" w:hAnsi="Arial" w:cs="Arial"/>
          <w:noProof/>
          <w:lang w:eastAsia="pt-BR"/>
        </w:rPr>
        <mc:AlternateContent>
          <mc:Choice Requires="wps">
            <w:drawing>
              <wp:anchor distT="0" distB="0" distL="114300" distR="114300" simplePos="0" relativeHeight="251846656" behindDoc="0" locked="0" layoutInCell="1" allowOverlap="1" wp14:anchorId="70664B8F" wp14:editId="09489A3E">
                <wp:simplePos x="0" y="0"/>
                <wp:positionH relativeFrom="column">
                  <wp:posOffset>4121150</wp:posOffset>
                </wp:positionH>
                <wp:positionV relativeFrom="paragraph">
                  <wp:posOffset>280670</wp:posOffset>
                </wp:positionV>
                <wp:extent cx="83820" cy="0"/>
                <wp:effectExtent l="6350" t="13970" r="5080" b="5080"/>
                <wp:wrapNone/>
                <wp:docPr id="354" name="Conector de Seta Reta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B7FC2" id="Conector de Seta Reta 354" o:spid="_x0000_s1026" type="#_x0000_t32" style="position:absolute;margin-left:324.5pt;margin-top:22.1pt;width:6.6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"/>
            </w:pict>
          </mc:Fallback>
        </mc:AlternateContent>
      </w:r>
      <w:r w:rsidRPr="00AF019D">
        <w:rPr>
          <w:rFonts w:ascii="Arial" w:hAnsi="Arial" w:cs="Arial"/>
        </w:rPr>
        <w:t xml:space="preserve">                                                                                                                </w:t>
      </w:r>
    </w:p>
    <w:p w14:paraId="62FC2647" w14:textId="174F39F4"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35392" behindDoc="0" locked="0" layoutInCell="1" allowOverlap="1" wp14:anchorId="1F6DB120" wp14:editId="21AA24B7">
                <wp:simplePos x="0" y="0"/>
                <wp:positionH relativeFrom="column">
                  <wp:posOffset>4071620</wp:posOffset>
                </wp:positionH>
                <wp:positionV relativeFrom="paragraph">
                  <wp:posOffset>175260</wp:posOffset>
                </wp:positionV>
                <wp:extent cx="0" cy="371475"/>
                <wp:effectExtent l="13970" t="10160" r="5080" b="8890"/>
                <wp:wrapNone/>
                <wp:docPr id="353" name="Conector de Seta Reta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3C16F" id="Conector de Seta Reta 353" o:spid="_x0000_s1026" type="#_x0000_t32" style="position:absolute;margin-left:320.6pt;margin-top:13.8pt;width:0;height:2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758592" behindDoc="0" locked="0" layoutInCell="1" allowOverlap="1" wp14:anchorId="4E30DBFC" wp14:editId="3D7B59E3">
                <wp:simplePos x="0" y="0"/>
                <wp:positionH relativeFrom="column">
                  <wp:posOffset>3356610</wp:posOffset>
                </wp:positionH>
                <wp:positionV relativeFrom="paragraph">
                  <wp:posOffset>-510540</wp:posOffset>
                </wp:positionV>
                <wp:extent cx="1609725" cy="714375"/>
                <wp:effectExtent l="13335" t="10160" r="5715" b="8890"/>
                <wp:wrapNone/>
                <wp:docPr id="352" name="Caixa de Texto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14375"/>
                        </a:xfrm>
                        <a:prstGeom prst="rect">
                          <a:avLst/>
                        </a:prstGeom>
                        <a:solidFill>
                          <a:srgbClr val="FFFFFF"/>
                        </a:solidFill>
                        <a:ln w="9525">
                          <a:solidFill>
                            <a:srgbClr val="000000"/>
                          </a:solidFill>
                          <a:miter lim="800000"/>
                          <a:headEnd/>
                          <a:tailEnd/>
                        </a:ln>
                      </wps:spPr>
                      <wps:txbx>
                        <w:txbxContent>
                          <w:p w14:paraId="6F9EC6A9"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r>
                              <w:rPr>
                                <w:rFonts w:ascii="Times New Roman" w:hAnsi="Times New Roman"/>
                                <w:sz w:val="20"/>
                                <w:szCs w:val="20"/>
                              </w:rPr>
                              <w:t xml:space="preserve"> AO PACIENTE COM CÂNCER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DBFC" id="Caixa de Texto 352" o:spid="_x0000_s1059" type="#_x0000_t202" style="position:absolute;margin-left:264.3pt;margin-top:-40.2pt;width:126.75pt;height:5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">
                <v:textbox>
                  <w:txbxContent>
                    <w:p w14:paraId="6F9EC6A9"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r>
                        <w:rPr>
                          <w:rFonts w:ascii="Times New Roman" w:hAnsi="Times New Roman"/>
                          <w:sz w:val="20"/>
                          <w:szCs w:val="20"/>
                        </w:rPr>
                        <w:t xml:space="preserve"> AO PACIENTE COM CÂNCER</w:t>
                      </w:r>
                    </w:p>
                  </w:txbxContent>
                </v:textbox>
              </v:shape>
            </w:pict>
          </mc:Fallback>
        </mc:AlternateContent>
      </w:r>
      <w:r w:rsidRPr="00AF019D">
        <w:rPr>
          <w:rFonts w:ascii="Arial" w:hAnsi="Arial" w:cs="Arial"/>
        </w:rPr>
        <w:t xml:space="preserve">                                                                                                                        </w:t>
      </w:r>
    </w:p>
    <w:p w14:paraId="7E555E6F" w14:textId="2B75F3FE"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59616" behindDoc="0" locked="0" layoutInCell="1" allowOverlap="1" wp14:anchorId="437437B3" wp14:editId="553D4B13">
                <wp:simplePos x="0" y="0"/>
                <wp:positionH relativeFrom="column">
                  <wp:posOffset>3442970</wp:posOffset>
                </wp:positionH>
                <wp:positionV relativeFrom="paragraph">
                  <wp:posOffset>282575</wp:posOffset>
                </wp:positionV>
                <wp:extent cx="1407795" cy="514985"/>
                <wp:effectExtent l="13970" t="9525" r="6985" b="8890"/>
                <wp:wrapNone/>
                <wp:docPr id="351" name="Fluxograma: Processo Alternativ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149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373DA" id="Fluxograma: Processo Alternativo 351" o:spid="_x0000_s1026" type="#_x0000_t176" style="position:absolute;margin-left:271.1pt;margin-top:22.25pt;width:110.85pt;height:4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"/>
            </w:pict>
          </mc:Fallback>
        </mc:AlternateContent>
      </w:r>
    </w:p>
    <w:p w14:paraId="2C14D710" w14:textId="4D7F92F8"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60640" behindDoc="0" locked="0" layoutInCell="1" allowOverlap="1" wp14:anchorId="5C89B01B" wp14:editId="16015DFE">
                <wp:simplePos x="0" y="0"/>
                <wp:positionH relativeFrom="column">
                  <wp:posOffset>3500120</wp:posOffset>
                </wp:positionH>
                <wp:positionV relativeFrom="paragraph">
                  <wp:posOffset>57150</wp:posOffset>
                </wp:positionV>
                <wp:extent cx="1247775" cy="400050"/>
                <wp:effectExtent l="13970" t="9525" r="5080" b="9525"/>
                <wp:wrapNone/>
                <wp:docPr id="350" name="Caixa de Texto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0050"/>
                        </a:xfrm>
                        <a:prstGeom prst="rect">
                          <a:avLst/>
                        </a:prstGeom>
                        <a:solidFill>
                          <a:srgbClr val="FFFFFF"/>
                        </a:solidFill>
                        <a:ln w="9525">
                          <a:solidFill>
                            <a:srgbClr val="FFFFFF"/>
                          </a:solidFill>
                          <a:miter lim="800000"/>
                          <a:headEnd/>
                          <a:tailEnd/>
                        </a:ln>
                      </wps:spPr>
                      <wps:txbx>
                        <w:txbxContent>
                          <w:p w14:paraId="39AD30C8"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Realizou tratamento cirúrgico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9B01B" id="Caixa de Texto 350" o:spid="_x0000_s1060" type="#_x0000_t202" style="position:absolute;margin-left:275.6pt;margin-top:4.5pt;width:98.2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" strokecolor="white">
                <v:textbox>
                  <w:txbxContent>
                    <w:p w14:paraId="39AD30C8"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Realizou tratamento cirúrgico</w:t>
                      </w:r>
                    </w:p>
                  </w:txbxContent>
                </v:textbox>
              </v:shape>
            </w:pict>
          </mc:Fallback>
        </mc:AlternateContent>
      </w:r>
    </w:p>
    <w:p w14:paraId="368B5BB4" w14:textId="586DF2C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36416" behindDoc="0" locked="0" layoutInCell="1" allowOverlap="1" wp14:anchorId="2935F319" wp14:editId="3D32943E">
                <wp:simplePos x="0" y="0"/>
                <wp:positionH relativeFrom="column">
                  <wp:posOffset>4092575</wp:posOffset>
                </wp:positionH>
                <wp:positionV relativeFrom="paragraph">
                  <wp:posOffset>196850</wp:posOffset>
                </wp:positionV>
                <wp:extent cx="0" cy="323215"/>
                <wp:effectExtent l="6350" t="12065" r="12700" b="7620"/>
                <wp:wrapNone/>
                <wp:docPr id="349" name="Conector de Seta Reta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A2CDA" id="Conector de Seta Reta 349" o:spid="_x0000_s1026" type="#_x0000_t32" style="position:absolute;margin-left:322.25pt;margin-top:15.5pt;width:0;height:25.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"/>
            </w:pict>
          </mc:Fallback>
        </mc:AlternateContent>
      </w:r>
    </w:p>
    <w:p w14:paraId="1B49C888" w14:textId="08D163FD"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42560" behindDoc="0" locked="0" layoutInCell="1" allowOverlap="1" wp14:anchorId="15BBC028" wp14:editId="2E86EA25">
                <wp:simplePos x="0" y="0"/>
                <wp:positionH relativeFrom="column">
                  <wp:posOffset>8786495</wp:posOffset>
                </wp:positionH>
                <wp:positionV relativeFrom="paragraph">
                  <wp:posOffset>311150</wp:posOffset>
                </wp:positionV>
                <wp:extent cx="0" cy="257175"/>
                <wp:effectExtent l="13970" t="8890" r="5080" b="10160"/>
                <wp:wrapNone/>
                <wp:docPr id="348" name="Conector de Seta Reta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32FB" id="Conector de Seta Reta 348" o:spid="_x0000_s1026" type="#_x0000_t32" style="position:absolute;margin-left:691.85pt;margin-top:24.5pt;width:0;height:2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"/>
            </w:pict>
          </mc:Fallback>
        </mc:AlternateContent>
      </w:r>
      <w:r w:rsidRPr="00AF019D">
        <w:rPr>
          <w:rFonts w:ascii="Arial" w:hAnsi="Arial" w:cs="Arial"/>
          <w:noProof/>
          <w:lang w:eastAsia="pt-BR"/>
        </w:rPr>
        <mc:AlternateContent>
          <mc:Choice Requires="wps">
            <w:drawing>
              <wp:anchor distT="0" distB="0" distL="114300" distR="114300" simplePos="0" relativeHeight="251841536" behindDoc="0" locked="0" layoutInCell="1" allowOverlap="1" wp14:anchorId="5EC7693D" wp14:editId="15E65FF7">
                <wp:simplePos x="0" y="0"/>
                <wp:positionH relativeFrom="column">
                  <wp:posOffset>6814820</wp:posOffset>
                </wp:positionH>
                <wp:positionV relativeFrom="paragraph">
                  <wp:posOffset>311150</wp:posOffset>
                </wp:positionV>
                <wp:extent cx="0" cy="257175"/>
                <wp:effectExtent l="13970" t="8890" r="5080" b="10160"/>
                <wp:wrapNone/>
                <wp:docPr id="347" name="Conector de Seta Reta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B509A" id="Conector de Seta Reta 347" o:spid="_x0000_s1026" type="#_x0000_t32" style="position:absolute;margin-left:536.6pt;margin-top:24.5pt;width:0;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40512" behindDoc="0" locked="0" layoutInCell="1" allowOverlap="1" wp14:anchorId="231D3788" wp14:editId="7BC2F44E">
                <wp:simplePos x="0" y="0"/>
                <wp:positionH relativeFrom="column">
                  <wp:posOffset>4633595</wp:posOffset>
                </wp:positionH>
                <wp:positionV relativeFrom="paragraph">
                  <wp:posOffset>311150</wp:posOffset>
                </wp:positionV>
                <wp:extent cx="0" cy="257175"/>
                <wp:effectExtent l="13970" t="8890" r="5080" b="10160"/>
                <wp:wrapNone/>
                <wp:docPr id="346" name="Conector de Seta Reta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512CD" id="Conector de Seta Reta 346" o:spid="_x0000_s1026" type="#_x0000_t32" style="position:absolute;margin-left:364.85pt;margin-top:24.5pt;width:0;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839488" behindDoc="0" locked="0" layoutInCell="1" allowOverlap="1" wp14:anchorId="32E8253D" wp14:editId="728968E9">
                <wp:simplePos x="0" y="0"/>
                <wp:positionH relativeFrom="column">
                  <wp:posOffset>2546985</wp:posOffset>
                </wp:positionH>
                <wp:positionV relativeFrom="paragraph">
                  <wp:posOffset>311150</wp:posOffset>
                </wp:positionV>
                <wp:extent cx="0" cy="257175"/>
                <wp:effectExtent l="13335" t="8890" r="5715" b="10160"/>
                <wp:wrapNone/>
                <wp:docPr id="345" name="Conector de Seta Reta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294EF" id="Conector de Seta Reta 345" o:spid="_x0000_s1026" type="#_x0000_t32" style="position:absolute;margin-left:200.55pt;margin-top:24.5pt;width:0;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38464" behindDoc="0" locked="0" layoutInCell="1" allowOverlap="1" wp14:anchorId="0EE95DEB" wp14:editId="167D6166">
                <wp:simplePos x="0" y="0"/>
                <wp:positionH relativeFrom="column">
                  <wp:posOffset>461645</wp:posOffset>
                </wp:positionH>
                <wp:positionV relativeFrom="paragraph">
                  <wp:posOffset>311150</wp:posOffset>
                </wp:positionV>
                <wp:extent cx="0" cy="257175"/>
                <wp:effectExtent l="13970" t="8890" r="5080" b="10160"/>
                <wp:wrapNone/>
                <wp:docPr id="344" name="Conector de Seta Reta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D391C" id="Conector de Seta Reta 344" o:spid="_x0000_s1026" type="#_x0000_t32" style="position:absolute;margin-left:36.35pt;margin-top:24.5pt;width:0;height:2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837440" behindDoc="0" locked="0" layoutInCell="1" allowOverlap="1" wp14:anchorId="29C4C229" wp14:editId="6EC4EE86">
                <wp:simplePos x="0" y="0"/>
                <wp:positionH relativeFrom="column">
                  <wp:posOffset>461645</wp:posOffset>
                </wp:positionH>
                <wp:positionV relativeFrom="paragraph">
                  <wp:posOffset>311150</wp:posOffset>
                </wp:positionV>
                <wp:extent cx="8324850" cy="0"/>
                <wp:effectExtent l="13970" t="8890" r="5080" b="10160"/>
                <wp:wrapNone/>
                <wp:docPr id="343" name="Conector de Seta Reta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2BDE6" id="Conector de Seta Reta 343" o:spid="_x0000_s1026" type="#_x0000_t32" style="position:absolute;margin-left:36.35pt;margin-top:24.5pt;width:655.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"/>
            </w:pict>
          </mc:Fallback>
        </mc:AlternateContent>
      </w:r>
    </w:p>
    <w:p w14:paraId="789ECF76" w14:textId="708B732F"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80096" behindDoc="0" locked="0" layoutInCell="1" allowOverlap="1" wp14:anchorId="7C5964CD" wp14:editId="63773DD1">
                <wp:simplePos x="0" y="0"/>
                <wp:positionH relativeFrom="column">
                  <wp:posOffset>8155305</wp:posOffset>
                </wp:positionH>
                <wp:positionV relativeFrom="paragraph">
                  <wp:posOffset>236220</wp:posOffset>
                </wp:positionV>
                <wp:extent cx="1238250" cy="561975"/>
                <wp:effectExtent l="11430" t="6985" r="7620" b="12065"/>
                <wp:wrapNone/>
                <wp:docPr id="342" name="Retângulo: Cantos Arredondados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87E66" id="Retângulo: Cantos Arredondados 342" o:spid="_x0000_s1026" style="position:absolute;margin-left:642.15pt;margin-top:18.6pt;width:97.5pt;height:4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78048" behindDoc="0" locked="0" layoutInCell="1" allowOverlap="1" wp14:anchorId="0C7CF85F" wp14:editId="4BDBEE9B">
                <wp:simplePos x="0" y="0"/>
                <wp:positionH relativeFrom="column">
                  <wp:posOffset>4006850</wp:posOffset>
                </wp:positionH>
                <wp:positionV relativeFrom="paragraph">
                  <wp:posOffset>245745</wp:posOffset>
                </wp:positionV>
                <wp:extent cx="1238250" cy="561975"/>
                <wp:effectExtent l="6350" t="6985" r="12700" b="12065"/>
                <wp:wrapNone/>
                <wp:docPr id="341" name="Retângulo: Cantos Arredondados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A2FED" id="Retângulo: Cantos Arredondados 341" o:spid="_x0000_s1026" style="position:absolute;margin-left:315.5pt;margin-top:19.35pt;width:97.5pt;height:4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"/>
            </w:pict>
          </mc:Fallback>
        </mc:AlternateContent>
      </w:r>
      <w:r w:rsidRPr="00AF019D">
        <w:rPr>
          <w:rFonts w:ascii="Arial" w:hAnsi="Arial" w:cs="Arial"/>
          <w:noProof/>
          <w:lang w:eastAsia="pt-BR"/>
        </w:rPr>
        <mc:AlternateContent>
          <mc:Choice Requires="wps">
            <w:drawing>
              <wp:anchor distT="0" distB="0" distL="114300" distR="114300" simplePos="0" relativeHeight="251779072" behindDoc="0" locked="0" layoutInCell="1" allowOverlap="1" wp14:anchorId="31511D91" wp14:editId="222B0F65">
                <wp:simplePos x="0" y="0"/>
                <wp:positionH relativeFrom="column">
                  <wp:posOffset>6164580</wp:posOffset>
                </wp:positionH>
                <wp:positionV relativeFrom="paragraph">
                  <wp:posOffset>245745</wp:posOffset>
                </wp:positionV>
                <wp:extent cx="1238250" cy="561975"/>
                <wp:effectExtent l="11430" t="6985" r="7620" b="12065"/>
                <wp:wrapNone/>
                <wp:docPr id="340" name="Retângulo: Cantos Arredondados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65A97" id="Retângulo: Cantos Arredondados 340" o:spid="_x0000_s1026" style="position:absolute;margin-left:485.4pt;margin-top:19.35pt;width:97.5pt;height:4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71904" behindDoc="0" locked="0" layoutInCell="1" allowOverlap="1" wp14:anchorId="0FE82157" wp14:editId="28014199">
                <wp:simplePos x="0" y="0"/>
                <wp:positionH relativeFrom="column">
                  <wp:posOffset>1890395</wp:posOffset>
                </wp:positionH>
                <wp:positionV relativeFrom="paragraph">
                  <wp:posOffset>245745</wp:posOffset>
                </wp:positionV>
                <wp:extent cx="1238250" cy="561975"/>
                <wp:effectExtent l="13970" t="6985" r="5080" b="12065"/>
                <wp:wrapNone/>
                <wp:docPr id="339" name="Retângulo: Cantos Arredondado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911A1" id="Retângulo: Cantos Arredondados 339" o:spid="_x0000_s1026" style="position:absolute;margin-left:148.85pt;margin-top:19.35pt;width:97.5pt;height:4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62688" behindDoc="0" locked="0" layoutInCell="1" allowOverlap="1" wp14:anchorId="5753BC07" wp14:editId="428432F8">
                <wp:simplePos x="0" y="0"/>
                <wp:positionH relativeFrom="column">
                  <wp:posOffset>137160</wp:posOffset>
                </wp:positionH>
                <wp:positionV relativeFrom="paragraph">
                  <wp:posOffset>293370</wp:posOffset>
                </wp:positionV>
                <wp:extent cx="914400" cy="457200"/>
                <wp:effectExtent l="13335" t="6985" r="5715" b="12065"/>
                <wp:wrapNone/>
                <wp:docPr id="338" name="Caixa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FFFFFF"/>
                          </a:solidFill>
                          <a:miter lim="800000"/>
                          <a:headEnd/>
                          <a:tailEnd/>
                        </a:ln>
                      </wps:spPr>
                      <wps:txbx>
                        <w:txbxContent>
                          <w:p w14:paraId="4972FD40" w14:textId="77777777" w:rsidR="00E22031" w:rsidRPr="00DE54A9" w:rsidRDefault="00E22031" w:rsidP="00E22031">
                            <w:pPr>
                              <w:jc w:val="center"/>
                              <w:rPr>
                                <w:rFonts w:ascii="Times New Roman" w:hAnsi="Times New Roman"/>
                                <w:sz w:val="16"/>
                                <w:szCs w:val="16"/>
                              </w:rPr>
                            </w:pPr>
                            <w:r w:rsidRPr="00DE54A9">
                              <w:rPr>
                                <w:rFonts w:ascii="Times New Roman" w:hAnsi="Times New Roman"/>
                                <w:sz w:val="16"/>
                                <w:szCs w:val="16"/>
                              </w:rPr>
                              <w:t>Ferida operatória</w:t>
                            </w:r>
                            <w:r>
                              <w:rPr>
                                <w:rFonts w:ascii="Times New Roman" w:hAnsi="Times New Roman"/>
                                <w:sz w:val="16"/>
                                <w:szCs w:val="16"/>
                              </w:rPr>
                              <w:t xml:space="preserve"> com sinais flogísticos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3BC07" id="Caixa de Texto 338" o:spid="_x0000_s1061" type="#_x0000_t202" style="position:absolute;margin-left:10.8pt;margin-top:23.1pt;width:1in;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" strokecolor="white">
                <v:textbox>
                  <w:txbxContent>
                    <w:p w14:paraId="4972FD40" w14:textId="77777777" w:rsidR="00E22031" w:rsidRPr="00DE54A9" w:rsidRDefault="00E22031" w:rsidP="00E22031">
                      <w:pPr>
                        <w:jc w:val="center"/>
                        <w:rPr>
                          <w:rFonts w:ascii="Times New Roman" w:hAnsi="Times New Roman"/>
                          <w:sz w:val="16"/>
                          <w:szCs w:val="16"/>
                        </w:rPr>
                      </w:pPr>
                      <w:r w:rsidRPr="00DE54A9">
                        <w:rPr>
                          <w:rFonts w:ascii="Times New Roman" w:hAnsi="Times New Roman"/>
                          <w:sz w:val="16"/>
                          <w:szCs w:val="16"/>
                        </w:rPr>
                        <w:t>Ferida operatória</w:t>
                      </w:r>
                      <w:r>
                        <w:rPr>
                          <w:rFonts w:ascii="Times New Roman" w:hAnsi="Times New Roman"/>
                          <w:sz w:val="16"/>
                          <w:szCs w:val="16"/>
                        </w:rPr>
                        <w:t xml:space="preserve"> com sinais flogísticos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61664" behindDoc="0" locked="0" layoutInCell="1" allowOverlap="1" wp14:anchorId="426145F0" wp14:editId="4A6409B8">
                <wp:simplePos x="0" y="0"/>
                <wp:positionH relativeFrom="column">
                  <wp:posOffset>-43180</wp:posOffset>
                </wp:positionH>
                <wp:positionV relativeFrom="paragraph">
                  <wp:posOffset>245745</wp:posOffset>
                </wp:positionV>
                <wp:extent cx="1238250" cy="561975"/>
                <wp:effectExtent l="13970" t="6985" r="5080" b="12065"/>
                <wp:wrapNone/>
                <wp:docPr id="337" name="Retângulo: Cantos Arredondados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AEE4B" id="Retângulo: Cantos Arredondados 337" o:spid="_x0000_s1026" style="position:absolute;margin-left:-3.4pt;margin-top:19.35pt;width:97.5pt;height:4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"/>
            </w:pict>
          </mc:Fallback>
        </mc:AlternateContent>
      </w:r>
    </w:p>
    <w:p w14:paraId="7F89DBB2" w14:textId="544BDB04"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00576" behindDoc="0" locked="0" layoutInCell="1" allowOverlap="1" wp14:anchorId="28C4E985" wp14:editId="7CAEADBB">
                <wp:simplePos x="0" y="0"/>
                <wp:positionH relativeFrom="column">
                  <wp:posOffset>8183880</wp:posOffset>
                </wp:positionH>
                <wp:positionV relativeFrom="paragraph">
                  <wp:posOffset>17780</wp:posOffset>
                </wp:positionV>
                <wp:extent cx="1174115" cy="409575"/>
                <wp:effectExtent l="11430" t="13970" r="5080" b="5080"/>
                <wp:wrapNone/>
                <wp:docPr id="336" name="Caixa de Texto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09575"/>
                        </a:xfrm>
                        <a:prstGeom prst="rect">
                          <a:avLst/>
                        </a:prstGeom>
                        <a:solidFill>
                          <a:srgbClr val="FFFFFF"/>
                        </a:solidFill>
                        <a:ln w="9525">
                          <a:solidFill>
                            <a:srgbClr val="FFFFFF"/>
                          </a:solidFill>
                          <a:miter lim="800000"/>
                          <a:headEnd/>
                          <a:tailEnd/>
                        </a:ln>
                      </wps:spPr>
                      <wps:txbx>
                        <w:txbxContent>
                          <w:p w14:paraId="1914E148"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 xml:space="preserve">Alteração na </w:t>
                            </w:r>
                            <w:r>
                              <w:rPr>
                                <w:rFonts w:ascii="Times New Roman" w:hAnsi="Times New Roman"/>
                                <w:sz w:val="16"/>
                                <w:szCs w:val="16"/>
                              </w:rPr>
                              <w:t>vida diária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E985" id="Caixa de Texto 336" o:spid="_x0000_s1062" type="#_x0000_t202" style="position:absolute;margin-left:644.4pt;margin-top:1.4pt;width:92.45pt;height:3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" strokecolor="white">
                <v:textbox>
                  <w:txbxContent>
                    <w:p w14:paraId="1914E148"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 xml:space="preserve">Alteração na </w:t>
                      </w:r>
                      <w:r>
                        <w:rPr>
                          <w:rFonts w:ascii="Times New Roman" w:hAnsi="Times New Roman"/>
                          <w:sz w:val="16"/>
                          <w:szCs w:val="16"/>
                        </w:rPr>
                        <w:t>vida diária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05696" behindDoc="0" locked="0" layoutInCell="1" allowOverlap="1" wp14:anchorId="253F6B49" wp14:editId="0224DD84">
                <wp:simplePos x="0" y="0"/>
                <wp:positionH relativeFrom="column">
                  <wp:posOffset>6202680</wp:posOffset>
                </wp:positionH>
                <wp:positionV relativeFrom="paragraph">
                  <wp:posOffset>17780</wp:posOffset>
                </wp:positionV>
                <wp:extent cx="1174115" cy="409575"/>
                <wp:effectExtent l="11430" t="13970" r="5080" b="5080"/>
                <wp:wrapNone/>
                <wp:docPr id="335" name="Caixa de Texto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09575"/>
                        </a:xfrm>
                        <a:prstGeom prst="rect">
                          <a:avLst/>
                        </a:prstGeom>
                        <a:solidFill>
                          <a:srgbClr val="FFFFFF"/>
                        </a:solidFill>
                        <a:ln w="9525">
                          <a:solidFill>
                            <a:srgbClr val="FFFFFF"/>
                          </a:solidFill>
                          <a:miter lim="800000"/>
                          <a:headEnd/>
                          <a:tailEnd/>
                        </a:ln>
                      </wps:spPr>
                      <wps:txbx>
                        <w:txbxContent>
                          <w:p w14:paraId="6BA8B468"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Alteração na auto-imagem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6B49" id="Caixa de Texto 335" o:spid="_x0000_s1063" type="#_x0000_t202" style="position:absolute;margin-left:488.4pt;margin-top:1.4pt;width:92.45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" strokecolor="white">
                <v:textbox>
                  <w:txbxContent>
                    <w:p w14:paraId="6BA8B468"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Alteração na auto-imagem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81120" behindDoc="0" locked="0" layoutInCell="1" allowOverlap="1" wp14:anchorId="0D038C71" wp14:editId="151FB607">
                <wp:simplePos x="0" y="0"/>
                <wp:positionH relativeFrom="column">
                  <wp:posOffset>4081145</wp:posOffset>
                </wp:positionH>
                <wp:positionV relativeFrom="paragraph">
                  <wp:posOffset>17780</wp:posOffset>
                </wp:positionV>
                <wp:extent cx="1066800" cy="361950"/>
                <wp:effectExtent l="13970" t="13970" r="5080" b="5080"/>
                <wp:wrapNone/>
                <wp:docPr id="334" name="Caixa de Texto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9525">
                          <a:solidFill>
                            <a:srgbClr val="FFFFFF"/>
                          </a:solidFill>
                          <a:miter lim="800000"/>
                          <a:headEnd/>
                          <a:tailEnd/>
                        </a:ln>
                      </wps:spPr>
                      <wps:txbx>
                        <w:txbxContent>
                          <w:p w14:paraId="10DB8371"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Paciente necessita de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8C71" id="Caixa de Texto 334" o:spid="_x0000_s1064" type="#_x0000_t202" style="position:absolute;margin-left:321.35pt;margin-top:1.4pt;width:84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" strokecolor="white">
                <v:textbox>
                  <w:txbxContent>
                    <w:p w14:paraId="10DB8371"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Paciente necessita de insumos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72928" behindDoc="0" locked="0" layoutInCell="1" allowOverlap="1" wp14:anchorId="5C2F7203" wp14:editId="6211D4F6">
                <wp:simplePos x="0" y="0"/>
                <wp:positionH relativeFrom="column">
                  <wp:posOffset>1973580</wp:posOffset>
                </wp:positionH>
                <wp:positionV relativeFrom="paragraph">
                  <wp:posOffset>65405</wp:posOffset>
                </wp:positionV>
                <wp:extent cx="1085850" cy="257175"/>
                <wp:effectExtent l="11430" t="13970" r="7620" b="5080"/>
                <wp:wrapNone/>
                <wp:docPr id="333" name="Caixa de Texto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7175"/>
                        </a:xfrm>
                        <a:prstGeom prst="rect">
                          <a:avLst/>
                        </a:prstGeom>
                        <a:solidFill>
                          <a:srgbClr val="FFFFFF"/>
                        </a:solidFill>
                        <a:ln w="9525">
                          <a:solidFill>
                            <a:srgbClr val="FFFFFF"/>
                          </a:solidFill>
                          <a:miter lim="800000"/>
                          <a:headEnd/>
                          <a:tailEnd/>
                        </a:ln>
                      </wps:spPr>
                      <wps:txbx>
                        <w:txbxContent>
                          <w:p w14:paraId="63A2E5FB"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Linfedema</w:t>
                            </w:r>
                            <w:r>
                              <w:rPr>
                                <w:rFonts w:ascii="Times New Roman" w:hAnsi="Times New Roman"/>
                                <w:sz w:val="16"/>
                                <w:szCs w:val="16"/>
                              </w:rPr>
                              <w:t xml:space="preserve"> </w:t>
                            </w:r>
                            <w:r w:rsidRPr="001F4B0F">
                              <w:rPr>
                                <w:rFonts w:ascii="Times New Roman" w:hAnsi="Times New Roman"/>
                                <w:sz w:val="16"/>
                                <w:szCs w:val="16"/>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7203" id="Caixa de Texto 333" o:spid="_x0000_s1065" type="#_x0000_t202" style="position:absolute;margin-left:155.4pt;margin-top:5.15pt;width:85.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" strokecolor="white">
                <v:textbox>
                  <w:txbxContent>
                    <w:p w14:paraId="63A2E5FB"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Linfedema</w:t>
                      </w:r>
                      <w:r>
                        <w:rPr>
                          <w:rFonts w:ascii="Times New Roman" w:hAnsi="Times New Roman"/>
                          <w:sz w:val="16"/>
                          <w:szCs w:val="16"/>
                        </w:rPr>
                        <w:t xml:space="preserve"> </w:t>
                      </w:r>
                      <w:r w:rsidRPr="001F4B0F">
                        <w:rPr>
                          <w:rFonts w:ascii="Times New Roman" w:hAnsi="Times New Roman"/>
                          <w:sz w:val="16"/>
                          <w:szCs w:val="16"/>
                          <w:vertAlign w:val="superscript"/>
                        </w:rPr>
                        <w:t>1</w:t>
                      </w:r>
                    </w:p>
                  </w:txbxContent>
                </v:textbox>
              </v:shape>
            </w:pict>
          </mc:Fallback>
        </mc:AlternateContent>
      </w:r>
    </w:p>
    <w:p w14:paraId="66BE495A" w14:textId="50F76C61"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31296" behindDoc="0" locked="0" layoutInCell="1" allowOverlap="1" wp14:anchorId="2335C850" wp14:editId="3C818C7D">
                <wp:simplePos x="0" y="0"/>
                <wp:positionH relativeFrom="column">
                  <wp:posOffset>6750685</wp:posOffset>
                </wp:positionH>
                <wp:positionV relativeFrom="paragraph">
                  <wp:posOffset>161290</wp:posOffset>
                </wp:positionV>
                <wp:extent cx="626110" cy="1209675"/>
                <wp:effectExtent l="6985" t="11430" r="52705" b="36195"/>
                <wp:wrapNone/>
                <wp:docPr id="332" name="Conector de Seta Reta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26891" id="Conector de Seta Reta 332" o:spid="_x0000_s1026" type="#_x0000_t32" style="position:absolute;margin-left:531.55pt;margin-top:12.7pt;width:49.3pt;height:9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33344" behindDoc="0" locked="0" layoutInCell="1" allowOverlap="1" wp14:anchorId="61527C21" wp14:editId="5AFC1C24">
                <wp:simplePos x="0" y="0"/>
                <wp:positionH relativeFrom="column">
                  <wp:posOffset>7719695</wp:posOffset>
                </wp:positionH>
                <wp:positionV relativeFrom="paragraph">
                  <wp:posOffset>161290</wp:posOffset>
                </wp:positionV>
                <wp:extent cx="1066800" cy="1219200"/>
                <wp:effectExtent l="52070" t="11430" r="5080" b="45720"/>
                <wp:wrapNone/>
                <wp:docPr id="331" name="Conector de Seta Reta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342EF" id="Conector de Seta Reta 331" o:spid="_x0000_s1026" type="#_x0000_t32" style="position:absolute;margin-left:607.85pt;margin-top:12.7pt;width:84pt;height:96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43584" behindDoc="0" locked="0" layoutInCell="1" allowOverlap="1" wp14:anchorId="3470DA60" wp14:editId="6EA592CF">
                <wp:simplePos x="0" y="0"/>
                <wp:positionH relativeFrom="column">
                  <wp:posOffset>6443345</wp:posOffset>
                </wp:positionH>
                <wp:positionV relativeFrom="paragraph">
                  <wp:posOffset>161290</wp:posOffset>
                </wp:positionV>
                <wp:extent cx="2343150" cy="1219200"/>
                <wp:effectExtent l="42545" t="11430" r="5080" b="55245"/>
                <wp:wrapNone/>
                <wp:docPr id="330" name="Conector de Seta Reta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F9A29" id="Conector de Seta Reta 330" o:spid="_x0000_s1026" type="#_x0000_t32" style="position:absolute;margin-left:507.35pt;margin-top:12.7pt;width:184.5pt;height:96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34368" behindDoc="0" locked="0" layoutInCell="1" allowOverlap="1" wp14:anchorId="68766D4A" wp14:editId="7B0FBDBB">
                <wp:simplePos x="0" y="0"/>
                <wp:positionH relativeFrom="column">
                  <wp:posOffset>8786495</wp:posOffset>
                </wp:positionH>
                <wp:positionV relativeFrom="paragraph">
                  <wp:posOffset>161290</wp:posOffset>
                </wp:positionV>
                <wp:extent cx="143510" cy="1209675"/>
                <wp:effectExtent l="13970" t="11430" r="61595" b="26670"/>
                <wp:wrapNone/>
                <wp:docPr id="329" name="Conector de Seta Reta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E6036" id="Conector de Seta Reta 329" o:spid="_x0000_s1026" type="#_x0000_t32" style="position:absolute;margin-left:691.85pt;margin-top:12.7pt;width:11.3pt;height:9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32320" behindDoc="0" locked="0" layoutInCell="1" allowOverlap="1" wp14:anchorId="224B969D" wp14:editId="027DAE39">
                <wp:simplePos x="0" y="0"/>
                <wp:positionH relativeFrom="column">
                  <wp:posOffset>5328920</wp:posOffset>
                </wp:positionH>
                <wp:positionV relativeFrom="paragraph">
                  <wp:posOffset>161290</wp:posOffset>
                </wp:positionV>
                <wp:extent cx="1421765" cy="1219200"/>
                <wp:effectExtent l="52070" t="11430" r="12065" b="55245"/>
                <wp:wrapNone/>
                <wp:docPr id="328" name="Conector de Seta Reta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1765"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66EE5" id="Conector de Seta Reta 328" o:spid="_x0000_s1026" type="#_x0000_t32" style="position:absolute;margin-left:419.6pt;margin-top:12.7pt;width:111.95pt;height:96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30272" behindDoc="0" locked="0" layoutInCell="1" allowOverlap="1" wp14:anchorId="48DDB9A2" wp14:editId="27ABB941">
                <wp:simplePos x="0" y="0"/>
                <wp:positionH relativeFrom="column">
                  <wp:posOffset>6338570</wp:posOffset>
                </wp:positionH>
                <wp:positionV relativeFrom="paragraph">
                  <wp:posOffset>161290</wp:posOffset>
                </wp:positionV>
                <wp:extent cx="412115" cy="1209675"/>
                <wp:effectExtent l="61595" t="11430" r="12065" b="36195"/>
                <wp:wrapNone/>
                <wp:docPr id="327" name="Conector de Seta Reta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11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A1618" id="Conector de Seta Reta 327" o:spid="_x0000_s1026" type="#_x0000_t32" style="position:absolute;margin-left:499.1pt;margin-top:12.7pt;width:32.45pt;height:95.2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16960" behindDoc="0" locked="0" layoutInCell="1" allowOverlap="1" wp14:anchorId="7D276952" wp14:editId="50C93C40">
                <wp:simplePos x="0" y="0"/>
                <wp:positionH relativeFrom="column">
                  <wp:posOffset>4633595</wp:posOffset>
                </wp:positionH>
                <wp:positionV relativeFrom="paragraph">
                  <wp:posOffset>151765</wp:posOffset>
                </wp:positionV>
                <wp:extent cx="0" cy="295275"/>
                <wp:effectExtent l="13970" t="11430" r="5080" b="7620"/>
                <wp:wrapNone/>
                <wp:docPr id="326" name="Conector de Seta Reta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61458" id="Conector de Seta Reta 326" o:spid="_x0000_s1026" type="#_x0000_t32" style="position:absolute;margin-left:364.85pt;margin-top:11.95pt;width:0;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812864" behindDoc="0" locked="0" layoutInCell="1" allowOverlap="1" wp14:anchorId="6C005716" wp14:editId="74F54C58">
                <wp:simplePos x="0" y="0"/>
                <wp:positionH relativeFrom="column">
                  <wp:posOffset>2442845</wp:posOffset>
                </wp:positionH>
                <wp:positionV relativeFrom="paragraph">
                  <wp:posOffset>151765</wp:posOffset>
                </wp:positionV>
                <wp:extent cx="0" cy="295275"/>
                <wp:effectExtent l="13970" t="11430" r="5080" b="7620"/>
                <wp:wrapNone/>
                <wp:docPr id="325" name="Conector de Seta Reta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028E3" id="Conector de Seta Reta 325" o:spid="_x0000_s1026" type="#_x0000_t32" style="position:absolute;margin-left:192.35pt;margin-top:11.95pt;width:0;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08768" behindDoc="0" locked="0" layoutInCell="1" allowOverlap="1" wp14:anchorId="6419E133" wp14:editId="4FAE0129">
                <wp:simplePos x="0" y="0"/>
                <wp:positionH relativeFrom="column">
                  <wp:posOffset>461645</wp:posOffset>
                </wp:positionH>
                <wp:positionV relativeFrom="paragraph">
                  <wp:posOffset>161290</wp:posOffset>
                </wp:positionV>
                <wp:extent cx="0" cy="295275"/>
                <wp:effectExtent l="13970" t="11430" r="5080" b="7620"/>
                <wp:wrapNone/>
                <wp:docPr id="324" name="Conector de Seta Reta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A54AA" id="Conector de Seta Reta 324" o:spid="_x0000_s1026" type="#_x0000_t32" style="position:absolute;margin-left:36.35pt;margin-top:12.7pt;width:0;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"/>
            </w:pict>
          </mc:Fallback>
        </mc:AlternateContent>
      </w:r>
    </w:p>
    <w:p w14:paraId="2D10EE1E" w14:textId="018B06D4"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20032" behindDoc="0" locked="0" layoutInCell="1" allowOverlap="1" wp14:anchorId="4FE14542" wp14:editId="1140E482">
                <wp:simplePos x="0" y="0"/>
                <wp:positionH relativeFrom="column">
                  <wp:posOffset>5166995</wp:posOffset>
                </wp:positionH>
                <wp:positionV relativeFrom="paragraph">
                  <wp:posOffset>114300</wp:posOffset>
                </wp:positionV>
                <wp:extent cx="0" cy="200025"/>
                <wp:effectExtent l="13970" t="8890" r="5080" b="10160"/>
                <wp:wrapNone/>
                <wp:docPr id="323" name="Conector de Seta Reta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217F7" id="Conector de Seta Reta 323" o:spid="_x0000_s1026" type="#_x0000_t32" style="position:absolute;margin-left:406.85pt;margin-top:9pt;width:0;height:1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819008" behindDoc="0" locked="0" layoutInCell="1" allowOverlap="1" wp14:anchorId="102AC5C1" wp14:editId="343DC3EF">
                <wp:simplePos x="0" y="0"/>
                <wp:positionH relativeFrom="column">
                  <wp:posOffset>4166870</wp:posOffset>
                </wp:positionH>
                <wp:positionV relativeFrom="paragraph">
                  <wp:posOffset>114300</wp:posOffset>
                </wp:positionV>
                <wp:extent cx="0" cy="200025"/>
                <wp:effectExtent l="13970" t="8890" r="5080" b="10160"/>
                <wp:wrapNone/>
                <wp:docPr id="322" name="Conector de Seta Reta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81FCE" id="Conector de Seta Reta 322" o:spid="_x0000_s1026" type="#_x0000_t32" style="position:absolute;margin-left:328.1pt;margin-top:9pt;width:0;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817984" behindDoc="0" locked="0" layoutInCell="1" allowOverlap="1" wp14:anchorId="53F1293F" wp14:editId="4CF0B725">
                <wp:simplePos x="0" y="0"/>
                <wp:positionH relativeFrom="column">
                  <wp:posOffset>4166870</wp:posOffset>
                </wp:positionH>
                <wp:positionV relativeFrom="paragraph">
                  <wp:posOffset>123825</wp:posOffset>
                </wp:positionV>
                <wp:extent cx="1000125" cy="0"/>
                <wp:effectExtent l="13970" t="8890" r="5080" b="10160"/>
                <wp:wrapNone/>
                <wp:docPr id="321" name="Conector de Seta Reta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1A67B" id="Conector de Seta Reta 321" o:spid="_x0000_s1026" type="#_x0000_t32" style="position:absolute;margin-left:328.1pt;margin-top:9.75pt;width:78.7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813888" behindDoc="0" locked="0" layoutInCell="1" allowOverlap="1" wp14:anchorId="65C82F33" wp14:editId="6C7BF89F">
                <wp:simplePos x="0" y="0"/>
                <wp:positionH relativeFrom="column">
                  <wp:posOffset>1899920</wp:posOffset>
                </wp:positionH>
                <wp:positionV relativeFrom="paragraph">
                  <wp:posOffset>133350</wp:posOffset>
                </wp:positionV>
                <wp:extent cx="1000125" cy="0"/>
                <wp:effectExtent l="13970" t="8890" r="5080" b="10160"/>
                <wp:wrapNone/>
                <wp:docPr id="320" name="Conector de Seta Ret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4A66C" id="Conector de Seta Reta 320" o:spid="_x0000_s1026" type="#_x0000_t32" style="position:absolute;margin-left:149.6pt;margin-top:10.5pt;width:78.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815936" behindDoc="0" locked="0" layoutInCell="1" allowOverlap="1" wp14:anchorId="4BC7A526" wp14:editId="311A9D2B">
                <wp:simplePos x="0" y="0"/>
                <wp:positionH relativeFrom="column">
                  <wp:posOffset>2900045</wp:posOffset>
                </wp:positionH>
                <wp:positionV relativeFrom="paragraph">
                  <wp:posOffset>133350</wp:posOffset>
                </wp:positionV>
                <wp:extent cx="0" cy="200025"/>
                <wp:effectExtent l="13970" t="8890" r="5080" b="10160"/>
                <wp:wrapNone/>
                <wp:docPr id="319" name="Conector de Seta Reta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8CB5A" id="Conector de Seta Reta 319" o:spid="_x0000_s1026" type="#_x0000_t32" style="position:absolute;margin-left:228.35pt;margin-top:10.5pt;width:0;height:1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814912" behindDoc="0" locked="0" layoutInCell="1" allowOverlap="1" wp14:anchorId="451772AE" wp14:editId="3765DDFB">
                <wp:simplePos x="0" y="0"/>
                <wp:positionH relativeFrom="column">
                  <wp:posOffset>1899920</wp:posOffset>
                </wp:positionH>
                <wp:positionV relativeFrom="paragraph">
                  <wp:posOffset>133350</wp:posOffset>
                </wp:positionV>
                <wp:extent cx="0" cy="200025"/>
                <wp:effectExtent l="13970" t="8890" r="5080" b="10160"/>
                <wp:wrapNone/>
                <wp:docPr id="318" name="Conector de Seta Reta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83FE6" id="Conector de Seta Reta 318" o:spid="_x0000_s1026" type="#_x0000_t32" style="position:absolute;margin-left:149.6pt;margin-top:10.5pt;width:0;height:1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811840" behindDoc="0" locked="0" layoutInCell="1" allowOverlap="1" wp14:anchorId="2F9748D1" wp14:editId="4519A4FB">
                <wp:simplePos x="0" y="0"/>
                <wp:positionH relativeFrom="column">
                  <wp:posOffset>947420</wp:posOffset>
                </wp:positionH>
                <wp:positionV relativeFrom="paragraph">
                  <wp:posOffset>133350</wp:posOffset>
                </wp:positionV>
                <wp:extent cx="0" cy="200025"/>
                <wp:effectExtent l="13970" t="8890" r="5080" b="10160"/>
                <wp:wrapNone/>
                <wp:docPr id="317" name="Conector de Seta Reta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E2172" id="Conector de Seta Reta 317" o:spid="_x0000_s1026" type="#_x0000_t32" style="position:absolute;margin-left:74.6pt;margin-top:10.5pt;width:0;height:1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810816" behindDoc="0" locked="0" layoutInCell="1" allowOverlap="1" wp14:anchorId="59D137F7" wp14:editId="17AD2D55">
                <wp:simplePos x="0" y="0"/>
                <wp:positionH relativeFrom="column">
                  <wp:posOffset>-147955</wp:posOffset>
                </wp:positionH>
                <wp:positionV relativeFrom="paragraph">
                  <wp:posOffset>133350</wp:posOffset>
                </wp:positionV>
                <wp:extent cx="0" cy="200025"/>
                <wp:effectExtent l="13970" t="8890" r="5080" b="10160"/>
                <wp:wrapNone/>
                <wp:docPr id="316" name="Conector de Seta Reta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83295" id="Conector de Seta Reta 316" o:spid="_x0000_s1026" type="#_x0000_t32" style="position:absolute;margin-left:-11.65pt;margin-top:10.5pt;width:0;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809792" behindDoc="0" locked="0" layoutInCell="1" allowOverlap="1" wp14:anchorId="4A5CE7DB" wp14:editId="752D21D2">
                <wp:simplePos x="0" y="0"/>
                <wp:positionH relativeFrom="column">
                  <wp:posOffset>-147955</wp:posOffset>
                </wp:positionH>
                <wp:positionV relativeFrom="paragraph">
                  <wp:posOffset>133350</wp:posOffset>
                </wp:positionV>
                <wp:extent cx="1095375" cy="0"/>
                <wp:effectExtent l="13970" t="8890" r="5080" b="10160"/>
                <wp:wrapNone/>
                <wp:docPr id="315" name="Conector de Seta Reta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7517" id="Conector de Seta Reta 315" o:spid="_x0000_s1026" type="#_x0000_t32" style="position:absolute;margin-left:-11.65pt;margin-top:10.5pt;width:86.2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"/>
            </w:pict>
          </mc:Fallback>
        </mc:AlternateContent>
      </w:r>
    </w:p>
    <w:p w14:paraId="7D8BC85D" w14:textId="7BC7262E"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83168" behindDoc="0" locked="0" layoutInCell="1" allowOverlap="1" wp14:anchorId="69379054" wp14:editId="15767084">
                <wp:simplePos x="0" y="0"/>
                <wp:positionH relativeFrom="column">
                  <wp:posOffset>3966845</wp:posOffset>
                </wp:positionH>
                <wp:positionV relativeFrom="paragraph">
                  <wp:posOffset>86360</wp:posOffset>
                </wp:positionV>
                <wp:extent cx="409575" cy="228600"/>
                <wp:effectExtent l="13970" t="5715" r="5080" b="13335"/>
                <wp:wrapNone/>
                <wp:docPr id="314" name="Caixa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56147C8B"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9054" id="Caixa de Texto 314" o:spid="_x0000_s1066" type="#_x0000_t202" style="position:absolute;margin-left:312.35pt;margin-top:6.8pt;width:32.2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" strokecolor="white">
                <v:textbox>
                  <w:txbxContent>
                    <w:p w14:paraId="56147C8B"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82144" behindDoc="0" locked="0" layoutInCell="1" allowOverlap="1" wp14:anchorId="13A8C334" wp14:editId="21574101">
                <wp:simplePos x="0" y="0"/>
                <wp:positionH relativeFrom="column">
                  <wp:posOffset>3928745</wp:posOffset>
                </wp:positionH>
                <wp:positionV relativeFrom="paragraph">
                  <wp:posOffset>10160</wp:posOffset>
                </wp:positionV>
                <wp:extent cx="523875" cy="409575"/>
                <wp:effectExtent l="13970" t="5715" r="5080" b="13335"/>
                <wp:wrapNone/>
                <wp:docPr id="313" name="Retângulo: Cantos Arredondados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F67C6" id="Retângulo: Cantos Arredondados 313" o:spid="_x0000_s1026" style="position:absolute;margin-left:309.35pt;margin-top:.8pt;width:41.25pt;height:3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"/>
            </w:pict>
          </mc:Fallback>
        </mc:AlternateContent>
      </w:r>
      <w:r w:rsidRPr="00AF019D">
        <w:rPr>
          <w:rFonts w:ascii="Arial" w:hAnsi="Arial" w:cs="Arial"/>
          <w:noProof/>
          <w:lang w:eastAsia="pt-BR"/>
        </w:rPr>
        <mc:AlternateContent>
          <mc:Choice Requires="wps">
            <w:drawing>
              <wp:anchor distT="0" distB="0" distL="114300" distR="114300" simplePos="0" relativeHeight="251785216" behindDoc="0" locked="0" layoutInCell="1" allowOverlap="1" wp14:anchorId="4C556FD1" wp14:editId="551565D4">
                <wp:simplePos x="0" y="0"/>
                <wp:positionH relativeFrom="column">
                  <wp:posOffset>4852670</wp:posOffset>
                </wp:positionH>
                <wp:positionV relativeFrom="paragraph">
                  <wp:posOffset>95885</wp:posOffset>
                </wp:positionV>
                <wp:extent cx="409575" cy="238125"/>
                <wp:effectExtent l="13970" t="5715" r="5080" b="13335"/>
                <wp:wrapNone/>
                <wp:docPr id="312" name="Caixa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339C9AF2"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56FD1" id="Caixa de Texto 312" o:spid="_x0000_s1067" type="#_x0000_t202" style="position:absolute;margin-left:382.1pt;margin-top:7.55pt;width:32.2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" strokecolor="white">
                <v:textbox>
                  <w:txbxContent>
                    <w:p w14:paraId="339C9AF2"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84192" behindDoc="0" locked="0" layoutInCell="1" allowOverlap="1" wp14:anchorId="04AF7B2C" wp14:editId="4E0E7E04">
                <wp:simplePos x="0" y="0"/>
                <wp:positionH relativeFrom="column">
                  <wp:posOffset>4805045</wp:posOffset>
                </wp:positionH>
                <wp:positionV relativeFrom="paragraph">
                  <wp:posOffset>10160</wp:posOffset>
                </wp:positionV>
                <wp:extent cx="523875" cy="409575"/>
                <wp:effectExtent l="13970" t="5715" r="5080" b="13335"/>
                <wp:wrapNone/>
                <wp:docPr id="311" name="Retângulo: Cantos Arredondado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BC9FA" id="Retângulo: Cantos Arredondados 311" o:spid="_x0000_s1026" style="position:absolute;margin-left:378.35pt;margin-top:.8pt;width:41.2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77024" behindDoc="0" locked="0" layoutInCell="1" allowOverlap="1" wp14:anchorId="5B14FD15" wp14:editId="22AD90B9">
                <wp:simplePos x="0" y="0"/>
                <wp:positionH relativeFrom="column">
                  <wp:posOffset>2661920</wp:posOffset>
                </wp:positionH>
                <wp:positionV relativeFrom="paragraph">
                  <wp:posOffset>76835</wp:posOffset>
                </wp:positionV>
                <wp:extent cx="409575" cy="238125"/>
                <wp:effectExtent l="13970" t="5715" r="5080" b="13335"/>
                <wp:wrapNone/>
                <wp:docPr id="310" name="Caixa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4CE853F6"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FD15" id="Caixa de Texto 310" o:spid="_x0000_s1068" type="#_x0000_t202" style="position:absolute;margin-left:209.6pt;margin-top:6.05pt;width:32.2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" strokecolor="white">
                <v:textbox>
                  <w:txbxContent>
                    <w:p w14:paraId="4CE853F6"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74976" behindDoc="0" locked="0" layoutInCell="1" allowOverlap="1" wp14:anchorId="4F3DEE03" wp14:editId="0E08A959">
                <wp:simplePos x="0" y="0"/>
                <wp:positionH relativeFrom="column">
                  <wp:posOffset>2604770</wp:posOffset>
                </wp:positionH>
                <wp:positionV relativeFrom="paragraph">
                  <wp:posOffset>10160</wp:posOffset>
                </wp:positionV>
                <wp:extent cx="523875" cy="409575"/>
                <wp:effectExtent l="13970" t="5715" r="5080" b="13335"/>
                <wp:wrapNone/>
                <wp:docPr id="309" name="Retângulo: Cantos Arredondado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BAF56" id="Retângulo: Cantos Arredondados 309" o:spid="_x0000_s1026" style="position:absolute;margin-left:205.1pt;margin-top:.8pt;width:41.25pt;height:3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776000" behindDoc="0" locked="0" layoutInCell="1" allowOverlap="1" wp14:anchorId="15E0CBB3" wp14:editId="392DF5F1">
                <wp:simplePos x="0" y="0"/>
                <wp:positionH relativeFrom="column">
                  <wp:posOffset>1784985</wp:posOffset>
                </wp:positionH>
                <wp:positionV relativeFrom="paragraph">
                  <wp:posOffset>76835</wp:posOffset>
                </wp:positionV>
                <wp:extent cx="409575" cy="228600"/>
                <wp:effectExtent l="13335" t="5715" r="5715" b="13335"/>
                <wp:wrapNone/>
                <wp:docPr id="308" name="Caixa de Texto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332F1B3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CBB3" id="Caixa de Texto 308" o:spid="_x0000_s1069" type="#_x0000_t202" style="position:absolute;margin-left:140.55pt;margin-top:6.05pt;width:32.2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" strokecolor="white">
                <v:textbox>
                  <w:txbxContent>
                    <w:p w14:paraId="332F1B3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73952" behindDoc="0" locked="0" layoutInCell="1" allowOverlap="1" wp14:anchorId="6BF34700" wp14:editId="7F4F5870">
                <wp:simplePos x="0" y="0"/>
                <wp:positionH relativeFrom="column">
                  <wp:posOffset>1728470</wp:posOffset>
                </wp:positionH>
                <wp:positionV relativeFrom="paragraph">
                  <wp:posOffset>10160</wp:posOffset>
                </wp:positionV>
                <wp:extent cx="523875" cy="409575"/>
                <wp:effectExtent l="13970" t="5715" r="5080" b="13335"/>
                <wp:wrapNone/>
                <wp:docPr id="306" name="Retângulo: Cantos Arredondado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81524" id="Retângulo: Cantos Arredondados 306" o:spid="_x0000_s1026" style="position:absolute;margin-left:136.1pt;margin-top:.8pt;width:41.2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766784" behindDoc="0" locked="0" layoutInCell="1" allowOverlap="1" wp14:anchorId="6EF7B4F2" wp14:editId="05109D33">
                <wp:simplePos x="0" y="0"/>
                <wp:positionH relativeFrom="column">
                  <wp:posOffset>652145</wp:posOffset>
                </wp:positionH>
                <wp:positionV relativeFrom="paragraph">
                  <wp:posOffset>67310</wp:posOffset>
                </wp:positionV>
                <wp:extent cx="409575" cy="238125"/>
                <wp:effectExtent l="13970" t="5715" r="5080" b="13335"/>
                <wp:wrapNone/>
                <wp:docPr id="305" name="Caixa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32A03021"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B4F2" id="Caixa de Texto 305" o:spid="_x0000_s1070" type="#_x0000_t202" style="position:absolute;margin-left:51.35pt;margin-top:5.3pt;width:32.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" strokecolor="white">
                <v:textbox>
                  <w:txbxContent>
                    <w:p w14:paraId="32A03021"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65760" behindDoc="0" locked="0" layoutInCell="1" allowOverlap="1" wp14:anchorId="2FE5A220" wp14:editId="6105D1C9">
                <wp:simplePos x="0" y="0"/>
                <wp:positionH relativeFrom="column">
                  <wp:posOffset>-328295</wp:posOffset>
                </wp:positionH>
                <wp:positionV relativeFrom="paragraph">
                  <wp:posOffset>67310</wp:posOffset>
                </wp:positionV>
                <wp:extent cx="409575" cy="228600"/>
                <wp:effectExtent l="5080" t="5715" r="13970" b="13335"/>
                <wp:wrapNone/>
                <wp:docPr id="304" name="Caixa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676B4C27"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A220" id="Caixa de Texto 304" o:spid="_x0000_s1071" type="#_x0000_t202" style="position:absolute;margin-left:-25.85pt;margin-top:5.3pt;width:32.2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" strokecolor="white">
                <v:textbox>
                  <w:txbxContent>
                    <w:p w14:paraId="676B4C27"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64736" behindDoc="0" locked="0" layoutInCell="1" allowOverlap="1" wp14:anchorId="178962FE" wp14:editId="7099545B">
                <wp:simplePos x="0" y="0"/>
                <wp:positionH relativeFrom="column">
                  <wp:posOffset>595630</wp:posOffset>
                </wp:positionH>
                <wp:positionV relativeFrom="paragraph">
                  <wp:posOffset>10160</wp:posOffset>
                </wp:positionV>
                <wp:extent cx="523875" cy="409575"/>
                <wp:effectExtent l="5080" t="5715" r="13970" b="13335"/>
                <wp:wrapNone/>
                <wp:docPr id="303" name="Retângulo: Cantos Arredondado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FB12F" id="Retângulo: Cantos Arredondados 303" o:spid="_x0000_s1026" style="position:absolute;margin-left:46.9pt;margin-top:.8pt;width:41.2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763712" behindDoc="0" locked="0" layoutInCell="1" allowOverlap="1" wp14:anchorId="0CA77B0D" wp14:editId="1D770615">
                <wp:simplePos x="0" y="0"/>
                <wp:positionH relativeFrom="column">
                  <wp:posOffset>-386715</wp:posOffset>
                </wp:positionH>
                <wp:positionV relativeFrom="paragraph">
                  <wp:posOffset>10160</wp:posOffset>
                </wp:positionV>
                <wp:extent cx="523875" cy="409575"/>
                <wp:effectExtent l="13335" t="5715" r="5715" b="13335"/>
                <wp:wrapNone/>
                <wp:docPr id="302" name="Retângulo: Cantos Arredondados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77EF8" id="Retângulo: Cantos Arredondados 302" o:spid="_x0000_s1026" style="position:absolute;margin-left:-30.45pt;margin-top:.8pt;width:41.25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"/>
            </w:pict>
          </mc:Fallback>
        </mc:AlternateContent>
      </w:r>
    </w:p>
    <w:p w14:paraId="7692A552" w14:textId="7EE1EB3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27200" behindDoc="0" locked="0" layoutInCell="1" allowOverlap="1" wp14:anchorId="10284DDC" wp14:editId="5B7DA9A4">
                <wp:simplePos x="0" y="0"/>
                <wp:positionH relativeFrom="column">
                  <wp:posOffset>5071745</wp:posOffset>
                </wp:positionH>
                <wp:positionV relativeFrom="paragraph">
                  <wp:posOffset>96520</wp:posOffset>
                </wp:positionV>
                <wp:extent cx="0" cy="314325"/>
                <wp:effectExtent l="61595" t="12700" r="52705" b="15875"/>
                <wp:wrapNone/>
                <wp:docPr id="301" name="Conector de Seta Reta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B01BB" id="Conector de Seta Reta 301" o:spid="_x0000_s1026" type="#_x0000_t32" style="position:absolute;margin-left:399.35pt;margin-top:7.6pt;width:0;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6176" behindDoc="0" locked="0" layoutInCell="1" allowOverlap="1" wp14:anchorId="753FA3DF" wp14:editId="422EEEB9">
                <wp:simplePos x="0" y="0"/>
                <wp:positionH relativeFrom="column">
                  <wp:posOffset>4166870</wp:posOffset>
                </wp:positionH>
                <wp:positionV relativeFrom="paragraph">
                  <wp:posOffset>96520</wp:posOffset>
                </wp:positionV>
                <wp:extent cx="0" cy="314325"/>
                <wp:effectExtent l="61595" t="12700" r="52705" b="15875"/>
                <wp:wrapNone/>
                <wp:docPr id="300" name="Conector de Seta Ret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1F989" id="Conector de Seta Reta 300" o:spid="_x0000_s1026" type="#_x0000_t32" style="position:absolute;margin-left:328.1pt;margin-top:7.6pt;width:0;height:24.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5152" behindDoc="0" locked="0" layoutInCell="1" allowOverlap="1" wp14:anchorId="257E8FA2" wp14:editId="1DCBD83E">
                <wp:simplePos x="0" y="0"/>
                <wp:positionH relativeFrom="column">
                  <wp:posOffset>2900045</wp:posOffset>
                </wp:positionH>
                <wp:positionV relativeFrom="paragraph">
                  <wp:posOffset>86995</wp:posOffset>
                </wp:positionV>
                <wp:extent cx="0" cy="314325"/>
                <wp:effectExtent l="61595" t="12700" r="52705" b="15875"/>
                <wp:wrapNone/>
                <wp:docPr id="299" name="Conector de Seta Ret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F92DA" id="Conector de Seta Reta 299" o:spid="_x0000_s1026" type="#_x0000_t32" style="position:absolute;margin-left:228.35pt;margin-top:6.85pt;width:0;height:2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4128" behindDoc="0" locked="0" layoutInCell="1" allowOverlap="1" wp14:anchorId="035909CE" wp14:editId="55B60466">
                <wp:simplePos x="0" y="0"/>
                <wp:positionH relativeFrom="column">
                  <wp:posOffset>1973580</wp:posOffset>
                </wp:positionH>
                <wp:positionV relativeFrom="paragraph">
                  <wp:posOffset>96520</wp:posOffset>
                </wp:positionV>
                <wp:extent cx="0" cy="314325"/>
                <wp:effectExtent l="59055" t="12700" r="55245" b="15875"/>
                <wp:wrapNone/>
                <wp:docPr id="298" name="Conector de Seta Reta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43CC" id="Conector de Seta Reta 298" o:spid="_x0000_s1026" type="#_x0000_t32" style="position:absolute;margin-left:155.4pt;margin-top:7.6pt;width:0;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2080" behindDoc="0" locked="0" layoutInCell="1" allowOverlap="1" wp14:anchorId="09D9D00C" wp14:editId="3F115F86">
                <wp:simplePos x="0" y="0"/>
                <wp:positionH relativeFrom="column">
                  <wp:posOffset>833120</wp:posOffset>
                </wp:positionH>
                <wp:positionV relativeFrom="paragraph">
                  <wp:posOffset>86995</wp:posOffset>
                </wp:positionV>
                <wp:extent cx="0" cy="314325"/>
                <wp:effectExtent l="61595" t="12700" r="52705" b="15875"/>
                <wp:wrapNone/>
                <wp:docPr id="297" name="Conector de Seta Reta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80356" id="Conector de Seta Reta 297" o:spid="_x0000_s1026" type="#_x0000_t32" style="position:absolute;margin-left:65.6pt;margin-top:6.85pt;width:0;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1056" behindDoc="0" locked="0" layoutInCell="1" allowOverlap="1" wp14:anchorId="040F1648" wp14:editId="2FEEC969">
                <wp:simplePos x="0" y="0"/>
                <wp:positionH relativeFrom="column">
                  <wp:posOffset>-195580</wp:posOffset>
                </wp:positionH>
                <wp:positionV relativeFrom="paragraph">
                  <wp:posOffset>96520</wp:posOffset>
                </wp:positionV>
                <wp:extent cx="0" cy="314325"/>
                <wp:effectExtent l="61595" t="12700" r="52705" b="15875"/>
                <wp:wrapNone/>
                <wp:docPr id="296" name="Conector de Seta Reta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3D2E0" id="Conector de Seta Reta 296" o:spid="_x0000_s1026" type="#_x0000_t32" style="position:absolute;margin-left:-15.4pt;margin-top:7.6pt;width:0;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">
                <v:stroke endarrow="block"/>
              </v:shape>
            </w:pict>
          </mc:Fallback>
        </mc:AlternateContent>
      </w:r>
    </w:p>
    <w:p w14:paraId="72DD3FA2" w14:textId="0408BB6F"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68832" behindDoc="0" locked="0" layoutInCell="1" allowOverlap="1" wp14:anchorId="51D68B4B" wp14:editId="4F762F7D">
                <wp:simplePos x="0" y="0"/>
                <wp:positionH relativeFrom="column">
                  <wp:posOffset>-527050</wp:posOffset>
                </wp:positionH>
                <wp:positionV relativeFrom="paragraph">
                  <wp:posOffset>288290</wp:posOffset>
                </wp:positionV>
                <wp:extent cx="713740" cy="552450"/>
                <wp:effectExtent l="6350" t="10795" r="13335" b="8255"/>
                <wp:wrapNone/>
                <wp:docPr id="295" name="Caixa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552450"/>
                        </a:xfrm>
                        <a:prstGeom prst="rect">
                          <a:avLst/>
                        </a:prstGeom>
                        <a:solidFill>
                          <a:srgbClr val="FFFFFF"/>
                        </a:solidFill>
                        <a:ln w="9525">
                          <a:solidFill>
                            <a:srgbClr val="FFFFFF"/>
                          </a:solidFill>
                          <a:miter lim="800000"/>
                          <a:headEnd/>
                          <a:tailEnd/>
                        </a:ln>
                      </wps:spPr>
                      <wps:txbx>
                        <w:txbxContent>
                          <w:p w14:paraId="57AF5C9A"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Encaminhar à consulta médica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68B4B" id="Caixa de Texto 295" o:spid="_x0000_s1072" type="#_x0000_t202" style="position:absolute;margin-left:-41.5pt;margin-top:22.7pt;width:56.2pt;height: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" strokecolor="white">
                <v:textbox>
                  <w:txbxContent>
                    <w:p w14:paraId="57AF5C9A"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Encaminhar à consulta médica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02624" behindDoc="0" locked="0" layoutInCell="1" allowOverlap="1" wp14:anchorId="2EAA8C7F" wp14:editId="34113635">
                <wp:simplePos x="0" y="0"/>
                <wp:positionH relativeFrom="column">
                  <wp:posOffset>7103110</wp:posOffset>
                </wp:positionH>
                <wp:positionV relativeFrom="paragraph">
                  <wp:posOffset>193040</wp:posOffset>
                </wp:positionV>
                <wp:extent cx="953135" cy="723900"/>
                <wp:effectExtent l="6985" t="10795" r="11430" b="8255"/>
                <wp:wrapNone/>
                <wp:docPr id="294" name="Retângulo: Cantos Arredondado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7CA47" id="Retângulo: Cantos Arredondados 294" o:spid="_x0000_s1026" style="position:absolute;margin-left:559.3pt;margin-top:15.2pt;width:75.0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806720" behindDoc="0" locked="0" layoutInCell="1" allowOverlap="1" wp14:anchorId="5FDCAC37" wp14:editId="657F78C0">
                <wp:simplePos x="0" y="0"/>
                <wp:positionH relativeFrom="column">
                  <wp:posOffset>8408035</wp:posOffset>
                </wp:positionH>
                <wp:positionV relativeFrom="paragraph">
                  <wp:posOffset>193040</wp:posOffset>
                </wp:positionV>
                <wp:extent cx="953135" cy="723900"/>
                <wp:effectExtent l="6985" t="10795" r="11430" b="8255"/>
                <wp:wrapNone/>
                <wp:docPr id="293" name="Retângulo: Cantos Arredondados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78A12" id="Retângulo: Cantos Arredondados 293" o:spid="_x0000_s1026" style="position:absolute;margin-left:662.05pt;margin-top:15.2pt;width:75.05pt;height: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801600" behindDoc="0" locked="0" layoutInCell="1" allowOverlap="1" wp14:anchorId="2FC7B025" wp14:editId="4E1BD0A0">
                <wp:simplePos x="0" y="0"/>
                <wp:positionH relativeFrom="column">
                  <wp:posOffset>5797550</wp:posOffset>
                </wp:positionH>
                <wp:positionV relativeFrom="paragraph">
                  <wp:posOffset>202565</wp:posOffset>
                </wp:positionV>
                <wp:extent cx="953135" cy="1104900"/>
                <wp:effectExtent l="6350" t="10795" r="12065" b="8255"/>
                <wp:wrapNone/>
                <wp:docPr id="292" name="Retângulo: Cantos Arredondado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104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F802A" id="Retângulo: Cantos Arredondados 292" o:spid="_x0000_s1026" style="position:absolute;margin-left:456.5pt;margin-top:15.95pt;width:75.05pt;height:8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803648" behindDoc="0" locked="0" layoutInCell="1" allowOverlap="1" wp14:anchorId="1ABD4014" wp14:editId="6D8669E5">
                <wp:simplePos x="0" y="0"/>
                <wp:positionH relativeFrom="column">
                  <wp:posOffset>5871845</wp:posOffset>
                </wp:positionH>
                <wp:positionV relativeFrom="paragraph">
                  <wp:posOffset>288290</wp:posOffset>
                </wp:positionV>
                <wp:extent cx="800100" cy="914400"/>
                <wp:effectExtent l="13970" t="10795" r="5080" b="8255"/>
                <wp:wrapNone/>
                <wp:docPr id="291" name="Caixa de Texto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w="9525">
                          <a:solidFill>
                            <a:srgbClr val="FFFFFF"/>
                          </a:solidFill>
                          <a:miter lim="800000"/>
                          <a:headEnd/>
                          <a:tailEnd/>
                        </a:ln>
                      </wps:spPr>
                      <wps:txbx>
                        <w:txbxContent>
                          <w:p w14:paraId="4148F6F3"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Encaminhar para</w:t>
                            </w:r>
                            <w:r>
                              <w:rPr>
                                <w:rFonts w:ascii="Times New Roman" w:hAnsi="Times New Roman"/>
                                <w:sz w:val="16"/>
                                <w:szCs w:val="16"/>
                              </w:rPr>
                              <w:t xml:space="preserve"> consulta médica/</w:t>
                            </w:r>
                            <w:r w:rsidRPr="006C24D8">
                              <w:rPr>
                                <w:rFonts w:ascii="Times New Roman" w:hAnsi="Times New Roman"/>
                                <w:sz w:val="16"/>
                                <w:szCs w:val="16"/>
                              </w:rPr>
                              <w:t xml:space="preserve"> equipe multiprofissional</w:t>
                            </w:r>
                            <w:r>
                              <w:rPr>
                                <w:rFonts w:ascii="Times New Roman" w:hAnsi="Times New Roman"/>
                                <w:sz w:val="16"/>
                                <w:szCs w:val="16"/>
                              </w:rPr>
                              <w:t>/psicólogo</w:t>
                            </w:r>
                          </w:p>
                          <w:p w14:paraId="2736983A" w14:textId="77777777" w:rsidR="00E22031" w:rsidRDefault="00E22031" w:rsidP="00E22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4014" id="Caixa de Texto 291" o:spid="_x0000_s1073" type="#_x0000_t202" style="position:absolute;margin-left:462.35pt;margin-top:22.7pt;width:63pt;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" strokecolor="white">
                <v:textbox>
                  <w:txbxContent>
                    <w:p w14:paraId="4148F6F3"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Encaminhar para</w:t>
                      </w:r>
                      <w:r>
                        <w:rPr>
                          <w:rFonts w:ascii="Times New Roman" w:hAnsi="Times New Roman"/>
                          <w:sz w:val="16"/>
                          <w:szCs w:val="16"/>
                        </w:rPr>
                        <w:t xml:space="preserve"> consulta médica/</w:t>
                      </w:r>
                      <w:r w:rsidRPr="006C24D8">
                        <w:rPr>
                          <w:rFonts w:ascii="Times New Roman" w:hAnsi="Times New Roman"/>
                          <w:sz w:val="16"/>
                          <w:szCs w:val="16"/>
                        </w:rPr>
                        <w:t xml:space="preserve"> equipe multiprofissional</w:t>
                      </w:r>
                      <w:r>
                        <w:rPr>
                          <w:rFonts w:ascii="Times New Roman" w:hAnsi="Times New Roman"/>
                          <w:sz w:val="16"/>
                          <w:szCs w:val="16"/>
                        </w:rPr>
                        <w:t>/psicólogo</w:t>
                      </w:r>
                    </w:p>
                    <w:p w14:paraId="2736983A" w14:textId="77777777" w:rsidR="00E22031" w:rsidRDefault="00E22031" w:rsidP="00E22031"/>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8528" behindDoc="0" locked="0" layoutInCell="1" allowOverlap="1" wp14:anchorId="6950016D" wp14:editId="0F7E4999">
                <wp:simplePos x="0" y="0"/>
                <wp:positionH relativeFrom="column">
                  <wp:posOffset>1384935</wp:posOffset>
                </wp:positionH>
                <wp:positionV relativeFrom="paragraph">
                  <wp:posOffset>193040</wp:posOffset>
                </wp:positionV>
                <wp:extent cx="953135" cy="1114425"/>
                <wp:effectExtent l="13335" t="10795" r="5080" b="8255"/>
                <wp:wrapNone/>
                <wp:docPr id="290" name="Retângulo: Cantos Arredondado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114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38AC4" id="Retângulo: Cantos Arredondados 290" o:spid="_x0000_s1026" style="position:absolute;margin-left:109.05pt;margin-top:15.2pt;width:75.05pt;height:8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"/>
            </w:pict>
          </mc:Fallback>
        </mc:AlternateContent>
      </w:r>
      <w:r w:rsidRPr="00AF019D">
        <w:rPr>
          <w:rFonts w:ascii="Arial" w:hAnsi="Arial" w:cs="Arial"/>
          <w:noProof/>
          <w:lang w:eastAsia="pt-BR"/>
        </w:rPr>
        <mc:AlternateContent>
          <mc:Choice Requires="wps">
            <w:drawing>
              <wp:anchor distT="0" distB="0" distL="114300" distR="114300" simplePos="0" relativeHeight="251794432" behindDoc="0" locked="0" layoutInCell="1" allowOverlap="1" wp14:anchorId="3D539B59" wp14:editId="38B6F148">
                <wp:simplePos x="0" y="0"/>
                <wp:positionH relativeFrom="column">
                  <wp:posOffset>4692015</wp:posOffset>
                </wp:positionH>
                <wp:positionV relativeFrom="paragraph">
                  <wp:posOffset>212090</wp:posOffset>
                </wp:positionV>
                <wp:extent cx="953135" cy="723900"/>
                <wp:effectExtent l="5715" t="10795" r="12700" b="8255"/>
                <wp:wrapNone/>
                <wp:docPr id="289" name="Retângulo: Cantos Arredondados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01CDA" id="Retângulo: Cantos Arredondados 289" o:spid="_x0000_s1026" style="position:absolute;margin-left:369.45pt;margin-top:16.7pt;width:75.05pt;height: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795456" behindDoc="0" locked="0" layoutInCell="1" allowOverlap="1" wp14:anchorId="4B7B7CA0" wp14:editId="1F23086F">
                <wp:simplePos x="0" y="0"/>
                <wp:positionH relativeFrom="column">
                  <wp:posOffset>2449195</wp:posOffset>
                </wp:positionH>
                <wp:positionV relativeFrom="paragraph">
                  <wp:posOffset>202565</wp:posOffset>
                </wp:positionV>
                <wp:extent cx="953135" cy="847725"/>
                <wp:effectExtent l="10795" t="10795" r="7620" b="8255"/>
                <wp:wrapNone/>
                <wp:docPr id="288" name="Retângulo: Cantos Arredondado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47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5FDC3" id="Retângulo: Cantos Arredondados 288" o:spid="_x0000_s1026" style="position:absolute;margin-left:192.85pt;margin-top:15.95pt;width:75.05pt;height:6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"/>
            </w:pict>
          </mc:Fallback>
        </mc:AlternateContent>
      </w:r>
      <w:r w:rsidRPr="00AF019D">
        <w:rPr>
          <w:rFonts w:ascii="Arial" w:hAnsi="Arial" w:cs="Arial"/>
          <w:noProof/>
          <w:lang w:eastAsia="pt-BR"/>
        </w:rPr>
        <mc:AlternateContent>
          <mc:Choice Requires="wps">
            <w:drawing>
              <wp:anchor distT="0" distB="0" distL="114300" distR="114300" simplePos="0" relativeHeight="251789312" behindDoc="0" locked="0" layoutInCell="1" allowOverlap="1" wp14:anchorId="5B68D10D" wp14:editId="70A08653">
                <wp:simplePos x="0" y="0"/>
                <wp:positionH relativeFrom="column">
                  <wp:posOffset>3576320</wp:posOffset>
                </wp:positionH>
                <wp:positionV relativeFrom="paragraph">
                  <wp:posOffset>250190</wp:posOffset>
                </wp:positionV>
                <wp:extent cx="905510" cy="638175"/>
                <wp:effectExtent l="13970" t="10795" r="13970" b="8255"/>
                <wp:wrapNone/>
                <wp:docPr id="287" name="Caixa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638175"/>
                        </a:xfrm>
                        <a:prstGeom prst="rect">
                          <a:avLst/>
                        </a:prstGeom>
                        <a:solidFill>
                          <a:srgbClr val="FFFFFF"/>
                        </a:solidFill>
                        <a:ln w="9525">
                          <a:solidFill>
                            <a:srgbClr val="FFFFFF"/>
                          </a:solidFill>
                          <a:miter lim="800000"/>
                          <a:headEnd/>
                          <a:tailEnd/>
                        </a:ln>
                      </wps:spPr>
                      <wps:txbx>
                        <w:txbxContent>
                          <w:p w14:paraId="237D62DD" w14:textId="77777777" w:rsidR="00E22031" w:rsidRPr="00DA1F53" w:rsidRDefault="00E22031" w:rsidP="00E22031">
                            <w:pPr>
                              <w:jc w:val="center"/>
                              <w:rPr>
                                <w:rFonts w:ascii="Times New Roman" w:hAnsi="Times New Roman"/>
                                <w:sz w:val="16"/>
                                <w:szCs w:val="16"/>
                              </w:rPr>
                            </w:pPr>
                            <w:r>
                              <w:rPr>
                                <w:rFonts w:ascii="Times New Roman" w:hAnsi="Times New Roman"/>
                                <w:sz w:val="16"/>
                                <w:szCs w:val="16"/>
                              </w:rPr>
                              <w:t>Solicitar insumos e inserir paciente na lista de acamados</w:t>
                            </w:r>
                            <w:r w:rsidRPr="00DA1F53">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8D10D" id="Caixa de Texto 287" o:spid="_x0000_s1074" type="#_x0000_t202" style="position:absolute;margin-left:281.6pt;margin-top:19.7pt;width:71.3pt;height:5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" strokecolor="white">
                <v:textbox>
                  <w:txbxContent>
                    <w:p w14:paraId="237D62DD" w14:textId="77777777" w:rsidR="00E22031" w:rsidRPr="00DA1F53" w:rsidRDefault="00E22031" w:rsidP="00E22031">
                      <w:pPr>
                        <w:jc w:val="center"/>
                        <w:rPr>
                          <w:rFonts w:ascii="Times New Roman" w:hAnsi="Times New Roman"/>
                          <w:sz w:val="16"/>
                          <w:szCs w:val="16"/>
                        </w:rPr>
                      </w:pPr>
                      <w:r>
                        <w:rPr>
                          <w:rFonts w:ascii="Times New Roman" w:hAnsi="Times New Roman"/>
                          <w:sz w:val="16"/>
                          <w:szCs w:val="16"/>
                        </w:rPr>
                        <w:t>Solicitar insumos e inserir paciente na lista de acamados</w:t>
                      </w:r>
                      <w:r w:rsidRPr="00DA1F53">
                        <w:rPr>
                          <w:rFonts w:ascii="Times New Roman" w:hAnsi="Times New Roman"/>
                          <w:sz w:val="16"/>
                          <w:szCs w:val="16"/>
                        </w:rPr>
                        <w:t xml:space="preserve">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7504" behindDoc="0" locked="0" layoutInCell="1" allowOverlap="1" wp14:anchorId="5F28D223" wp14:editId="02DDAA80">
                <wp:simplePos x="0" y="0"/>
                <wp:positionH relativeFrom="column">
                  <wp:posOffset>2546985</wp:posOffset>
                </wp:positionH>
                <wp:positionV relativeFrom="paragraph">
                  <wp:posOffset>269240</wp:posOffset>
                </wp:positionV>
                <wp:extent cx="752475" cy="619125"/>
                <wp:effectExtent l="13335" t="10795" r="5715" b="8255"/>
                <wp:wrapNone/>
                <wp:docPr id="286" name="Caixa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19125"/>
                        </a:xfrm>
                        <a:prstGeom prst="rect">
                          <a:avLst/>
                        </a:prstGeom>
                        <a:solidFill>
                          <a:srgbClr val="FFFFFF"/>
                        </a:solidFill>
                        <a:ln w="9525">
                          <a:solidFill>
                            <a:srgbClr val="FFFFFF"/>
                          </a:solidFill>
                          <a:miter lim="800000"/>
                          <a:headEnd/>
                          <a:tailEnd/>
                        </a:ln>
                      </wps:spPr>
                      <wps:txbx>
                        <w:txbxContent>
                          <w:p w14:paraId="56FC8E5A"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 quanto a prevenção do quadro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D223" id="Caixa de Texto 286" o:spid="_x0000_s1075" type="#_x0000_t202" style="position:absolute;margin-left:200.55pt;margin-top:21.2pt;width:59.25pt;height:4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" strokecolor="white">
                <v:textbox>
                  <w:txbxContent>
                    <w:p w14:paraId="56FC8E5A"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 quanto a prevenção do quadro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88288" behindDoc="0" locked="0" layoutInCell="1" allowOverlap="1" wp14:anchorId="3C127091" wp14:editId="06B0872F">
                <wp:simplePos x="0" y="0"/>
                <wp:positionH relativeFrom="column">
                  <wp:posOffset>3519170</wp:posOffset>
                </wp:positionH>
                <wp:positionV relativeFrom="paragraph">
                  <wp:posOffset>202565</wp:posOffset>
                </wp:positionV>
                <wp:extent cx="1009650" cy="733425"/>
                <wp:effectExtent l="13970" t="10795" r="5080" b="8255"/>
                <wp:wrapNone/>
                <wp:docPr id="285" name="Retângulo: Cantos Arredondados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33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7644D" id="Retângulo: Cantos Arredondados 285" o:spid="_x0000_s1026" style="position:absolute;margin-left:277.1pt;margin-top:15.95pt;width:79.5pt;height:5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770880" behindDoc="0" locked="0" layoutInCell="1" allowOverlap="1" wp14:anchorId="2A753B13" wp14:editId="0597C242">
                <wp:simplePos x="0" y="0"/>
                <wp:positionH relativeFrom="column">
                  <wp:posOffset>366395</wp:posOffset>
                </wp:positionH>
                <wp:positionV relativeFrom="paragraph">
                  <wp:posOffset>231140</wp:posOffset>
                </wp:positionV>
                <wp:extent cx="838200" cy="609600"/>
                <wp:effectExtent l="13970" t="10795" r="5080" b="8255"/>
                <wp:wrapNone/>
                <wp:docPr id="284" name="Caixa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9600"/>
                        </a:xfrm>
                        <a:prstGeom prst="rect">
                          <a:avLst/>
                        </a:prstGeom>
                        <a:solidFill>
                          <a:srgbClr val="FFFFFF"/>
                        </a:solidFill>
                        <a:ln w="9525">
                          <a:solidFill>
                            <a:srgbClr val="FFFFFF"/>
                          </a:solidFill>
                          <a:miter lim="800000"/>
                          <a:headEnd/>
                          <a:tailEnd/>
                        </a:ln>
                      </wps:spPr>
                      <wps:txbx>
                        <w:txbxContent>
                          <w:p w14:paraId="121078FE" w14:textId="77777777" w:rsidR="00E22031" w:rsidRPr="0094586C" w:rsidRDefault="00E22031" w:rsidP="00E22031">
                            <w:pPr>
                              <w:jc w:val="center"/>
                              <w:rPr>
                                <w:rFonts w:ascii="Times New Roman" w:hAnsi="Times New Roman"/>
                                <w:sz w:val="16"/>
                                <w:szCs w:val="16"/>
                              </w:rPr>
                            </w:pPr>
                            <w:r w:rsidRPr="0094586C">
                              <w:rPr>
                                <w:rFonts w:ascii="Times New Roman" w:hAnsi="Times New Roman"/>
                                <w:sz w:val="16"/>
                                <w:szCs w:val="16"/>
                              </w:rPr>
                              <w:t>Orientações quanto ao curativo</w:t>
                            </w:r>
                            <w:r>
                              <w:rPr>
                                <w:rFonts w:ascii="Times New Roman" w:hAnsi="Times New Roman"/>
                                <w:sz w:val="16"/>
                                <w:szCs w:val="16"/>
                              </w:rPr>
                              <w:t xml:space="preserve"> asséptico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3B13" id="Caixa de Texto 284" o:spid="_x0000_s1076" type="#_x0000_t202" style="position:absolute;margin-left:28.85pt;margin-top:18.2pt;width:66pt;height:4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" strokecolor="white">
                <v:textbox>
                  <w:txbxContent>
                    <w:p w14:paraId="121078FE" w14:textId="77777777" w:rsidR="00E22031" w:rsidRPr="0094586C" w:rsidRDefault="00E22031" w:rsidP="00E22031">
                      <w:pPr>
                        <w:jc w:val="center"/>
                        <w:rPr>
                          <w:rFonts w:ascii="Times New Roman" w:hAnsi="Times New Roman"/>
                          <w:sz w:val="16"/>
                          <w:szCs w:val="16"/>
                        </w:rPr>
                      </w:pPr>
                      <w:r w:rsidRPr="0094586C">
                        <w:rPr>
                          <w:rFonts w:ascii="Times New Roman" w:hAnsi="Times New Roman"/>
                          <w:sz w:val="16"/>
                          <w:szCs w:val="16"/>
                        </w:rPr>
                        <w:t>Orientações quanto ao curativo</w:t>
                      </w:r>
                      <w:r>
                        <w:rPr>
                          <w:rFonts w:ascii="Times New Roman" w:hAnsi="Times New Roman"/>
                          <w:sz w:val="16"/>
                          <w:szCs w:val="16"/>
                        </w:rPr>
                        <w:t xml:space="preserve"> asséptico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69856" behindDoc="0" locked="0" layoutInCell="1" allowOverlap="1" wp14:anchorId="6E681DEB" wp14:editId="2E2EE665">
                <wp:simplePos x="0" y="0"/>
                <wp:positionH relativeFrom="column">
                  <wp:posOffset>329565</wp:posOffset>
                </wp:positionH>
                <wp:positionV relativeFrom="paragraph">
                  <wp:posOffset>183515</wp:posOffset>
                </wp:positionV>
                <wp:extent cx="953135" cy="723900"/>
                <wp:effectExtent l="5715" t="10795" r="12700" b="8255"/>
                <wp:wrapNone/>
                <wp:docPr id="283" name="Retângulo: Cantos Arredondados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297FB" id="Retângulo: Cantos Arredondados 283" o:spid="_x0000_s1026" style="position:absolute;margin-left:25.95pt;margin-top:14.45pt;width:75.05pt;height: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767808" behindDoc="0" locked="0" layoutInCell="1" allowOverlap="1" wp14:anchorId="2B50AE4B" wp14:editId="60138865">
                <wp:simplePos x="0" y="0"/>
                <wp:positionH relativeFrom="column">
                  <wp:posOffset>-699770</wp:posOffset>
                </wp:positionH>
                <wp:positionV relativeFrom="paragraph">
                  <wp:posOffset>183515</wp:posOffset>
                </wp:positionV>
                <wp:extent cx="953135" cy="733425"/>
                <wp:effectExtent l="5080" t="10795" r="13335" b="8255"/>
                <wp:wrapNone/>
                <wp:docPr id="282" name="Retângulo: Cantos Arredondados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33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03C99" id="Retângulo: Cantos Arredondados 282" o:spid="_x0000_s1026" style="position:absolute;margin-left:-55.1pt;margin-top:14.45pt;width:75.05pt;height:5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"/>
            </w:pict>
          </mc:Fallback>
        </mc:AlternateContent>
      </w:r>
    </w:p>
    <w:p w14:paraId="2CDF2C01" w14:textId="5B5EE6F1"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99552" behindDoc="0" locked="0" layoutInCell="1" allowOverlap="1" wp14:anchorId="513B38B4" wp14:editId="64F663C8">
                <wp:simplePos x="0" y="0"/>
                <wp:positionH relativeFrom="column">
                  <wp:posOffset>1442720</wp:posOffset>
                </wp:positionH>
                <wp:positionV relativeFrom="paragraph">
                  <wp:posOffset>50800</wp:posOffset>
                </wp:positionV>
                <wp:extent cx="809625" cy="885825"/>
                <wp:effectExtent l="13970" t="8255" r="5080" b="10795"/>
                <wp:wrapNone/>
                <wp:docPr id="281" name="Caixa de Texto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885825"/>
                        </a:xfrm>
                        <a:prstGeom prst="rect">
                          <a:avLst/>
                        </a:prstGeom>
                        <a:solidFill>
                          <a:srgbClr val="FFFFFF"/>
                        </a:solidFill>
                        <a:ln w="9525">
                          <a:solidFill>
                            <a:srgbClr val="FFFFFF"/>
                          </a:solidFill>
                          <a:miter lim="800000"/>
                          <a:headEnd/>
                          <a:tailEnd/>
                        </a:ln>
                      </wps:spPr>
                      <wps:txbx>
                        <w:txbxContent>
                          <w:p w14:paraId="671DCEE2"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p w14:paraId="7D969EB9" w14:textId="77777777" w:rsidR="00E22031" w:rsidRPr="00215F68" w:rsidRDefault="00E22031" w:rsidP="00E2203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38B4" id="Caixa de Texto 281" o:spid="_x0000_s1077" type="#_x0000_t202" style="position:absolute;margin-left:113.6pt;margin-top:4pt;width:63.75pt;height:6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" strokecolor="white">
                <v:textbox>
                  <w:txbxContent>
                    <w:p w14:paraId="671DCEE2" w14:textId="77777777" w:rsidR="00E22031" w:rsidRPr="00DA1F53" w:rsidRDefault="00E22031" w:rsidP="00E22031">
                      <w:pPr>
                        <w:jc w:val="center"/>
                        <w:rPr>
                          <w:rFonts w:ascii="Times New Roman" w:hAnsi="Times New Roman"/>
                          <w:sz w:val="16"/>
                          <w:szCs w:val="16"/>
                        </w:rPr>
                      </w:pPr>
                      <w:r w:rsidRPr="00DA1F53">
                        <w:rPr>
                          <w:rFonts w:ascii="Times New Roman" w:hAnsi="Times New Roman"/>
                          <w:sz w:val="16"/>
                          <w:szCs w:val="16"/>
                        </w:rPr>
                        <w:t xml:space="preserve">Orientações e encaminhamento </w:t>
                      </w:r>
                      <w:r>
                        <w:rPr>
                          <w:rFonts w:ascii="Times New Roman" w:hAnsi="Times New Roman"/>
                          <w:sz w:val="16"/>
                          <w:szCs w:val="16"/>
                        </w:rPr>
                        <w:t>para</w:t>
                      </w:r>
                      <w:r w:rsidRPr="00DA1F53">
                        <w:rPr>
                          <w:rFonts w:ascii="Times New Roman" w:hAnsi="Times New Roman"/>
                          <w:sz w:val="16"/>
                          <w:szCs w:val="16"/>
                        </w:rPr>
                        <w:t xml:space="preserve"> </w:t>
                      </w:r>
                      <w:r>
                        <w:rPr>
                          <w:rFonts w:ascii="Times New Roman" w:hAnsi="Times New Roman"/>
                          <w:sz w:val="16"/>
                          <w:szCs w:val="16"/>
                        </w:rPr>
                        <w:t>equipe multiprofissional</w:t>
                      </w:r>
                    </w:p>
                    <w:p w14:paraId="7D969EB9" w14:textId="77777777" w:rsidR="00E22031" w:rsidRPr="00215F68" w:rsidRDefault="00E22031" w:rsidP="00E22031">
                      <w:pPr>
                        <w:rPr>
                          <w:szCs w:val="16"/>
                        </w:rPr>
                      </w:pP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04672" behindDoc="0" locked="0" layoutInCell="1" allowOverlap="1" wp14:anchorId="67FB39D7" wp14:editId="19D0A11D">
                <wp:simplePos x="0" y="0"/>
                <wp:positionH relativeFrom="column">
                  <wp:posOffset>7186295</wp:posOffset>
                </wp:positionH>
                <wp:positionV relativeFrom="paragraph">
                  <wp:posOffset>31750</wp:posOffset>
                </wp:positionV>
                <wp:extent cx="800100" cy="400050"/>
                <wp:effectExtent l="13970" t="8255" r="5080" b="10795"/>
                <wp:wrapNone/>
                <wp:docPr id="280" name="Caixa de Tex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0050"/>
                        </a:xfrm>
                        <a:prstGeom prst="rect">
                          <a:avLst/>
                        </a:prstGeom>
                        <a:solidFill>
                          <a:srgbClr val="FFFFFF"/>
                        </a:solidFill>
                        <a:ln w="9525">
                          <a:solidFill>
                            <a:srgbClr val="FFFFFF"/>
                          </a:solidFill>
                          <a:miter lim="800000"/>
                          <a:headEnd/>
                          <a:tailEnd/>
                        </a:ln>
                      </wps:spPr>
                      <wps:txbx>
                        <w:txbxContent>
                          <w:p w14:paraId="314093C2"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Verificar apoio familiar</w:t>
                            </w:r>
                          </w:p>
                          <w:p w14:paraId="15713679" w14:textId="77777777" w:rsidR="00E22031" w:rsidRDefault="00E22031" w:rsidP="00E22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B39D7" id="Caixa de Texto 280" o:spid="_x0000_s1078" type="#_x0000_t202" style="position:absolute;margin-left:565.85pt;margin-top:2.5pt;width:63pt;height: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" strokecolor="white">
                <v:textbox>
                  <w:txbxContent>
                    <w:p w14:paraId="314093C2"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Verificar apoio familiar</w:t>
                      </w:r>
                    </w:p>
                    <w:p w14:paraId="15713679" w14:textId="77777777" w:rsidR="00E22031" w:rsidRDefault="00E22031" w:rsidP="00E22031"/>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07744" behindDoc="0" locked="0" layoutInCell="1" allowOverlap="1" wp14:anchorId="2BE6CEE3" wp14:editId="7C636418">
                <wp:simplePos x="0" y="0"/>
                <wp:positionH relativeFrom="column">
                  <wp:posOffset>8526780</wp:posOffset>
                </wp:positionH>
                <wp:positionV relativeFrom="paragraph">
                  <wp:posOffset>50800</wp:posOffset>
                </wp:positionV>
                <wp:extent cx="764540" cy="352425"/>
                <wp:effectExtent l="11430" t="8255" r="5080" b="10795"/>
                <wp:wrapNone/>
                <wp:docPr id="279" name="Caixa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52425"/>
                        </a:xfrm>
                        <a:prstGeom prst="rect">
                          <a:avLst/>
                        </a:prstGeom>
                        <a:solidFill>
                          <a:srgbClr val="FFFFFF"/>
                        </a:solidFill>
                        <a:ln w="9525">
                          <a:solidFill>
                            <a:srgbClr val="FFFFFF"/>
                          </a:solidFill>
                          <a:miter lim="800000"/>
                          <a:headEnd/>
                          <a:tailEnd/>
                        </a:ln>
                      </wps:spPr>
                      <wps:txbx>
                        <w:txbxContent>
                          <w:p w14:paraId="3CDB8491" w14:textId="77777777" w:rsidR="00E22031" w:rsidRPr="00923578" w:rsidRDefault="00E22031" w:rsidP="00E22031">
                            <w:pPr>
                              <w:jc w:val="center"/>
                              <w:rPr>
                                <w:rFonts w:ascii="Times New Roman" w:hAnsi="Times New Roman"/>
                                <w:sz w:val="16"/>
                                <w:szCs w:val="16"/>
                              </w:rPr>
                            </w:pPr>
                            <w:r w:rsidRPr="00923578">
                              <w:rPr>
                                <w:rFonts w:ascii="Times New Roman" w:hAnsi="Times New Roman"/>
                                <w:sz w:val="16"/>
                                <w:szCs w:val="16"/>
                              </w:rPr>
                              <w:t>Promover o auto-cuidado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CEE3" id="Caixa de Texto 279" o:spid="_x0000_s1079" type="#_x0000_t202" style="position:absolute;margin-left:671.4pt;margin-top:4pt;width:60.2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" strokecolor="white">
                <v:textbox>
                  <w:txbxContent>
                    <w:p w14:paraId="3CDB8491" w14:textId="77777777" w:rsidR="00E22031" w:rsidRPr="00923578" w:rsidRDefault="00E22031" w:rsidP="00E22031">
                      <w:pPr>
                        <w:jc w:val="center"/>
                        <w:rPr>
                          <w:rFonts w:ascii="Times New Roman" w:hAnsi="Times New Roman"/>
                          <w:sz w:val="16"/>
                          <w:szCs w:val="16"/>
                        </w:rPr>
                      </w:pPr>
                      <w:r w:rsidRPr="00923578">
                        <w:rPr>
                          <w:rFonts w:ascii="Times New Roman" w:hAnsi="Times New Roman"/>
                          <w:sz w:val="16"/>
                          <w:szCs w:val="16"/>
                        </w:rPr>
                        <w:t>Promover o auto-cuidado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6480" behindDoc="0" locked="0" layoutInCell="1" allowOverlap="1" wp14:anchorId="509BB5E0" wp14:editId="5F2E1A5A">
                <wp:simplePos x="0" y="0"/>
                <wp:positionH relativeFrom="column">
                  <wp:posOffset>4776470</wp:posOffset>
                </wp:positionH>
                <wp:positionV relativeFrom="paragraph">
                  <wp:posOffset>127000</wp:posOffset>
                </wp:positionV>
                <wp:extent cx="752475" cy="314325"/>
                <wp:effectExtent l="13970" t="8255" r="5080" b="10795"/>
                <wp:wrapNone/>
                <wp:docPr id="278" name="Caixa de Texto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solidFill>
                          <a:srgbClr val="FFFFFF"/>
                        </a:solidFill>
                        <a:ln w="9525">
                          <a:solidFill>
                            <a:srgbClr val="FFFFFF"/>
                          </a:solidFill>
                          <a:miter lim="800000"/>
                          <a:headEnd/>
                          <a:tailEnd/>
                        </a:ln>
                      </wps:spPr>
                      <wps:txbx>
                        <w:txbxContent>
                          <w:p w14:paraId="6D1B05C3"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B5E0" id="Caixa de Texto 278" o:spid="_x0000_s1080" type="#_x0000_t202" style="position:absolute;margin-left:376.1pt;margin-top:10pt;width:59.2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" strokecolor="white">
                <v:textbox>
                  <w:txbxContent>
                    <w:p w14:paraId="6D1B05C3"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w:t>
                      </w:r>
                    </w:p>
                  </w:txbxContent>
                </v:textbox>
              </v:shape>
            </w:pict>
          </mc:Fallback>
        </mc:AlternateContent>
      </w:r>
    </w:p>
    <w:p w14:paraId="08A7E979" w14:textId="50C12980"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28224" behindDoc="0" locked="0" layoutInCell="1" allowOverlap="1" wp14:anchorId="009D434C" wp14:editId="71D6993A">
                <wp:simplePos x="0" y="0"/>
                <wp:positionH relativeFrom="column">
                  <wp:posOffset>4083050</wp:posOffset>
                </wp:positionH>
                <wp:positionV relativeFrom="paragraph">
                  <wp:posOffset>289560</wp:posOffset>
                </wp:positionV>
                <wp:extent cx="0" cy="190500"/>
                <wp:effectExtent l="53975" t="5715" r="60325" b="22860"/>
                <wp:wrapNone/>
                <wp:docPr id="277" name="Conector de Seta Reta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0073A" id="Conector de Seta Reta 277" o:spid="_x0000_s1026" type="#_x0000_t32" style="position:absolute;margin-left:321.5pt;margin-top:22.8pt;width:0;height: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23104" behindDoc="0" locked="0" layoutInCell="1" allowOverlap="1" wp14:anchorId="2C2B63D2" wp14:editId="1D705E3B">
                <wp:simplePos x="0" y="0"/>
                <wp:positionH relativeFrom="column">
                  <wp:posOffset>775970</wp:posOffset>
                </wp:positionH>
                <wp:positionV relativeFrom="paragraph">
                  <wp:posOffset>260985</wp:posOffset>
                </wp:positionV>
                <wp:extent cx="0" cy="314325"/>
                <wp:effectExtent l="61595" t="5715" r="52705" b="22860"/>
                <wp:wrapNone/>
                <wp:docPr id="276" name="Conector de Seta Reta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3C330" id="Conector de Seta Reta 276" o:spid="_x0000_s1026" type="#_x0000_t32" style="position:absolute;margin-left:61.1pt;margin-top:20.55pt;width:0;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">
                <v:stroke endarrow="block"/>
              </v:shape>
            </w:pict>
          </mc:Fallback>
        </mc:AlternateContent>
      </w:r>
    </w:p>
    <w:p w14:paraId="2CB488E5" w14:textId="1517908A"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91360" behindDoc="0" locked="0" layoutInCell="1" allowOverlap="1" wp14:anchorId="17A14563" wp14:editId="25ADBC25">
                <wp:simplePos x="0" y="0"/>
                <wp:positionH relativeFrom="column">
                  <wp:posOffset>3614420</wp:posOffset>
                </wp:positionH>
                <wp:positionV relativeFrom="paragraph">
                  <wp:posOffset>290195</wp:posOffset>
                </wp:positionV>
                <wp:extent cx="905510" cy="609600"/>
                <wp:effectExtent l="13970" t="12700" r="13970" b="6350"/>
                <wp:wrapNone/>
                <wp:docPr id="275" name="Caixa de Texto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609600"/>
                        </a:xfrm>
                        <a:prstGeom prst="rect">
                          <a:avLst/>
                        </a:prstGeom>
                        <a:solidFill>
                          <a:srgbClr val="FFFFFF"/>
                        </a:solidFill>
                        <a:ln w="9525">
                          <a:solidFill>
                            <a:srgbClr val="FFFFFF"/>
                          </a:solidFill>
                          <a:miter lim="800000"/>
                          <a:headEnd/>
                          <a:tailEnd/>
                        </a:ln>
                      </wps:spPr>
                      <wps:txbx>
                        <w:txbxContent>
                          <w:p w14:paraId="1275FFC5" w14:textId="77777777" w:rsidR="00E22031" w:rsidRPr="00913374" w:rsidRDefault="00E22031" w:rsidP="00E22031">
                            <w:pPr>
                              <w:jc w:val="center"/>
                              <w:rPr>
                                <w:rFonts w:ascii="Times New Roman" w:hAnsi="Times New Roman"/>
                                <w:sz w:val="16"/>
                                <w:szCs w:val="16"/>
                              </w:rPr>
                            </w:pPr>
                            <w:r w:rsidRPr="00913374">
                              <w:rPr>
                                <w:rFonts w:ascii="Times New Roman" w:hAnsi="Times New Roman"/>
                                <w:sz w:val="16"/>
                                <w:szCs w:val="16"/>
                              </w:rPr>
                              <w:t>Presença de ca</w:t>
                            </w:r>
                            <w:r>
                              <w:rPr>
                                <w:rFonts w:ascii="Times New Roman" w:hAnsi="Times New Roman"/>
                                <w:sz w:val="16"/>
                                <w:szCs w:val="16"/>
                              </w:rPr>
                              <w:t>teteteres</w:t>
                            </w:r>
                            <w:r w:rsidRPr="00913374">
                              <w:rPr>
                                <w:rFonts w:ascii="Times New Roman" w:hAnsi="Times New Roman"/>
                                <w:sz w:val="16"/>
                                <w:szCs w:val="16"/>
                              </w:rPr>
                              <w:t xml:space="preserve"> de longa permanência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14563" id="Caixa de Texto 275" o:spid="_x0000_s1081" type="#_x0000_t202" style="position:absolute;margin-left:284.6pt;margin-top:22.85pt;width:71.3pt;height: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" strokecolor="white">
                <v:textbox>
                  <w:txbxContent>
                    <w:p w14:paraId="1275FFC5" w14:textId="77777777" w:rsidR="00E22031" w:rsidRPr="00913374" w:rsidRDefault="00E22031" w:rsidP="00E22031">
                      <w:pPr>
                        <w:jc w:val="center"/>
                        <w:rPr>
                          <w:rFonts w:ascii="Times New Roman" w:hAnsi="Times New Roman"/>
                          <w:sz w:val="16"/>
                          <w:szCs w:val="16"/>
                        </w:rPr>
                      </w:pPr>
                      <w:r w:rsidRPr="00913374">
                        <w:rPr>
                          <w:rFonts w:ascii="Times New Roman" w:hAnsi="Times New Roman"/>
                          <w:sz w:val="16"/>
                          <w:szCs w:val="16"/>
                        </w:rPr>
                        <w:t>Presença de ca</w:t>
                      </w:r>
                      <w:r>
                        <w:rPr>
                          <w:rFonts w:ascii="Times New Roman" w:hAnsi="Times New Roman"/>
                          <w:sz w:val="16"/>
                          <w:szCs w:val="16"/>
                        </w:rPr>
                        <w:t>teteteres</w:t>
                      </w:r>
                      <w:r w:rsidRPr="00913374">
                        <w:rPr>
                          <w:rFonts w:ascii="Times New Roman" w:hAnsi="Times New Roman"/>
                          <w:sz w:val="16"/>
                          <w:szCs w:val="16"/>
                        </w:rPr>
                        <w:t xml:space="preserve"> de longa permanência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0336" behindDoc="0" locked="0" layoutInCell="1" allowOverlap="1" wp14:anchorId="20EF9AA1" wp14:editId="3984FAC6">
                <wp:simplePos x="0" y="0"/>
                <wp:positionH relativeFrom="column">
                  <wp:posOffset>3557270</wp:posOffset>
                </wp:positionH>
                <wp:positionV relativeFrom="paragraph">
                  <wp:posOffset>233045</wp:posOffset>
                </wp:positionV>
                <wp:extent cx="1009650" cy="714375"/>
                <wp:effectExtent l="13970" t="12700" r="5080" b="6350"/>
                <wp:wrapNone/>
                <wp:docPr id="274" name="Retângulo: Cantos Arredondados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14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857D2" id="Retângulo: Cantos Arredondados 274" o:spid="_x0000_s1026" style="position:absolute;margin-left:280.1pt;margin-top:18.35pt;width:79.5pt;height:5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"/>
            </w:pict>
          </mc:Fallback>
        </mc:AlternateContent>
      </w:r>
    </w:p>
    <w:p w14:paraId="24F48D0A" w14:textId="06A4194A"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787264" behindDoc="0" locked="0" layoutInCell="1" allowOverlap="1" wp14:anchorId="230BE267" wp14:editId="53B5F5D0">
                <wp:simplePos x="0" y="0"/>
                <wp:positionH relativeFrom="column">
                  <wp:posOffset>329565</wp:posOffset>
                </wp:positionH>
                <wp:positionV relativeFrom="paragraph">
                  <wp:posOffset>119380</wp:posOffset>
                </wp:positionV>
                <wp:extent cx="838200" cy="504825"/>
                <wp:effectExtent l="5715" t="10160" r="13335" b="8890"/>
                <wp:wrapNone/>
                <wp:docPr id="273" name="Caixa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rgbClr val="FFFFFF"/>
                        </a:solidFill>
                        <a:ln w="9525">
                          <a:solidFill>
                            <a:srgbClr val="FFFFFF"/>
                          </a:solidFill>
                          <a:miter lim="800000"/>
                          <a:headEnd/>
                          <a:tailEnd/>
                        </a:ln>
                      </wps:spPr>
                      <wps:txbx>
                        <w:txbxContent>
                          <w:p w14:paraId="19565418" w14:textId="77777777" w:rsidR="00E22031" w:rsidRPr="0094586C" w:rsidRDefault="00E22031" w:rsidP="00E22031">
                            <w:pPr>
                              <w:jc w:val="center"/>
                              <w:rPr>
                                <w:rFonts w:ascii="Times New Roman" w:hAnsi="Times New Roman"/>
                                <w:sz w:val="16"/>
                                <w:szCs w:val="16"/>
                              </w:rPr>
                            </w:pPr>
                            <w:r>
                              <w:rPr>
                                <w:rFonts w:ascii="Times New Roman" w:hAnsi="Times New Roman"/>
                                <w:sz w:val="16"/>
                                <w:szCs w:val="16"/>
                              </w:rPr>
                              <w:t>Orientar quanto ao retorno em oncologia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E267" id="Caixa de Texto 273" o:spid="_x0000_s1082" type="#_x0000_t202" style="position:absolute;margin-left:25.95pt;margin-top:9.4pt;width:66pt;height:3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" strokecolor="white">
                <v:textbox>
                  <w:txbxContent>
                    <w:p w14:paraId="19565418" w14:textId="77777777" w:rsidR="00E22031" w:rsidRPr="0094586C" w:rsidRDefault="00E22031" w:rsidP="00E22031">
                      <w:pPr>
                        <w:jc w:val="center"/>
                        <w:rPr>
                          <w:rFonts w:ascii="Times New Roman" w:hAnsi="Times New Roman"/>
                          <w:sz w:val="16"/>
                          <w:szCs w:val="16"/>
                        </w:rPr>
                      </w:pPr>
                      <w:r>
                        <w:rPr>
                          <w:rFonts w:ascii="Times New Roman" w:hAnsi="Times New Roman"/>
                          <w:sz w:val="16"/>
                          <w:szCs w:val="16"/>
                        </w:rPr>
                        <w:t>Orientar quanto ao retorno em oncologia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86240" behindDoc="0" locked="0" layoutInCell="1" allowOverlap="1" wp14:anchorId="19F94553" wp14:editId="5BF9C9F1">
                <wp:simplePos x="0" y="0"/>
                <wp:positionH relativeFrom="column">
                  <wp:posOffset>300990</wp:posOffset>
                </wp:positionH>
                <wp:positionV relativeFrom="paragraph">
                  <wp:posOffset>14605</wp:posOffset>
                </wp:positionV>
                <wp:extent cx="953135" cy="714375"/>
                <wp:effectExtent l="5715" t="10160" r="12700" b="8890"/>
                <wp:wrapNone/>
                <wp:docPr id="272" name="Retângulo: Cantos Arredondados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14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1254A" id="Retângulo: Cantos Arredondados 272" o:spid="_x0000_s1026" style="position:absolute;margin-left:23.7pt;margin-top:1.15pt;width:75.05pt;height:5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"/>
            </w:pict>
          </mc:Fallback>
        </mc:AlternateContent>
      </w:r>
    </w:p>
    <w:p w14:paraId="54D375EC" w14:textId="1144EE5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29248" behindDoc="0" locked="0" layoutInCell="1" allowOverlap="1" wp14:anchorId="0AE55051" wp14:editId="164C8988">
                <wp:simplePos x="0" y="0"/>
                <wp:positionH relativeFrom="column">
                  <wp:posOffset>4071620</wp:posOffset>
                </wp:positionH>
                <wp:positionV relativeFrom="paragraph">
                  <wp:posOffset>300990</wp:posOffset>
                </wp:positionV>
                <wp:extent cx="0" cy="190500"/>
                <wp:effectExtent l="61595" t="6985" r="52705" b="21590"/>
                <wp:wrapNone/>
                <wp:docPr id="271" name="Conector de Seta Ret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2A2F5" id="Conector de Seta Reta 271" o:spid="_x0000_s1026" type="#_x0000_t32" style="position:absolute;margin-left:320.6pt;margin-top:23.7pt;width:0;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">
                <v:stroke endarrow="block"/>
              </v:shape>
            </w:pict>
          </mc:Fallback>
        </mc:AlternateContent>
      </w:r>
    </w:p>
    <w:p w14:paraId="4F5FCEE7" w14:textId="77777777" w:rsidR="00E22031" w:rsidRPr="00AF019D" w:rsidRDefault="00E22031" w:rsidP="00E22031">
      <w:pPr>
        <w:rPr>
          <w:rFonts w:ascii="Arial" w:hAnsi="Arial" w:cs="Arial"/>
        </w:rPr>
      </w:pPr>
    </w:p>
    <w:p w14:paraId="29914A89" w14:textId="7B306C56"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56896" behindDoc="0" locked="0" layoutInCell="1" allowOverlap="1" wp14:anchorId="1A46F660" wp14:editId="2F8778C2">
                <wp:simplePos x="0" y="0"/>
                <wp:positionH relativeFrom="column">
                  <wp:posOffset>6814820</wp:posOffset>
                </wp:positionH>
                <wp:positionV relativeFrom="paragraph">
                  <wp:posOffset>255270</wp:posOffset>
                </wp:positionV>
                <wp:extent cx="2578735" cy="695325"/>
                <wp:effectExtent l="13970" t="12065" r="7620" b="6985"/>
                <wp:wrapNone/>
                <wp:docPr id="270" name="Caixa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695325"/>
                        </a:xfrm>
                        <a:prstGeom prst="rect">
                          <a:avLst/>
                        </a:prstGeom>
                        <a:solidFill>
                          <a:srgbClr val="FFFFFF"/>
                        </a:solidFill>
                        <a:ln w="9525">
                          <a:solidFill>
                            <a:srgbClr val="000000"/>
                          </a:solidFill>
                          <a:miter lim="800000"/>
                          <a:headEnd/>
                          <a:tailEnd/>
                        </a:ln>
                      </wps:spPr>
                      <wps:txbx>
                        <w:txbxContent>
                          <w:p w14:paraId="2BB45611" w14:textId="77777777" w:rsidR="00E22031" w:rsidRPr="001F4B0F" w:rsidRDefault="00E22031" w:rsidP="00E22031">
                            <w:pPr>
                              <w:jc w:val="both"/>
                              <w:rPr>
                                <w:rFonts w:ascii="Times New Roman" w:hAnsi="Times New Roman"/>
                                <w:sz w:val="16"/>
                                <w:szCs w:val="16"/>
                              </w:rPr>
                            </w:pPr>
                            <w:r w:rsidRPr="001F4B0F">
                              <w:rPr>
                                <w:vertAlign w:val="superscript"/>
                              </w:rPr>
                              <w:t>1</w:t>
                            </w:r>
                            <w:r>
                              <w:rPr>
                                <w:vertAlign w:val="superscript"/>
                              </w:rPr>
                              <w:t xml:space="preserve"> </w:t>
                            </w:r>
                            <w:r w:rsidRPr="001F4B0F">
                              <w:rPr>
                                <w:rFonts w:ascii="Times New Roman" w:hAnsi="Times New Roman"/>
                                <w:color w:val="222222"/>
                                <w:sz w:val="16"/>
                                <w:szCs w:val="16"/>
                                <w:shd w:val="clear" w:color="auto" w:fill="FFFFFF"/>
                              </w:rPr>
                              <w:t>É o acúmulo de líquido linfático no tecido adiposo. Isso causa inchaço (edema), mais frequentemente nos braços ou pernas.</w:t>
                            </w:r>
                            <w:r>
                              <w:rPr>
                                <w:rFonts w:ascii="Arial" w:hAnsi="Arial" w:cs="Arial"/>
                                <w:color w:val="222222"/>
                                <w:shd w:val="clear" w:color="auto" w:fill="FFFFFF"/>
                              </w:rPr>
                              <w:t xml:space="preserve"> </w:t>
                            </w:r>
                            <w:r w:rsidRPr="001F4B0F">
                              <w:rPr>
                                <w:rFonts w:ascii="Times New Roman" w:hAnsi="Times New Roman"/>
                                <w:color w:val="222222"/>
                                <w:sz w:val="16"/>
                                <w:szCs w:val="16"/>
                                <w:shd w:val="clear" w:color="auto" w:fill="FFFFFF"/>
                              </w:rPr>
                              <w:t>O </w:t>
                            </w:r>
                            <w:r w:rsidRPr="001F4B0F">
                              <w:rPr>
                                <w:rFonts w:ascii="Times New Roman" w:hAnsi="Times New Roman"/>
                                <w:b/>
                                <w:bCs/>
                                <w:color w:val="222222"/>
                                <w:sz w:val="16"/>
                                <w:szCs w:val="16"/>
                                <w:shd w:val="clear" w:color="auto" w:fill="FFFFFF"/>
                              </w:rPr>
                              <w:t>linfedema</w:t>
                            </w:r>
                            <w:r w:rsidRPr="001F4B0F">
                              <w:rPr>
                                <w:rFonts w:ascii="Times New Roman" w:hAnsi="Times New Roman"/>
                                <w:color w:val="222222"/>
                                <w:sz w:val="16"/>
                                <w:szCs w:val="16"/>
                                <w:shd w:val="clear" w:color="auto" w:fill="FFFFFF"/>
                              </w:rPr>
                              <w:t> também pode acometer o rosto, pescoço, abdome e órgãos genitais.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F660" id="Caixa de Texto 270" o:spid="_x0000_s1083" type="#_x0000_t202" style="position:absolute;margin-left:536.6pt;margin-top:20.1pt;width:203.05pt;height:5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">
                <v:textbox>
                  <w:txbxContent>
                    <w:p w14:paraId="2BB45611" w14:textId="77777777" w:rsidR="00E22031" w:rsidRPr="001F4B0F" w:rsidRDefault="00E22031" w:rsidP="00E22031">
                      <w:pPr>
                        <w:jc w:val="both"/>
                        <w:rPr>
                          <w:rFonts w:ascii="Times New Roman" w:hAnsi="Times New Roman"/>
                          <w:sz w:val="16"/>
                          <w:szCs w:val="16"/>
                        </w:rPr>
                      </w:pPr>
                      <w:r w:rsidRPr="001F4B0F">
                        <w:rPr>
                          <w:vertAlign w:val="superscript"/>
                        </w:rPr>
                        <w:t>1</w:t>
                      </w:r>
                      <w:r>
                        <w:rPr>
                          <w:vertAlign w:val="superscript"/>
                        </w:rPr>
                        <w:t xml:space="preserve"> </w:t>
                      </w:r>
                      <w:r w:rsidRPr="001F4B0F">
                        <w:rPr>
                          <w:rFonts w:ascii="Times New Roman" w:hAnsi="Times New Roman"/>
                          <w:color w:val="222222"/>
                          <w:sz w:val="16"/>
                          <w:szCs w:val="16"/>
                          <w:shd w:val="clear" w:color="auto" w:fill="FFFFFF"/>
                        </w:rPr>
                        <w:t>É o acúmulo de líquido linfático no tecido adiposo. Isso causa inchaço (edema), mais frequentemente nos braços ou pernas.</w:t>
                      </w:r>
                      <w:r>
                        <w:rPr>
                          <w:rFonts w:ascii="Arial" w:hAnsi="Arial" w:cs="Arial"/>
                          <w:color w:val="222222"/>
                          <w:shd w:val="clear" w:color="auto" w:fill="FFFFFF"/>
                        </w:rPr>
                        <w:t xml:space="preserve"> </w:t>
                      </w:r>
                      <w:r w:rsidRPr="001F4B0F">
                        <w:rPr>
                          <w:rFonts w:ascii="Times New Roman" w:hAnsi="Times New Roman"/>
                          <w:color w:val="222222"/>
                          <w:sz w:val="16"/>
                          <w:szCs w:val="16"/>
                          <w:shd w:val="clear" w:color="auto" w:fill="FFFFFF"/>
                        </w:rPr>
                        <w:t>O </w:t>
                      </w:r>
                      <w:r w:rsidRPr="001F4B0F">
                        <w:rPr>
                          <w:rFonts w:ascii="Times New Roman" w:hAnsi="Times New Roman"/>
                          <w:b/>
                          <w:bCs/>
                          <w:color w:val="222222"/>
                          <w:sz w:val="16"/>
                          <w:szCs w:val="16"/>
                          <w:shd w:val="clear" w:color="auto" w:fill="FFFFFF"/>
                        </w:rPr>
                        <w:t>linfedema</w:t>
                      </w:r>
                      <w:r w:rsidRPr="001F4B0F">
                        <w:rPr>
                          <w:rFonts w:ascii="Times New Roman" w:hAnsi="Times New Roman"/>
                          <w:color w:val="222222"/>
                          <w:sz w:val="16"/>
                          <w:szCs w:val="16"/>
                          <w:shd w:val="clear" w:color="auto" w:fill="FFFFFF"/>
                        </w:rPr>
                        <w:t> também pode acometer o rosto, pescoço, abdome e órgãos genitais.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3408" behindDoc="0" locked="0" layoutInCell="1" allowOverlap="1" wp14:anchorId="2F6692E3" wp14:editId="26A2FF0A">
                <wp:simplePos x="0" y="0"/>
                <wp:positionH relativeFrom="column">
                  <wp:posOffset>3633470</wp:posOffset>
                </wp:positionH>
                <wp:positionV relativeFrom="paragraph">
                  <wp:posOffset>55245</wp:posOffset>
                </wp:positionV>
                <wp:extent cx="847725" cy="790575"/>
                <wp:effectExtent l="13970" t="12065" r="5080" b="6985"/>
                <wp:wrapNone/>
                <wp:docPr id="269" name="Caixa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90575"/>
                        </a:xfrm>
                        <a:prstGeom prst="rect">
                          <a:avLst/>
                        </a:prstGeom>
                        <a:solidFill>
                          <a:srgbClr val="FFFFFF"/>
                        </a:solidFill>
                        <a:ln w="9525">
                          <a:solidFill>
                            <a:srgbClr val="FFFFFF"/>
                          </a:solidFill>
                          <a:miter lim="800000"/>
                          <a:headEnd/>
                          <a:tailEnd/>
                        </a:ln>
                      </wps:spPr>
                      <wps:txbx>
                        <w:txbxContent>
                          <w:p w14:paraId="52CB8E12" w14:textId="77777777" w:rsidR="00E22031" w:rsidRDefault="00E22031" w:rsidP="00E22031">
                            <w:pPr>
                              <w:spacing w:after="0"/>
                              <w:jc w:val="center"/>
                              <w:rPr>
                                <w:rFonts w:ascii="Times New Roman" w:hAnsi="Times New Roman"/>
                                <w:sz w:val="16"/>
                                <w:szCs w:val="16"/>
                              </w:rPr>
                            </w:pPr>
                            <w:r>
                              <w:rPr>
                                <w:rFonts w:ascii="Times New Roman" w:hAnsi="Times New Roman"/>
                                <w:sz w:val="16"/>
                                <w:szCs w:val="16"/>
                              </w:rPr>
                              <w:t>Realizar trocas de acordo com os protocolos estabelecidos/</w:t>
                            </w:r>
                          </w:p>
                          <w:p w14:paraId="661621B4" w14:textId="77777777" w:rsidR="00E22031" w:rsidRPr="00913374" w:rsidRDefault="00E22031" w:rsidP="00E22031">
                            <w:pPr>
                              <w:spacing w:after="0"/>
                              <w:jc w:val="center"/>
                              <w:rPr>
                                <w:rFonts w:ascii="Times New Roman" w:hAnsi="Times New Roman"/>
                                <w:sz w:val="16"/>
                                <w:szCs w:val="16"/>
                              </w:rPr>
                            </w:pPr>
                            <w:r>
                              <w:rPr>
                                <w:rFonts w:ascii="Times New Roman" w:hAnsi="Times New Roman"/>
                                <w:sz w:val="16"/>
                                <w:szCs w:val="16"/>
                              </w:rPr>
                              <w:t>prescrições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92E3" id="Caixa de Texto 269" o:spid="_x0000_s1084" type="#_x0000_t202" style="position:absolute;margin-left:286.1pt;margin-top:4.35pt;width:66.75pt;height:6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" strokecolor="white">
                <v:textbox>
                  <w:txbxContent>
                    <w:p w14:paraId="52CB8E12" w14:textId="77777777" w:rsidR="00E22031" w:rsidRDefault="00E22031" w:rsidP="00E22031">
                      <w:pPr>
                        <w:spacing w:after="0"/>
                        <w:jc w:val="center"/>
                        <w:rPr>
                          <w:rFonts w:ascii="Times New Roman" w:hAnsi="Times New Roman"/>
                          <w:sz w:val="16"/>
                          <w:szCs w:val="16"/>
                        </w:rPr>
                      </w:pPr>
                      <w:r>
                        <w:rPr>
                          <w:rFonts w:ascii="Times New Roman" w:hAnsi="Times New Roman"/>
                          <w:sz w:val="16"/>
                          <w:szCs w:val="16"/>
                        </w:rPr>
                        <w:t>Realizar trocas de acordo com os protocolos estabelecidos/</w:t>
                      </w:r>
                    </w:p>
                    <w:p w14:paraId="661621B4" w14:textId="77777777" w:rsidR="00E22031" w:rsidRPr="00913374" w:rsidRDefault="00E22031" w:rsidP="00E22031">
                      <w:pPr>
                        <w:spacing w:after="0"/>
                        <w:jc w:val="center"/>
                        <w:rPr>
                          <w:rFonts w:ascii="Times New Roman" w:hAnsi="Times New Roman"/>
                          <w:sz w:val="16"/>
                          <w:szCs w:val="16"/>
                        </w:rPr>
                      </w:pPr>
                      <w:r>
                        <w:rPr>
                          <w:rFonts w:ascii="Times New Roman" w:hAnsi="Times New Roman"/>
                          <w:sz w:val="16"/>
                          <w:szCs w:val="16"/>
                        </w:rPr>
                        <w:t>prescrições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792384" behindDoc="0" locked="0" layoutInCell="1" allowOverlap="1" wp14:anchorId="0D1DCDAC" wp14:editId="3AEAF630">
                <wp:simplePos x="0" y="0"/>
                <wp:positionH relativeFrom="column">
                  <wp:posOffset>3547745</wp:posOffset>
                </wp:positionH>
                <wp:positionV relativeFrom="paragraph">
                  <wp:posOffset>-1905</wp:posOffset>
                </wp:positionV>
                <wp:extent cx="1009650" cy="895350"/>
                <wp:effectExtent l="13970" t="12065" r="5080" b="6985"/>
                <wp:wrapNone/>
                <wp:docPr id="268" name="Retângulo: Cantos Arredondados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8CFC6" id="Retângulo: Cantos Arredondados 268" o:spid="_x0000_s1026" style="position:absolute;margin-left:279.35pt;margin-top:-.15pt;width:79.5pt;height:7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"/>
            </w:pict>
          </mc:Fallback>
        </mc:AlternateContent>
      </w:r>
    </w:p>
    <w:p w14:paraId="45E542B6"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073D0AE6" w14:textId="77777777" w:rsidR="00E22031" w:rsidRPr="00AF019D" w:rsidRDefault="00E22031" w:rsidP="00E22031">
      <w:pPr>
        <w:rPr>
          <w:rFonts w:ascii="Arial" w:hAnsi="Arial" w:cs="Arial"/>
        </w:rPr>
      </w:pPr>
    </w:p>
    <w:p w14:paraId="4BD7D7AB" w14:textId="77777777" w:rsidR="00E22031" w:rsidRPr="00AF019D" w:rsidRDefault="00E22031" w:rsidP="00E22031">
      <w:pPr>
        <w:rPr>
          <w:rFonts w:ascii="Arial" w:hAnsi="Arial" w:cs="Arial"/>
        </w:rPr>
      </w:pPr>
    </w:p>
    <w:p w14:paraId="3279AB37" w14:textId="77777777" w:rsidR="00E22031" w:rsidRPr="00AF019D" w:rsidRDefault="00E22031" w:rsidP="00E22031">
      <w:pPr>
        <w:rPr>
          <w:rFonts w:ascii="Arial" w:hAnsi="Arial" w:cs="Arial"/>
        </w:rPr>
      </w:pPr>
    </w:p>
    <w:p w14:paraId="00AA2CA2" w14:textId="707F4519"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64416" behindDoc="0" locked="0" layoutInCell="1" allowOverlap="1" wp14:anchorId="4B67E7FC" wp14:editId="49FFAC3C">
                <wp:simplePos x="0" y="0"/>
                <wp:positionH relativeFrom="column">
                  <wp:posOffset>6567170</wp:posOffset>
                </wp:positionH>
                <wp:positionV relativeFrom="paragraph">
                  <wp:posOffset>-195580</wp:posOffset>
                </wp:positionV>
                <wp:extent cx="1209675" cy="333375"/>
                <wp:effectExtent l="13970" t="7620" r="5080" b="11430"/>
                <wp:wrapNone/>
                <wp:docPr id="267" name="Caixa de Tex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solidFill>
                          <a:srgbClr val="FFFFFF"/>
                        </a:solidFill>
                        <a:ln w="9525">
                          <a:solidFill>
                            <a:srgbClr val="FFFFFF"/>
                          </a:solidFill>
                          <a:miter lim="800000"/>
                          <a:headEnd/>
                          <a:tailEnd/>
                        </a:ln>
                      </wps:spPr>
                      <wps:txbx>
                        <w:txbxContent>
                          <w:p w14:paraId="7F7C6F04" w14:textId="77777777" w:rsidR="00E22031" w:rsidRPr="00E62369" w:rsidRDefault="00E22031" w:rsidP="00E22031">
                            <w:pPr>
                              <w:jc w:val="center"/>
                              <w:rPr>
                                <w:sz w:val="16"/>
                                <w:szCs w:val="16"/>
                              </w:rPr>
                            </w:pPr>
                            <w:r w:rsidRPr="00E62369">
                              <w:rPr>
                                <w:sz w:val="16"/>
                                <w:szCs w:val="16"/>
                              </w:rPr>
                              <w:t>Realizar notificação de câncer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E7FC" id="Caixa de Texto 267" o:spid="_x0000_s1085" type="#_x0000_t202" style="position:absolute;margin-left:517.1pt;margin-top:-15.4pt;width:95.25pt;height:26.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" strokecolor="white">
                <v:textbox>
                  <w:txbxContent>
                    <w:p w14:paraId="7F7C6F04" w14:textId="77777777" w:rsidR="00E22031" w:rsidRPr="00E62369" w:rsidRDefault="00E22031" w:rsidP="00E22031">
                      <w:pPr>
                        <w:jc w:val="center"/>
                        <w:rPr>
                          <w:sz w:val="16"/>
                          <w:szCs w:val="16"/>
                        </w:rPr>
                      </w:pPr>
                      <w:r w:rsidRPr="00E62369">
                        <w:rPr>
                          <w:sz w:val="16"/>
                          <w:szCs w:val="16"/>
                        </w:rPr>
                        <w:t>Realizar notificação de câncer</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63392" behindDoc="0" locked="0" layoutInCell="1" allowOverlap="1" wp14:anchorId="6C3B7BFC" wp14:editId="059A1747">
                <wp:simplePos x="0" y="0"/>
                <wp:positionH relativeFrom="column">
                  <wp:posOffset>6481445</wp:posOffset>
                </wp:positionH>
                <wp:positionV relativeFrom="paragraph">
                  <wp:posOffset>-252730</wp:posOffset>
                </wp:positionV>
                <wp:extent cx="1371600" cy="485775"/>
                <wp:effectExtent l="13970" t="7620" r="5080" b="11430"/>
                <wp:wrapNone/>
                <wp:docPr id="266" name="Retângulo: Cantos Arredondados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5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A828A" id="Retângulo: Cantos Arredondados 266" o:spid="_x0000_s1026" style="position:absolute;margin-left:510.35pt;margin-top:-19.9pt;width:108pt;height:38.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961344" behindDoc="0" locked="0" layoutInCell="1" allowOverlap="1" wp14:anchorId="41105501" wp14:editId="163D6261">
                <wp:simplePos x="0" y="0"/>
                <wp:positionH relativeFrom="column">
                  <wp:posOffset>3566795</wp:posOffset>
                </wp:positionH>
                <wp:positionV relativeFrom="paragraph">
                  <wp:posOffset>233045</wp:posOffset>
                </wp:positionV>
                <wp:extent cx="1304925" cy="361950"/>
                <wp:effectExtent l="13970" t="7620" r="5080" b="11430"/>
                <wp:wrapNone/>
                <wp:docPr id="265" name="Caixa de Texto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61950"/>
                        </a:xfrm>
                        <a:prstGeom prst="rect">
                          <a:avLst/>
                        </a:prstGeom>
                        <a:solidFill>
                          <a:srgbClr val="FFFFFF"/>
                        </a:solidFill>
                        <a:ln w="9525">
                          <a:solidFill>
                            <a:srgbClr val="FFFFFF"/>
                          </a:solidFill>
                          <a:miter lim="800000"/>
                          <a:headEnd/>
                          <a:tailEnd/>
                        </a:ln>
                      </wps:spPr>
                      <wps:txbx>
                        <w:txbxContent>
                          <w:p w14:paraId="3933D4A5" w14:textId="77777777" w:rsidR="00E22031" w:rsidRPr="00AA7448" w:rsidRDefault="00E22031" w:rsidP="00E22031">
                            <w:pPr>
                              <w:jc w:val="center"/>
                              <w:rPr>
                                <w:rFonts w:ascii="Times New Roman" w:hAnsi="Times New Roman"/>
                                <w:sz w:val="16"/>
                                <w:szCs w:val="16"/>
                              </w:rPr>
                            </w:pPr>
                            <w:r w:rsidRPr="00AA7448">
                              <w:rPr>
                                <w:rFonts w:ascii="Times New Roman" w:hAnsi="Times New Roman"/>
                                <w:sz w:val="16"/>
                                <w:szCs w:val="16"/>
                              </w:rPr>
                              <w:t xml:space="preserve">Realizando tratamento </w:t>
                            </w:r>
                            <w:r>
                              <w:rPr>
                                <w:rFonts w:ascii="Times New Roman" w:hAnsi="Times New Roman"/>
                                <w:sz w:val="16"/>
                                <w:szCs w:val="16"/>
                              </w:rPr>
                              <w:t>quimioterapia/radioterapia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5501" id="Caixa de Texto 265" o:spid="_x0000_s1086" type="#_x0000_t202" style="position:absolute;margin-left:280.85pt;margin-top:18.35pt;width:102.75pt;height:2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" strokecolor="white">
                <v:textbox>
                  <w:txbxContent>
                    <w:p w14:paraId="3933D4A5" w14:textId="77777777" w:rsidR="00E22031" w:rsidRPr="00AA7448" w:rsidRDefault="00E22031" w:rsidP="00E22031">
                      <w:pPr>
                        <w:jc w:val="center"/>
                        <w:rPr>
                          <w:rFonts w:ascii="Times New Roman" w:hAnsi="Times New Roman"/>
                          <w:sz w:val="16"/>
                          <w:szCs w:val="16"/>
                        </w:rPr>
                      </w:pPr>
                      <w:r w:rsidRPr="00AA7448">
                        <w:rPr>
                          <w:rFonts w:ascii="Times New Roman" w:hAnsi="Times New Roman"/>
                          <w:sz w:val="16"/>
                          <w:szCs w:val="16"/>
                        </w:rPr>
                        <w:t xml:space="preserve">Realizando tratamento </w:t>
                      </w:r>
                      <w:r>
                        <w:rPr>
                          <w:rFonts w:ascii="Times New Roman" w:hAnsi="Times New Roman"/>
                          <w:sz w:val="16"/>
                          <w:szCs w:val="16"/>
                        </w:rPr>
                        <w:t>quimioterapia/radioterapia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60320" behindDoc="0" locked="0" layoutInCell="1" allowOverlap="1" wp14:anchorId="2A99D4EA" wp14:editId="675D1126">
                <wp:simplePos x="0" y="0"/>
                <wp:positionH relativeFrom="column">
                  <wp:posOffset>3538220</wp:posOffset>
                </wp:positionH>
                <wp:positionV relativeFrom="paragraph">
                  <wp:posOffset>146685</wp:posOffset>
                </wp:positionV>
                <wp:extent cx="1407795" cy="514985"/>
                <wp:effectExtent l="13970" t="6985" r="6985" b="11430"/>
                <wp:wrapNone/>
                <wp:docPr id="264" name="Fluxograma: Processo Alternativ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149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437B" id="Fluxograma: Processo Alternativo 264" o:spid="_x0000_s1026" type="#_x0000_t176" style="position:absolute;margin-left:278.6pt;margin-top:11.55pt;width:110.85pt;height:40.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"/>
            </w:pict>
          </mc:Fallback>
        </mc:AlternateContent>
      </w:r>
      <w:r w:rsidRPr="00AF019D">
        <w:rPr>
          <w:rFonts w:ascii="Arial" w:hAnsi="Arial" w:cs="Arial"/>
          <w:noProof/>
          <w:lang w:eastAsia="pt-BR"/>
        </w:rPr>
        <mc:AlternateContent>
          <mc:Choice Requires="wps">
            <w:drawing>
              <wp:anchor distT="0" distB="0" distL="114300" distR="114300" simplePos="0" relativeHeight="251971584" behindDoc="0" locked="0" layoutInCell="1" allowOverlap="1" wp14:anchorId="6A89EEC5" wp14:editId="462DBE51">
                <wp:simplePos x="0" y="0"/>
                <wp:positionH relativeFrom="column">
                  <wp:posOffset>6243320</wp:posOffset>
                </wp:positionH>
                <wp:positionV relativeFrom="paragraph">
                  <wp:posOffset>42545</wp:posOffset>
                </wp:positionV>
                <wp:extent cx="142875" cy="0"/>
                <wp:effectExtent l="13970" t="7620" r="5080" b="11430"/>
                <wp:wrapNone/>
                <wp:docPr id="263" name="Conector de Seta Reta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EF9EF" id="Conector de Seta Reta 263" o:spid="_x0000_s1026" type="#_x0000_t32" style="position:absolute;margin-left:491.6pt;margin-top:3.35pt;width:11.25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970560" behindDoc="0" locked="0" layoutInCell="1" allowOverlap="1" wp14:anchorId="4899ECA2" wp14:editId="7E7CC1FB">
                <wp:simplePos x="0" y="0"/>
                <wp:positionH relativeFrom="column">
                  <wp:posOffset>5900420</wp:posOffset>
                </wp:positionH>
                <wp:positionV relativeFrom="paragraph">
                  <wp:posOffset>33020</wp:posOffset>
                </wp:positionV>
                <wp:extent cx="142875" cy="0"/>
                <wp:effectExtent l="13970" t="7620" r="5080" b="11430"/>
                <wp:wrapNone/>
                <wp:docPr id="262" name="Conector de Seta Reta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E6EAF" id="Conector de Seta Reta 262" o:spid="_x0000_s1026" type="#_x0000_t32" style="position:absolute;margin-left:464.6pt;margin-top:2.6pt;width:11.25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969536" behindDoc="0" locked="0" layoutInCell="1" allowOverlap="1" wp14:anchorId="5417E05C" wp14:editId="07FF3AEF">
                <wp:simplePos x="0" y="0"/>
                <wp:positionH relativeFrom="column">
                  <wp:posOffset>5605145</wp:posOffset>
                </wp:positionH>
                <wp:positionV relativeFrom="paragraph">
                  <wp:posOffset>33020</wp:posOffset>
                </wp:positionV>
                <wp:extent cx="142875" cy="0"/>
                <wp:effectExtent l="13970" t="7620" r="5080" b="11430"/>
                <wp:wrapNone/>
                <wp:docPr id="261" name="Conector de Seta Reta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9ECAB" id="Conector de Seta Reta 261" o:spid="_x0000_s1026" type="#_x0000_t32" style="position:absolute;margin-left:441.35pt;margin-top:2.6pt;width:11.25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"/>
            </w:pict>
          </mc:Fallback>
        </mc:AlternateContent>
      </w:r>
      <w:r w:rsidRPr="00AF019D">
        <w:rPr>
          <w:rFonts w:ascii="Arial" w:hAnsi="Arial" w:cs="Arial"/>
          <w:noProof/>
          <w:lang w:eastAsia="pt-BR"/>
        </w:rPr>
        <mc:AlternateContent>
          <mc:Choice Requires="wps">
            <w:drawing>
              <wp:anchor distT="0" distB="0" distL="114300" distR="114300" simplePos="0" relativeHeight="251968512" behindDoc="0" locked="0" layoutInCell="1" allowOverlap="1" wp14:anchorId="33071DA3" wp14:editId="6DA8F112">
                <wp:simplePos x="0" y="0"/>
                <wp:positionH relativeFrom="column">
                  <wp:posOffset>5252720</wp:posOffset>
                </wp:positionH>
                <wp:positionV relativeFrom="paragraph">
                  <wp:posOffset>33020</wp:posOffset>
                </wp:positionV>
                <wp:extent cx="142875" cy="0"/>
                <wp:effectExtent l="13970" t="7620" r="5080" b="11430"/>
                <wp:wrapNone/>
                <wp:docPr id="260" name="Conector de Seta Ret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9CF52" id="Conector de Seta Reta 260" o:spid="_x0000_s1026" type="#_x0000_t32" style="position:absolute;margin-left:413.6pt;margin-top:2.6pt;width:11.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967488" behindDoc="0" locked="0" layoutInCell="1" allowOverlap="1" wp14:anchorId="3308C57D" wp14:editId="76E8B3BC">
                <wp:simplePos x="0" y="0"/>
                <wp:positionH relativeFrom="column">
                  <wp:posOffset>4928870</wp:posOffset>
                </wp:positionH>
                <wp:positionV relativeFrom="paragraph">
                  <wp:posOffset>33020</wp:posOffset>
                </wp:positionV>
                <wp:extent cx="142875" cy="0"/>
                <wp:effectExtent l="13970" t="7620" r="5080" b="11430"/>
                <wp:wrapNone/>
                <wp:docPr id="259" name="Conector de Seta Reta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B4B4" id="Conector de Seta Reta 259" o:spid="_x0000_s1026" type="#_x0000_t32" style="position:absolute;margin-left:388.1pt;margin-top:2.6pt;width:11.2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966464" behindDoc="0" locked="0" layoutInCell="1" allowOverlap="1" wp14:anchorId="728D2CFD" wp14:editId="1400F00B">
                <wp:simplePos x="0" y="0"/>
                <wp:positionH relativeFrom="column">
                  <wp:posOffset>4605020</wp:posOffset>
                </wp:positionH>
                <wp:positionV relativeFrom="paragraph">
                  <wp:posOffset>33020</wp:posOffset>
                </wp:positionV>
                <wp:extent cx="142875" cy="0"/>
                <wp:effectExtent l="13970" t="7620" r="5080" b="11430"/>
                <wp:wrapNone/>
                <wp:docPr id="258" name="Conector de Seta Reta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D32B6" id="Conector de Seta Reta 258" o:spid="_x0000_s1026" type="#_x0000_t32" style="position:absolute;margin-left:362.6pt;margin-top:2.6pt;width:11.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&#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965440" behindDoc="0" locked="0" layoutInCell="1" allowOverlap="1" wp14:anchorId="2D03EB49" wp14:editId="6511683A">
                <wp:simplePos x="0" y="0"/>
                <wp:positionH relativeFrom="column">
                  <wp:posOffset>4300220</wp:posOffset>
                </wp:positionH>
                <wp:positionV relativeFrom="paragraph">
                  <wp:posOffset>33020</wp:posOffset>
                </wp:positionV>
                <wp:extent cx="142875" cy="0"/>
                <wp:effectExtent l="13970" t="7620" r="5080" b="11430"/>
                <wp:wrapNone/>
                <wp:docPr id="257" name="Conector de Seta Reta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63FB6" id="Conector de Seta Reta 257" o:spid="_x0000_s1026" type="#_x0000_t32" style="position:absolute;margin-left:338.6pt;margin-top:2.6pt;width:11.25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962368" behindDoc="0" locked="0" layoutInCell="1" allowOverlap="1" wp14:anchorId="0A660F49" wp14:editId="6C450753">
                <wp:simplePos x="0" y="0"/>
                <wp:positionH relativeFrom="column">
                  <wp:posOffset>4235450</wp:posOffset>
                </wp:positionH>
                <wp:positionV relativeFrom="paragraph">
                  <wp:posOffset>-42545</wp:posOffset>
                </wp:positionV>
                <wp:extent cx="0" cy="180340"/>
                <wp:effectExtent l="6350" t="8255" r="12700" b="11430"/>
                <wp:wrapNone/>
                <wp:docPr id="256" name="Conector de Seta Ret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16FEA" id="Conector de Seta Reta 256" o:spid="_x0000_s1026" type="#_x0000_t32" style="position:absolute;margin-left:333.5pt;margin-top:-3.35pt;width:0;height:14.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"/>
            </w:pict>
          </mc:Fallback>
        </mc:AlternateContent>
      </w:r>
      <w:r w:rsidRPr="00AF019D">
        <w:rPr>
          <w:rFonts w:ascii="Arial" w:hAnsi="Arial" w:cs="Arial"/>
          <w:noProof/>
          <w:lang w:eastAsia="pt-BR"/>
        </w:rPr>
        <mc:AlternateContent>
          <mc:Choice Requires="wps">
            <w:drawing>
              <wp:anchor distT="0" distB="0" distL="114300" distR="114300" simplePos="0" relativeHeight="251959296" behindDoc="0" locked="0" layoutInCell="1" allowOverlap="1" wp14:anchorId="08652D1A" wp14:editId="61D141B5">
                <wp:simplePos x="0" y="0"/>
                <wp:positionH relativeFrom="column">
                  <wp:posOffset>3442970</wp:posOffset>
                </wp:positionH>
                <wp:positionV relativeFrom="paragraph">
                  <wp:posOffset>-757555</wp:posOffset>
                </wp:positionV>
                <wp:extent cx="1609725" cy="714375"/>
                <wp:effectExtent l="13970" t="7620" r="5080" b="1143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14375"/>
                        </a:xfrm>
                        <a:prstGeom prst="rect">
                          <a:avLst/>
                        </a:prstGeom>
                        <a:solidFill>
                          <a:srgbClr val="FFFFFF"/>
                        </a:solidFill>
                        <a:ln w="9525">
                          <a:solidFill>
                            <a:srgbClr val="000000"/>
                          </a:solidFill>
                          <a:miter lim="800000"/>
                          <a:headEnd/>
                          <a:tailEnd/>
                        </a:ln>
                      </wps:spPr>
                      <wps:txbx>
                        <w:txbxContent>
                          <w:p w14:paraId="62DBDC38"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r>
                              <w:rPr>
                                <w:rFonts w:ascii="Times New Roman" w:hAnsi="Times New Roman"/>
                                <w:sz w:val="20"/>
                                <w:szCs w:val="20"/>
                              </w:rPr>
                              <w:t xml:space="preserve"> AO PACIENTE COM CÂNCER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2D1A" id="Caixa de Texto 127" o:spid="_x0000_s1087" type="#_x0000_t202" style="position:absolute;margin-left:271.1pt;margin-top:-59.65pt;width:126.75pt;height:56.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">
                <v:textbox>
                  <w:txbxContent>
                    <w:p w14:paraId="62DBDC38" w14:textId="77777777" w:rsidR="00E22031" w:rsidRPr="00882287" w:rsidRDefault="00E22031" w:rsidP="00E22031">
                      <w:pPr>
                        <w:jc w:val="center"/>
                        <w:rPr>
                          <w:rFonts w:ascii="Times New Roman" w:hAnsi="Times New Roman"/>
                          <w:sz w:val="20"/>
                          <w:szCs w:val="20"/>
                        </w:rPr>
                      </w:pPr>
                      <w:r w:rsidRPr="00882287">
                        <w:rPr>
                          <w:rFonts w:ascii="Times New Roman" w:hAnsi="Times New Roman"/>
                          <w:sz w:val="20"/>
                          <w:szCs w:val="20"/>
                        </w:rPr>
                        <w:t>CONSULTA DE ENFERMAGEM</w:t>
                      </w:r>
                      <w:r>
                        <w:rPr>
                          <w:rFonts w:ascii="Times New Roman" w:hAnsi="Times New Roman"/>
                          <w:sz w:val="20"/>
                          <w:szCs w:val="20"/>
                        </w:rPr>
                        <w:t xml:space="preserve"> AO PACIENTE COM CÂNCER</w:t>
                      </w:r>
                    </w:p>
                  </w:txbxContent>
                </v:textbox>
              </v:shape>
            </w:pict>
          </mc:Fallback>
        </mc:AlternateContent>
      </w:r>
    </w:p>
    <w:p w14:paraId="1B7EF98D" w14:textId="77777777" w:rsidR="00E22031" w:rsidRPr="00AF019D" w:rsidRDefault="00E22031" w:rsidP="00E22031">
      <w:pPr>
        <w:rPr>
          <w:rFonts w:ascii="Arial" w:hAnsi="Arial" w:cs="Arial"/>
        </w:rPr>
      </w:pPr>
    </w:p>
    <w:p w14:paraId="713860A0" w14:textId="355D2F54"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57920" behindDoc="0" locked="0" layoutInCell="1" allowOverlap="1" wp14:anchorId="2C800029" wp14:editId="190D7C10">
                <wp:simplePos x="0" y="0"/>
                <wp:positionH relativeFrom="column">
                  <wp:posOffset>3689350</wp:posOffset>
                </wp:positionH>
                <wp:positionV relativeFrom="paragraph">
                  <wp:posOffset>224790</wp:posOffset>
                </wp:positionV>
                <wp:extent cx="1085850" cy="523875"/>
                <wp:effectExtent l="12700" t="11430" r="6350" b="7620"/>
                <wp:wrapNone/>
                <wp:docPr id="126" name="Fluxograma: Processo Alternativ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238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6AC0" id="Fluxograma: Processo Alternativo 126" o:spid="_x0000_s1026" type="#_x0000_t176" style="position:absolute;margin-left:290.5pt;margin-top:17.7pt;width:85.5pt;height:4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"/>
            </w:pict>
          </mc:Fallback>
        </mc:AlternateContent>
      </w:r>
      <w:r w:rsidRPr="00AF019D">
        <w:rPr>
          <w:rFonts w:ascii="Arial" w:hAnsi="Arial" w:cs="Arial"/>
          <w:noProof/>
          <w:lang w:eastAsia="pt-BR"/>
        </w:rPr>
        <mc:AlternateContent>
          <mc:Choice Requires="wps">
            <w:drawing>
              <wp:anchor distT="0" distB="0" distL="114300" distR="114300" simplePos="0" relativeHeight="251864064" behindDoc="0" locked="0" layoutInCell="1" allowOverlap="1" wp14:anchorId="4592E3D6" wp14:editId="3871C9CB">
                <wp:simplePos x="0" y="0"/>
                <wp:positionH relativeFrom="column">
                  <wp:posOffset>4235450</wp:posOffset>
                </wp:positionH>
                <wp:positionV relativeFrom="paragraph">
                  <wp:posOffset>-3810</wp:posOffset>
                </wp:positionV>
                <wp:extent cx="0" cy="209550"/>
                <wp:effectExtent l="6350" t="11430" r="12700" b="7620"/>
                <wp:wrapNone/>
                <wp:docPr id="125" name="Conector de Seta Ret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58F8E" id="Conector de Seta Reta 125" o:spid="_x0000_s1026" type="#_x0000_t32" style="position:absolute;margin-left:333.5pt;margin-top:-.3pt;width:0;height: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"/>
            </w:pict>
          </mc:Fallback>
        </mc:AlternateContent>
      </w:r>
    </w:p>
    <w:p w14:paraId="1ADFCDA1" w14:textId="1509B2EB"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58944" behindDoc="0" locked="0" layoutInCell="1" allowOverlap="1" wp14:anchorId="2F3B5266" wp14:editId="385AF8DB">
                <wp:simplePos x="0" y="0"/>
                <wp:positionH relativeFrom="column">
                  <wp:posOffset>3794125</wp:posOffset>
                </wp:positionH>
                <wp:positionV relativeFrom="paragraph">
                  <wp:posOffset>-3175</wp:posOffset>
                </wp:positionV>
                <wp:extent cx="962025" cy="342900"/>
                <wp:effectExtent l="12700" t="8890" r="6350" b="10160"/>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2900"/>
                        </a:xfrm>
                        <a:prstGeom prst="rect">
                          <a:avLst/>
                        </a:prstGeom>
                        <a:solidFill>
                          <a:srgbClr val="FFFFFF"/>
                        </a:solidFill>
                        <a:ln w="9525">
                          <a:solidFill>
                            <a:srgbClr val="FFFFFF"/>
                          </a:solidFill>
                          <a:miter lim="800000"/>
                          <a:headEnd/>
                          <a:tailEnd/>
                        </a:ln>
                      </wps:spPr>
                      <wps:txbx>
                        <w:txbxContent>
                          <w:p w14:paraId="2D0DFE9E"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Adesão ao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5266" id="Caixa de Texto 124" o:spid="_x0000_s1088" type="#_x0000_t202" style="position:absolute;margin-left:298.75pt;margin-top:-.25pt;width:75.7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" strokecolor="white">
                <v:textbox>
                  <w:txbxContent>
                    <w:p w14:paraId="2D0DFE9E"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Adesão ao tratamento?</w:t>
                      </w:r>
                    </w:p>
                  </w:txbxContent>
                </v:textbox>
              </v:shape>
            </w:pict>
          </mc:Fallback>
        </mc:AlternateContent>
      </w:r>
    </w:p>
    <w:p w14:paraId="16E06026" w14:textId="06037F9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67136" behindDoc="0" locked="0" layoutInCell="1" allowOverlap="1" wp14:anchorId="11D4DBBD" wp14:editId="78DE5F86">
                <wp:simplePos x="0" y="0"/>
                <wp:positionH relativeFrom="column">
                  <wp:posOffset>8863965</wp:posOffset>
                </wp:positionH>
                <wp:positionV relativeFrom="paragraph">
                  <wp:posOffset>264795</wp:posOffset>
                </wp:positionV>
                <wp:extent cx="0" cy="152400"/>
                <wp:effectExtent l="5715" t="6985" r="13335" b="12065"/>
                <wp:wrapNone/>
                <wp:docPr id="123" name="Conector de Seta Ret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EBCC7" id="Conector de Seta Reta 123" o:spid="_x0000_s1026" type="#_x0000_t32" style="position:absolute;margin-left:697.95pt;margin-top:20.85pt;width:0;height: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"/>
            </w:pict>
          </mc:Fallback>
        </mc:AlternateContent>
      </w:r>
      <w:r w:rsidRPr="00AF019D">
        <w:rPr>
          <w:rFonts w:ascii="Arial" w:hAnsi="Arial" w:cs="Arial"/>
          <w:noProof/>
          <w:lang w:eastAsia="pt-BR"/>
        </w:rPr>
        <mc:AlternateContent>
          <mc:Choice Requires="wps">
            <w:drawing>
              <wp:anchor distT="0" distB="0" distL="114300" distR="114300" simplePos="0" relativeHeight="251866112" behindDoc="0" locked="0" layoutInCell="1" allowOverlap="1" wp14:anchorId="2DFE9C7B" wp14:editId="608DE422">
                <wp:simplePos x="0" y="0"/>
                <wp:positionH relativeFrom="column">
                  <wp:posOffset>1785620</wp:posOffset>
                </wp:positionH>
                <wp:positionV relativeFrom="paragraph">
                  <wp:posOffset>255270</wp:posOffset>
                </wp:positionV>
                <wp:extent cx="0" cy="171450"/>
                <wp:effectExtent l="13970" t="6985" r="5080" b="12065"/>
                <wp:wrapNone/>
                <wp:docPr id="122" name="Conector de Seta Ret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C65FA" id="Conector de Seta Reta 122" o:spid="_x0000_s1026" type="#_x0000_t32" style="position:absolute;margin-left:140.6pt;margin-top:20.1pt;width:0;height:1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865088" behindDoc="0" locked="0" layoutInCell="1" allowOverlap="1" wp14:anchorId="1BC5E4B7" wp14:editId="1044DC9A">
                <wp:simplePos x="0" y="0"/>
                <wp:positionH relativeFrom="column">
                  <wp:posOffset>1785620</wp:posOffset>
                </wp:positionH>
                <wp:positionV relativeFrom="paragraph">
                  <wp:posOffset>264795</wp:posOffset>
                </wp:positionV>
                <wp:extent cx="7078345" cy="635"/>
                <wp:effectExtent l="13970" t="6985" r="13335" b="11430"/>
                <wp:wrapNone/>
                <wp:docPr id="121" name="Conector de Seta Ret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8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6E0B9" id="Conector de Seta Reta 121" o:spid="_x0000_s1026" type="#_x0000_t32" style="position:absolute;margin-left:140.6pt;margin-top:20.85pt;width:557.35pt;height:.0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"/>
            </w:pict>
          </mc:Fallback>
        </mc:AlternateContent>
      </w:r>
      <w:r w:rsidRPr="00AF019D">
        <w:rPr>
          <w:rFonts w:ascii="Arial" w:hAnsi="Arial" w:cs="Arial"/>
          <w:noProof/>
          <w:lang w:eastAsia="pt-BR"/>
        </w:rPr>
        <mc:AlternateContent>
          <mc:Choice Requires="wps">
            <w:drawing>
              <wp:anchor distT="0" distB="0" distL="114300" distR="114300" simplePos="0" relativeHeight="251868160" behindDoc="0" locked="0" layoutInCell="1" allowOverlap="1" wp14:anchorId="11E405A4" wp14:editId="0EA948A8">
                <wp:simplePos x="0" y="0"/>
                <wp:positionH relativeFrom="column">
                  <wp:posOffset>4235450</wp:posOffset>
                </wp:positionH>
                <wp:positionV relativeFrom="paragraph">
                  <wp:posOffset>93345</wp:posOffset>
                </wp:positionV>
                <wp:extent cx="0" cy="161925"/>
                <wp:effectExtent l="6350" t="6985" r="12700" b="12065"/>
                <wp:wrapNone/>
                <wp:docPr id="120" name="Conector de Seta Ret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470F4" id="Conector de Seta Reta 120" o:spid="_x0000_s1026" type="#_x0000_t32" style="position:absolute;margin-left:333.5pt;margin-top:7.35pt;width:0;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"/>
            </w:pict>
          </mc:Fallback>
        </mc:AlternateContent>
      </w:r>
    </w:p>
    <w:p w14:paraId="38D5504C" w14:textId="67DC2BB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63040" behindDoc="0" locked="0" layoutInCell="1" allowOverlap="1" wp14:anchorId="73B93127" wp14:editId="0ABBF615">
                <wp:simplePos x="0" y="0"/>
                <wp:positionH relativeFrom="column">
                  <wp:posOffset>8549005</wp:posOffset>
                </wp:positionH>
                <wp:positionV relativeFrom="paragraph">
                  <wp:posOffset>151130</wp:posOffset>
                </wp:positionV>
                <wp:extent cx="619125" cy="247650"/>
                <wp:effectExtent l="5080" t="13970" r="13970" b="5080"/>
                <wp:wrapNone/>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FFFFFF"/>
                          </a:solidFill>
                          <a:miter lim="800000"/>
                          <a:headEnd/>
                          <a:tailEnd/>
                        </a:ln>
                      </wps:spPr>
                      <wps:txbx>
                        <w:txbxContent>
                          <w:p w14:paraId="193816B9"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3127" id="Caixa de Texto 119" o:spid="_x0000_s1089" type="#_x0000_t202" style="position:absolute;margin-left:673.15pt;margin-top:11.9pt;width:48.75pt;height: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" strokecolor="white">
                <v:textbox>
                  <w:txbxContent>
                    <w:p w14:paraId="193816B9"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60992" behindDoc="0" locked="0" layoutInCell="1" allowOverlap="1" wp14:anchorId="229F9770" wp14:editId="2856C990">
                <wp:simplePos x="0" y="0"/>
                <wp:positionH relativeFrom="column">
                  <wp:posOffset>8434070</wp:posOffset>
                </wp:positionH>
                <wp:positionV relativeFrom="paragraph">
                  <wp:posOffset>93980</wp:posOffset>
                </wp:positionV>
                <wp:extent cx="838200" cy="361950"/>
                <wp:effectExtent l="13970" t="13970" r="5080" b="5080"/>
                <wp:wrapNone/>
                <wp:docPr id="118" name="Fluxograma: Processo Alternativ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6195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5ECC" id="Fluxograma: Processo Alternativo 118" o:spid="_x0000_s1026" type="#_x0000_t176" style="position:absolute;margin-left:664.1pt;margin-top:7.4pt;width:66pt;height:2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"/>
            </w:pict>
          </mc:Fallback>
        </mc:AlternateContent>
      </w:r>
      <w:r w:rsidRPr="00AF019D">
        <w:rPr>
          <w:rFonts w:ascii="Arial" w:hAnsi="Arial" w:cs="Arial"/>
          <w:noProof/>
          <w:lang w:eastAsia="pt-BR"/>
        </w:rPr>
        <mc:AlternateContent>
          <mc:Choice Requires="wps">
            <w:drawing>
              <wp:anchor distT="0" distB="0" distL="114300" distR="114300" simplePos="0" relativeHeight="251862016" behindDoc="0" locked="0" layoutInCell="1" allowOverlap="1" wp14:anchorId="5F815750" wp14:editId="31E21422">
                <wp:simplePos x="0" y="0"/>
                <wp:positionH relativeFrom="column">
                  <wp:posOffset>1472565</wp:posOffset>
                </wp:positionH>
                <wp:positionV relativeFrom="paragraph">
                  <wp:posOffset>189230</wp:posOffset>
                </wp:positionV>
                <wp:extent cx="619125" cy="238125"/>
                <wp:effectExtent l="5715" t="13970" r="13335" b="5080"/>
                <wp:wrapNone/>
                <wp:docPr id="117" name="Caixa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solidFill>
                          <a:srgbClr val="FFFFFF"/>
                        </a:solidFill>
                        <a:ln w="9525">
                          <a:solidFill>
                            <a:srgbClr val="FFFFFF"/>
                          </a:solidFill>
                          <a:miter lim="800000"/>
                          <a:headEnd/>
                          <a:tailEnd/>
                        </a:ln>
                      </wps:spPr>
                      <wps:txbx>
                        <w:txbxContent>
                          <w:p w14:paraId="1B41C96D"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15750" id="Caixa de Texto 117" o:spid="_x0000_s1090" type="#_x0000_t202" style="position:absolute;margin-left:115.95pt;margin-top:14.9pt;width:48.7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" strokecolor="white">
                <v:textbox>
                  <w:txbxContent>
                    <w:p w14:paraId="1B41C96D"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59968" behindDoc="0" locked="0" layoutInCell="1" allowOverlap="1" wp14:anchorId="7FFF77AB" wp14:editId="11BCF240">
                <wp:simplePos x="0" y="0"/>
                <wp:positionH relativeFrom="column">
                  <wp:posOffset>1385570</wp:posOffset>
                </wp:positionH>
                <wp:positionV relativeFrom="paragraph">
                  <wp:posOffset>113030</wp:posOffset>
                </wp:positionV>
                <wp:extent cx="838200" cy="390525"/>
                <wp:effectExtent l="13970" t="13970" r="5080" b="5080"/>
                <wp:wrapNone/>
                <wp:docPr id="116" name="Fluxograma: Processo Alternativ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1F2F" id="Fluxograma: Processo Alternativo 116" o:spid="_x0000_s1026" type="#_x0000_t176" style="position:absolute;margin-left:109.1pt;margin-top:8.9pt;width:66pt;height:3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"/>
            </w:pict>
          </mc:Fallback>
        </mc:AlternateContent>
      </w:r>
    </w:p>
    <w:p w14:paraId="6A7639D1" w14:textId="29DDB75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69184" behindDoc="0" locked="0" layoutInCell="1" allowOverlap="1" wp14:anchorId="069ED2A3" wp14:editId="04E39527">
                <wp:simplePos x="0" y="0"/>
                <wp:positionH relativeFrom="column">
                  <wp:posOffset>-670560</wp:posOffset>
                </wp:positionH>
                <wp:positionV relativeFrom="paragraph">
                  <wp:posOffset>379095</wp:posOffset>
                </wp:positionV>
                <wp:extent cx="1261110" cy="865505"/>
                <wp:effectExtent l="5715" t="10160" r="9525" b="10160"/>
                <wp:wrapNone/>
                <wp:docPr id="115" name="Fluxograma: Processo Alternativ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86550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5950" id="Fluxograma: Processo Alternativo 115" o:spid="_x0000_s1026" type="#_x0000_t176" style="position:absolute;margin-left:-52.8pt;margin-top:29.85pt;width:99.3pt;height:68.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"/>
            </w:pict>
          </mc:Fallback>
        </mc:AlternateContent>
      </w:r>
      <w:r w:rsidRPr="00AF019D">
        <w:rPr>
          <w:rFonts w:ascii="Arial" w:hAnsi="Arial" w:cs="Arial"/>
          <w:noProof/>
          <w:lang w:eastAsia="pt-BR"/>
        </w:rPr>
        <mc:AlternateContent>
          <mc:Choice Requires="wps">
            <w:drawing>
              <wp:anchor distT="0" distB="0" distL="114300" distR="114300" simplePos="0" relativeHeight="251930624" behindDoc="0" locked="0" layoutInCell="1" allowOverlap="1" wp14:anchorId="16035FE7" wp14:editId="57A158D5">
                <wp:simplePos x="0" y="0"/>
                <wp:positionH relativeFrom="column">
                  <wp:posOffset>8293735</wp:posOffset>
                </wp:positionH>
                <wp:positionV relativeFrom="paragraph">
                  <wp:posOffset>132715</wp:posOffset>
                </wp:positionV>
                <wp:extent cx="570230" cy="790575"/>
                <wp:effectExtent l="54610" t="11430" r="13335" b="45720"/>
                <wp:wrapNone/>
                <wp:docPr id="114" name="Conector de Seta Reta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23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5B2B0" id="Conector de Seta Reta 114" o:spid="_x0000_s1026" type="#_x0000_t32" style="position:absolute;margin-left:653.05pt;margin-top:10.45pt;width:44.9pt;height:62.2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48032" behindDoc="0" locked="0" layoutInCell="1" allowOverlap="1" wp14:anchorId="1A82EC99" wp14:editId="68274AB5">
                <wp:simplePos x="0" y="0"/>
                <wp:positionH relativeFrom="column">
                  <wp:posOffset>7408545</wp:posOffset>
                </wp:positionH>
                <wp:positionV relativeFrom="paragraph">
                  <wp:posOffset>132715</wp:posOffset>
                </wp:positionV>
                <wp:extent cx="1375410" cy="828675"/>
                <wp:effectExtent l="7620" t="11430" r="7620" b="7620"/>
                <wp:wrapNone/>
                <wp:docPr id="113" name="Conector de Seta Ret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828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5A11" id="Conector de Seta Reta 113" o:spid="_x0000_s1026" type="#_x0000_t32" style="position:absolute;margin-left:583.35pt;margin-top:10.45pt;width:108.3pt;height:65.2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"/>
            </w:pict>
          </mc:Fallback>
        </mc:AlternateContent>
      </w:r>
      <w:r w:rsidRPr="00AF019D">
        <w:rPr>
          <w:rFonts w:ascii="Arial" w:hAnsi="Arial" w:cs="Arial"/>
          <w:noProof/>
          <w:lang w:eastAsia="pt-BR"/>
        </w:rPr>
        <mc:AlternateContent>
          <mc:Choice Requires="wps">
            <w:drawing>
              <wp:anchor distT="0" distB="0" distL="114300" distR="114300" simplePos="0" relativeHeight="251929600" behindDoc="0" locked="0" layoutInCell="1" allowOverlap="1" wp14:anchorId="2BBB6E98" wp14:editId="207D0E52">
                <wp:simplePos x="0" y="0"/>
                <wp:positionH relativeFrom="column">
                  <wp:posOffset>9024620</wp:posOffset>
                </wp:positionH>
                <wp:positionV relativeFrom="paragraph">
                  <wp:posOffset>132715</wp:posOffset>
                </wp:positionV>
                <wp:extent cx="247650" cy="733425"/>
                <wp:effectExtent l="13970" t="11430" r="62230" b="36195"/>
                <wp:wrapNone/>
                <wp:docPr id="112" name="Conector de Seta Ret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605E" id="Conector de Seta Reta 112" o:spid="_x0000_s1026" type="#_x0000_t32" style="position:absolute;margin-left:710.6pt;margin-top:10.45pt;width:19.5pt;height:5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44960" behindDoc="0" locked="0" layoutInCell="1" allowOverlap="1" wp14:anchorId="508E7BDC" wp14:editId="39DA2519">
                <wp:simplePos x="0" y="0"/>
                <wp:positionH relativeFrom="column">
                  <wp:posOffset>1785620</wp:posOffset>
                </wp:positionH>
                <wp:positionV relativeFrom="paragraph">
                  <wp:posOffset>170815</wp:posOffset>
                </wp:positionV>
                <wp:extent cx="0" cy="142875"/>
                <wp:effectExtent l="13970" t="11430" r="5080" b="7620"/>
                <wp:wrapNone/>
                <wp:docPr id="111" name="Conector de Seta Ret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8DD89" id="Conector de Seta Reta 111" o:spid="_x0000_s1026" type="#_x0000_t32" style="position:absolute;margin-left:140.6pt;margin-top:13.45pt;width:0;height:1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909120" behindDoc="0" locked="0" layoutInCell="1" allowOverlap="1" wp14:anchorId="05327B12" wp14:editId="1E565C12">
                <wp:simplePos x="0" y="0"/>
                <wp:positionH relativeFrom="column">
                  <wp:posOffset>-14605</wp:posOffset>
                </wp:positionH>
                <wp:positionV relativeFrom="paragraph">
                  <wp:posOffset>313690</wp:posOffset>
                </wp:positionV>
                <wp:extent cx="0" cy="115570"/>
                <wp:effectExtent l="13970" t="11430" r="5080" b="6350"/>
                <wp:wrapNone/>
                <wp:docPr id="110" name="Conector de Seta Ret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462D7" id="Conector de Seta Reta 110" o:spid="_x0000_s1026" type="#_x0000_t32" style="position:absolute;margin-left:-1.15pt;margin-top:24.7pt;width:0;height:9.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908096" behindDoc="0" locked="0" layoutInCell="1" allowOverlap="1" wp14:anchorId="7CA81456" wp14:editId="1D8835C3">
                <wp:simplePos x="0" y="0"/>
                <wp:positionH relativeFrom="column">
                  <wp:posOffset>-14605</wp:posOffset>
                </wp:positionH>
                <wp:positionV relativeFrom="paragraph">
                  <wp:posOffset>313690</wp:posOffset>
                </wp:positionV>
                <wp:extent cx="6819900" cy="0"/>
                <wp:effectExtent l="13970" t="11430" r="5080" b="7620"/>
                <wp:wrapNone/>
                <wp:docPr id="109" name="Conector de Seta Ret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DCD8B" id="Conector de Seta Reta 109" o:spid="_x0000_s1026" type="#_x0000_t32" style="position:absolute;margin-left:-1.15pt;margin-top:24.7pt;width:537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"/>
            </w:pict>
          </mc:Fallback>
        </mc:AlternateContent>
      </w:r>
    </w:p>
    <w:p w14:paraId="5494E855" w14:textId="6EBBD98E"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96832" behindDoc="0" locked="0" layoutInCell="1" allowOverlap="1" wp14:anchorId="57212D4A" wp14:editId="623A397A">
                <wp:simplePos x="0" y="0"/>
                <wp:positionH relativeFrom="column">
                  <wp:posOffset>6267450</wp:posOffset>
                </wp:positionH>
                <wp:positionV relativeFrom="paragraph">
                  <wp:posOffset>200025</wp:posOffset>
                </wp:positionV>
                <wp:extent cx="1052830" cy="314325"/>
                <wp:effectExtent l="9525" t="8890" r="13970" b="10160"/>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14325"/>
                        </a:xfrm>
                        <a:prstGeom prst="rect">
                          <a:avLst/>
                        </a:prstGeom>
                        <a:solidFill>
                          <a:srgbClr val="FFFFFF"/>
                        </a:solidFill>
                        <a:ln w="9525">
                          <a:solidFill>
                            <a:srgbClr val="FFFFFF"/>
                          </a:solidFill>
                          <a:miter lim="800000"/>
                          <a:headEnd/>
                          <a:tailEnd/>
                        </a:ln>
                      </wps:spPr>
                      <wps:txbx>
                        <w:txbxContent>
                          <w:p w14:paraId="3453D12F"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Alteração na auto-imagem</w:t>
                            </w:r>
                            <w:r>
                              <w:rPr>
                                <w:rFonts w:ascii="Times New Roman" w:hAnsi="Times New Roman"/>
                                <w:sz w:val="16"/>
                                <w:szCs w:val="16"/>
                              </w:rPr>
                              <w:t>/vida diária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2D4A" id="Caixa de Texto 108" o:spid="_x0000_s1091" type="#_x0000_t202" style="position:absolute;margin-left:493.5pt;margin-top:15.75pt;width:82.9pt;height:24.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" strokecolor="white">
                <v:textbox>
                  <w:txbxContent>
                    <w:p w14:paraId="3453D12F"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Alteração na auto-imagem</w:t>
                      </w:r>
                      <w:r>
                        <w:rPr>
                          <w:rFonts w:ascii="Times New Roman" w:hAnsi="Times New Roman"/>
                          <w:sz w:val="16"/>
                          <w:szCs w:val="16"/>
                        </w:rPr>
                        <w:t>/vida diária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95808" behindDoc="0" locked="0" layoutInCell="1" allowOverlap="1" wp14:anchorId="2ED34813" wp14:editId="76600431">
                <wp:simplePos x="0" y="0"/>
                <wp:positionH relativeFrom="column">
                  <wp:posOffset>6170295</wp:posOffset>
                </wp:positionH>
                <wp:positionV relativeFrom="paragraph">
                  <wp:posOffset>153670</wp:posOffset>
                </wp:positionV>
                <wp:extent cx="1238250" cy="417830"/>
                <wp:effectExtent l="7620" t="10160" r="11430" b="10160"/>
                <wp:wrapNone/>
                <wp:docPr id="107" name="Retângulo: Cantos Arredondado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178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AA934" id="Retângulo: Cantos Arredondados 107" o:spid="_x0000_s1026" style="position:absolute;margin-left:485.85pt;margin-top:12.1pt;width:97.5pt;height:32.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911168" behindDoc="0" locked="0" layoutInCell="1" allowOverlap="1" wp14:anchorId="7A80D2B9" wp14:editId="6F97AECD">
                <wp:simplePos x="0" y="0"/>
                <wp:positionH relativeFrom="column">
                  <wp:posOffset>6805295</wp:posOffset>
                </wp:positionH>
                <wp:positionV relativeFrom="paragraph">
                  <wp:posOffset>0</wp:posOffset>
                </wp:positionV>
                <wp:extent cx="0" cy="161925"/>
                <wp:effectExtent l="13970" t="8890" r="5080" b="10160"/>
                <wp:wrapNone/>
                <wp:docPr id="106" name="Conector de Seta Ret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50D39" id="Conector de Seta Reta 106" o:spid="_x0000_s1026" type="#_x0000_t32" style="position:absolute;margin-left:535.85pt;margin-top:0;width:0;height:1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"/>
            </w:pict>
          </mc:Fallback>
        </mc:AlternateContent>
      </w:r>
      <w:r w:rsidRPr="00AF019D">
        <w:rPr>
          <w:rFonts w:ascii="Arial" w:hAnsi="Arial" w:cs="Arial"/>
          <w:noProof/>
          <w:lang w:eastAsia="pt-BR"/>
        </w:rPr>
        <mc:AlternateContent>
          <mc:Choice Requires="wps">
            <w:drawing>
              <wp:anchor distT="0" distB="0" distL="114300" distR="114300" simplePos="0" relativeHeight="251947008" behindDoc="0" locked="0" layoutInCell="1" allowOverlap="1" wp14:anchorId="3B20EA89" wp14:editId="7F9B6FF8">
                <wp:simplePos x="0" y="0"/>
                <wp:positionH relativeFrom="column">
                  <wp:posOffset>5318125</wp:posOffset>
                </wp:positionH>
                <wp:positionV relativeFrom="paragraph">
                  <wp:posOffset>0</wp:posOffset>
                </wp:positionV>
                <wp:extent cx="0" cy="152400"/>
                <wp:effectExtent l="12700" t="8890" r="6350" b="10160"/>
                <wp:wrapNone/>
                <wp:docPr id="105" name="Conector de Seta Ret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F0B5D" id="Conector de Seta Reta 105" o:spid="_x0000_s1026" type="#_x0000_t32" style="position:absolute;margin-left:418.75pt;margin-top:0;width:0;height: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&#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892736" behindDoc="0" locked="0" layoutInCell="1" allowOverlap="1" wp14:anchorId="78D24FD3" wp14:editId="08CF3639">
                <wp:simplePos x="0" y="0"/>
                <wp:positionH relativeFrom="column">
                  <wp:posOffset>3109595</wp:posOffset>
                </wp:positionH>
                <wp:positionV relativeFrom="paragraph">
                  <wp:posOffset>201295</wp:posOffset>
                </wp:positionV>
                <wp:extent cx="1200150" cy="341630"/>
                <wp:effectExtent l="13970" t="10160" r="5080" b="10160"/>
                <wp:wrapNone/>
                <wp:docPr id="104" name="Caixa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1630"/>
                        </a:xfrm>
                        <a:prstGeom prst="rect">
                          <a:avLst/>
                        </a:prstGeom>
                        <a:solidFill>
                          <a:srgbClr val="FFFFFF"/>
                        </a:solidFill>
                        <a:ln w="9525">
                          <a:solidFill>
                            <a:srgbClr val="FFFFFF"/>
                          </a:solidFill>
                          <a:miter lim="800000"/>
                          <a:headEnd/>
                          <a:tailEnd/>
                        </a:ln>
                      </wps:spPr>
                      <wps:txbx>
                        <w:txbxContent>
                          <w:p w14:paraId="4C8BA21A" w14:textId="77777777" w:rsidR="00E22031" w:rsidRPr="00925E8C" w:rsidRDefault="00E22031" w:rsidP="00E22031">
                            <w:pPr>
                              <w:jc w:val="center"/>
                              <w:rPr>
                                <w:rFonts w:ascii="Times New Roman" w:hAnsi="Times New Roman"/>
                                <w:sz w:val="16"/>
                                <w:szCs w:val="16"/>
                              </w:rPr>
                            </w:pPr>
                            <w:r w:rsidRPr="00925E8C">
                              <w:rPr>
                                <w:rFonts w:ascii="Times New Roman" w:hAnsi="Times New Roman"/>
                                <w:sz w:val="16"/>
                                <w:szCs w:val="16"/>
                              </w:rPr>
                              <w:t>Saúde sexual e reprodutiv</w:t>
                            </w:r>
                            <w:r>
                              <w:rPr>
                                <w:rFonts w:ascii="Times New Roman" w:hAnsi="Times New Roman"/>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4FD3" id="Caixa de Texto 104" o:spid="_x0000_s1092" type="#_x0000_t202" style="position:absolute;margin-left:244.85pt;margin-top:15.85pt;width:94.5pt;height:26.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" strokecolor="white">
                <v:textbox>
                  <w:txbxContent>
                    <w:p w14:paraId="4C8BA21A" w14:textId="77777777" w:rsidR="00E22031" w:rsidRPr="00925E8C" w:rsidRDefault="00E22031" w:rsidP="00E22031">
                      <w:pPr>
                        <w:jc w:val="center"/>
                        <w:rPr>
                          <w:rFonts w:ascii="Times New Roman" w:hAnsi="Times New Roman"/>
                          <w:sz w:val="16"/>
                          <w:szCs w:val="16"/>
                        </w:rPr>
                      </w:pPr>
                      <w:r w:rsidRPr="00925E8C">
                        <w:rPr>
                          <w:rFonts w:ascii="Times New Roman" w:hAnsi="Times New Roman"/>
                          <w:sz w:val="16"/>
                          <w:szCs w:val="16"/>
                        </w:rPr>
                        <w:t>Saúde sexual e reprodutiv</w:t>
                      </w:r>
                      <w:r>
                        <w:rPr>
                          <w:rFonts w:ascii="Times New Roman" w:hAnsi="Times New Roman"/>
                          <w:sz w:val="16"/>
                          <w:szCs w:val="16"/>
                        </w:rPr>
                        <w:t>a</w:t>
                      </w:r>
                    </w:p>
                  </w:txbxContent>
                </v:textbox>
              </v:shape>
            </w:pict>
          </mc:Fallback>
        </mc:AlternateContent>
      </w:r>
      <w:r w:rsidRPr="00AF019D">
        <w:rPr>
          <w:rFonts w:ascii="Arial" w:hAnsi="Arial" w:cs="Arial"/>
          <w:noProof/>
          <w:sz w:val="16"/>
          <w:szCs w:val="16"/>
          <w:lang w:eastAsia="pt-BR"/>
        </w:rPr>
        <mc:AlternateContent>
          <mc:Choice Requires="wps">
            <w:drawing>
              <wp:anchor distT="0" distB="0" distL="114300" distR="114300" simplePos="0" relativeHeight="251891712" behindDoc="0" locked="0" layoutInCell="1" allowOverlap="1" wp14:anchorId="374D4B7D" wp14:editId="57436310">
                <wp:simplePos x="0" y="0"/>
                <wp:positionH relativeFrom="column">
                  <wp:posOffset>3033395</wp:posOffset>
                </wp:positionH>
                <wp:positionV relativeFrom="paragraph">
                  <wp:posOffset>153670</wp:posOffset>
                </wp:positionV>
                <wp:extent cx="1343025" cy="446405"/>
                <wp:effectExtent l="13970" t="10160" r="5080" b="10160"/>
                <wp:wrapNone/>
                <wp:docPr id="103" name="Fluxograma: Processo Alternativ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4640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74490" id="Fluxograma: Processo Alternativo 103" o:spid="_x0000_s1026" type="#_x0000_t176" style="position:absolute;margin-left:238.85pt;margin-top:12.1pt;width:105.75pt;height:35.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"/>
            </w:pict>
          </mc:Fallback>
        </mc:AlternateContent>
      </w:r>
      <w:r w:rsidRPr="00AF019D">
        <w:rPr>
          <w:rFonts w:ascii="Arial" w:hAnsi="Arial" w:cs="Arial"/>
          <w:noProof/>
          <w:lang w:eastAsia="pt-BR"/>
        </w:rPr>
        <mc:AlternateContent>
          <mc:Choice Requires="wps">
            <w:drawing>
              <wp:anchor distT="0" distB="0" distL="114300" distR="114300" simplePos="0" relativeHeight="251945984" behindDoc="0" locked="0" layoutInCell="1" allowOverlap="1" wp14:anchorId="2B55BB60" wp14:editId="7E06F155">
                <wp:simplePos x="0" y="0"/>
                <wp:positionH relativeFrom="column">
                  <wp:posOffset>1785620</wp:posOffset>
                </wp:positionH>
                <wp:positionV relativeFrom="paragraph">
                  <wp:posOffset>0</wp:posOffset>
                </wp:positionV>
                <wp:extent cx="0" cy="142875"/>
                <wp:effectExtent l="13970" t="8890" r="5080" b="10160"/>
                <wp:wrapNone/>
                <wp:docPr id="102" name="Conector de Seta Ret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1BE44" id="Conector de Seta Reta 102" o:spid="_x0000_s1026" type="#_x0000_t32" style="position:absolute;margin-left:140.6pt;margin-top:0;width:0;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910144" behindDoc="0" locked="0" layoutInCell="1" allowOverlap="1" wp14:anchorId="130217DC" wp14:editId="62A90823">
                <wp:simplePos x="0" y="0"/>
                <wp:positionH relativeFrom="column">
                  <wp:posOffset>3756025</wp:posOffset>
                </wp:positionH>
                <wp:positionV relativeFrom="paragraph">
                  <wp:posOffset>0</wp:posOffset>
                </wp:positionV>
                <wp:extent cx="0" cy="152400"/>
                <wp:effectExtent l="12700" t="8890" r="6350" b="10160"/>
                <wp:wrapNone/>
                <wp:docPr id="101" name="Conector de Seta Reta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B6A2D" id="Conector de Seta Reta 101" o:spid="_x0000_s1026" type="#_x0000_t32" style="position:absolute;margin-left:295.75pt;margin-top:0;width:0;height:1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"/>
            </w:pict>
          </mc:Fallback>
        </mc:AlternateContent>
      </w:r>
      <w:r w:rsidRPr="00AF019D">
        <w:rPr>
          <w:rFonts w:ascii="Arial" w:hAnsi="Arial" w:cs="Arial"/>
          <w:noProof/>
          <w:lang w:eastAsia="pt-BR"/>
        </w:rPr>
        <mc:AlternateContent>
          <mc:Choice Requires="wps">
            <w:drawing>
              <wp:anchor distT="0" distB="0" distL="114300" distR="114300" simplePos="0" relativeHeight="251871232" behindDoc="0" locked="0" layoutInCell="1" allowOverlap="1" wp14:anchorId="525A1F6C" wp14:editId="188CA5C0">
                <wp:simplePos x="0" y="0"/>
                <wp:positionH relativeFrom="column">
                  <wp:posOffset>1155700</wp:posOffset>
                </wp:positionH>
                <wp:positionV relativeFrom="paragraph">
                  <wp:posOffset>191770</wp:posOffset>
                </wp:positionV>
                <wp:extent cx="1209675" cy="341630"/>
                <wp:effectExtent l="12700" t="10160" r="6350" b="10160"/>
                <wp:wrapNone/>
                <wp:docPr id="100" name="Caixa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1630"/>
                        </a:xfrm>
                        <a:prstGeom prst="rect">
                          <a:avLst/>
                        </a:prstGeom>
                        <a:solidFill>
                          <a:srgbClr val="FFFFFF"/>
                        </a:solidFill>
                        <a:ln w="9525">
                          <a:solidFill>
                            <a:srgbClr val="FFFFFF"/>
                          </a:solidFill>
                          <a:miter lim="800000"/>
                          <a:headEnd/>
                          <a:tailEnd/>
                        </a:ln>
                      </wps:spPr>
                      <wps:txbx>
                        <w:txbxContent>
                          <w:p w14:paraId="79170A75" w14:textId="77777777" w:rsidR="00E22031" w:rsidRPr="00977293" w:rsidRDefault="00E22031" w:rsidP="00E22031">
                            <w:pPr>
                              <w:jc w:val="center"/>
                              <w:rPr>
                                <w:rFonts w:ascii="Times New Roman" w:hAnsi="Times New Roman"/>
                                <w:sz w:val="16"/>
                                <w:szCs w:val="16"/>
                              </w:rPr>
                            </w:pPr>
                            <w:r>
                              <w:rPr>
                                <w:rFonts w:ascii="Times New Roman" w:hAnsi="Times New Roman"/>
                                <w:sz w:val="16"/>
                                <w:szCs w:val="16"/>
                              </w:rPr>
                              <w:t>Efeitos colaterais do tratamento</w:t>
                            </w:r>
                            <w:r w:rsidRPr="00495FD4">
                              <w:rPr>
                                <w:rFonts w:ascii="Times New Roman" w:hAnsi="Times New Roman"/>
                                <w:sz w:val="16"/>
                                <w:szCs w:val="16"/>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1F6C" id="Caixa de Texto 100" o:spid="_x0000_s1093" type="#_x0000_t202" style="position:absolute;margin-left:91pt;margin-top:15.1pt;width:95.25pt;height:2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" strokecolor="white">
                <v:textbox>
                  <w:txbxContent>
                    <w:p w14:paraId="79170A75" w14:textId="77777777" w:rsidR="00E22031" w:rsidRPr="00977293" w:rsidRDefault="00E22031" w:rsidP="00E22031">
                      <w:pPr>
                        <w:jc w:val="center"/>
                        <w:rPr>
                          <w:rFonts w:ascii="Times New Roman" w:hAnsi="Times New Roman"/>
                          <w:sz w:val="16"/>
                          <w:szCs w:val="16"/>
                        </w:rPr>
                      </w:pPr>
                      <w:r>
                        <w:rPr>
                          <w:rFonts w:ascii="Times New Roman" w:hAnsi="Times New Roman"/>
                          <w:sz w:val="16"/>
                          <w:szCs w:val="16"/>
                        </w:rPr>
                        <w:t>Efeitos colaterais do tratamento</w:t>
                      </w:r>
                      <w:r w:rsidRPr="00495FD4">
                        <w:rPr>
                          <w:rFonts w:ascii="Times New Roman" w:hAnsi="Times New Roman"/>
                          <w:sz w:val="16"/>
                          <w:szCs w:val="16"/>
                          <w:vertAlign w:val="superscript"/>
                        </w:rPr>
                        <w:t>1</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70208" behindDoc="0" locked="0" layoutInCell="1" allowOverlap="1" wp14:anchorId="66745D88" wp14:editId="18654EE4">
                <wp:simplePos x="0" y="0"/>
                <wp:positionH relativeFrom="column">
                  <wp:posOffset>1090295</wp:posOffset>
                </wp:positionH>
                <wp:positionV relativeFrom="paragraph">
                  <wp:posOffset>142875</wp:posOffset>
                </wp:positionV>
                <wp:extent cx="1343025" cy="447675"/>
                <wp:effectExtent l="13970" t="8890" r="5080" b="10160"/>
                <wp:wrapNone/>
                <wp:docPr id="99" name="Fluxograma: Processo Alternativ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476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29AB" id="Fluxograma: Processo Alternativo 99" o:spid="_x0000_s1026" type="#_x0000_t176" style="position:absolute;margin-left:85.85pt;margin-top:11.25pt;width:105.75pt;height:35.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"/>
            </w:pict>
          </mc:Fallback>
        </mc:AlternateContent>
      </w:r>
      <w:r w:rsidRPr="00AF019D">
        <w:rPr>
          <w:rFonts w:ascii="Arial" w:hAnsi="Arial" w:cs="Arial"/>
          <w:noProof/>
          <w:lang w:eastAsia="pt-BR"/>
        </w:rPr>
        <mc:AlternateContent>
          <mc:Choice Requires="wps">
            <w:drawing>
              <wp:anchor distT="0" distB="0" distL="114300" distR="114300" simplePos="0" relativeHeight="251872256" behindDoc="0" locked="0" layoutInCell="1" allowOverlap="1" wp14:anchorId="19350872" wp14:editId="2C6CF085">
                <wp:simplePos x="0" y="0"/>
                <wp:positionH relativeFrom="column">
                  <wp:posOffset>-547370</wp:posOffset>
                </wp:positionH>
                <wp:positionV relativeFrom="paragraph">
                  <wp:posOffset>229870</wp:posOffset>
                </wp:positionV>
                <wp:extent cx="1114425" cy="627380"/>
                <wp:effectExtent l="5080" t="10160" r="13970" b="10160"/>
                <wp:wrapNone/>
                <wp:docPr id="98" name="Caixa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27380"/>
                        </a:xfrm>
                        <a:prstGeom prst="rect">
                          <a:avLst/>
                        </a:prstGeom>
                        <a:solidFill>
                          <a:srgbClr val="FFFFFF"/>
                        </a:solidFill>
                        <a:ln w="9525">
                          <a:solidFill>
                            <a:srgbClr val="FFFFFF"/>
                          </a:solidFill>
                          <a:miter lim="800000"/>
                          <a:headEnd/>
                          <a:tailEnd/>
                        </a:ln>
                      </wps:spPr>
                      <wps:txbx>
                        <w:txbxContent>
                          <w:p w14:paraId="08DF93D1" w14:textId="77777777" w:rsidR="00E22031" w:rsidRPr="00B02ED1" w:rsidRDefault="00E22031" w:rsidP="00E22031">
                            <w:pPr>
                              <w:jc w:val="center"/>
                              <w:rPr>
                                <w:rFonts w:ascii="Times New Roman" w:hAnsi="Times New Roman"/>
                                <w:sz w:val="16"/>
                                <w:szCs w:val="16"/>
                              </w:rPr>
                            </w:pPr>
                            <w:r>
                              <w:rPr>
                                <w:rFonts w:ascii="Times New Roman" w:hAnsi="Times New Roman"/>
                                <w:sz w:val="16"/>
                                <w:szCs w:val="16"/>
                              </w:rPr>
                              <w:t>Reforçar quanto à importância da manutenção do</w:t>
                            </w:r>
                            <w:r w:rsidRPr="00B02ED1">
                              <w:rPr>
                                <w:rFonts w:ascii="Times New Roman" w:hAnsi="Times New Roman"/>
                                <w:sz w:val="16"/>
                                <w:szCs w:val="16"/>
                              </w:rPr>
                              <w:t xml:space="preserve">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0872" id="Caixa de Texto 98" o:spid="_x0000_s1094" type="#_x0000_t202" style="position:absolute;margin-left:-43.1pt;margin-top:18.1pt;width:87.75pt;height:4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" strokecolor="white">
                <v:textbox>
                  <w:txbxContent>
                    <w:p w14:paraId="08DF93D1" w14:textId="77777777" w:rsidR="00E22031" w:rsidRPr="00B02ED1" w:rsidRDefault="00E22031" w:rsidP="00E22031">
                      <w:pPr>
                        <w:jc w:val="center"/>
                        <w:rPr>
                          <w:rFonts w:ascii="Times New Roman" w:hAnsi="Times New Roman"/>
                          <w:sz w:val="16"/>
                          <w:szCs w:val="16"/>
                        </w:rPr>
                      </w:pPr>
                      <w:r>
                        <w:rPr>
                          <w:rFonts w:ascii="Times New Roman" w:hAnsi="Times New Roman"/>
                          <w:sz w:val="16"/>
                          <w:szCs w:val="16"/>
                        </w:rPr>
                        <w:t>Reforçar quanto à importância da manutenção do</w:t>
                      </w:r>
                      <w:r w:rsidRPr="00B02ED1">
                        <w:rPr>
                          <w:rFonts w:ascii="Times New Roman" w:hAnsi="Times New Roman"/>
                          <w:sz w:val="16"/>
                          <w:szCs w:val="16"/>
                        </w:rPr>
                        <w:t xml:space="preserve"> tratamento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32672" behindDoc="0" locked="0" layoutInCell="1" allowOverlap="1" wp14:anchorId="2291AF52" wp14:editId="1331D5A4">
                <wp:simplePos x="0" y="0"/>
                <wp:positionH relativeFrom="column">
                  <wp:posOffset>4794250</wp:posOffset>
                </wp:positionH>
                <wp:positionV relativeFrom="paragraph">
                  <wp:posOffset>219075</wp:posOffset>
                </wp:positionV>
                <wp:extent cx="1066800" cy="361950"/>
                <wp:effectExtent l="12700" t="8890" r="6350" b="10160"/>
                <wp:wrapNone/>
                <wp:docPr id="97" name="Caixa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9525">
                          <a:solidFill>
                            <a:srgbClr val="FFFFFF"/>
                          </a:solidFill>
                          <a:miter lim="800000"/>
                          <a:headEnd/>
                          <a:tailEnd/>
                        </a:ln>
                      </wps:spPr>
                      <wps:txbx>
                        <w:txbxContent>
                          <w:p w14:paraId="38B28887"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Paciente necessita de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AF52" id="Caixa de Texto 97" o:spid="_x0000_s1095" type="#_x0000_t202" style="position:absolute;margin-left:377.5pt;margin-top:17.25pt;width:84pt;height: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" strokecolor="white">
                <v:textbox>
                  <w:txbxContent>
                    <w:p w14:paraId="38B28887" w14:textId="77777777" w:rsidR="00E22031" w:rsidRPr="00CD553D" w:rsidRDefault="00E22031" w:rsidP="00E22031">
                      <w:pPr>
                        <w:jc w:val="center"/>
                        <w:rPr>
                          <w:rFonts w:ascii="Times New Roman" w:hAnsi="Times New Roman"/>
                          <w:sz w:val="16"/>
                          <w:szCs w:val="16"/>
                        </w:rPr>
                      </w:pPr>
                      <w:r w:rsidRPr="00CD553D">
                        <w:rPr>
                          <w:rFonts w:ascii="Times New Roman" w:hAnsi="Times New Roman"/>
                          <w:sz w:val="16"/>
                          <w:szCs w:val="16"/>
                        </w:rPr>
                        <w:t>Paciente necessita de insumos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31648" behindDoc="0" locked="0" layoutInCell="1" allowOverlap="1" wp14:anchorId="49FF8F37" wp14:editId="7785DC5B">
                <wp:simplePos x="0" y="0"/>
                <wp:positionH relativeFrom="column">
                  <wp:posOffset>4719320</wp:posOffset>
                </wp:positionH>
                <wp:positionV relativeFrom="paragraph">
                  <wp:posOffset>172720</wp:posOffset>
                </wp:positionV>
                <wp:extent cx="1238250" cy="465455"/>
                <wp:effectExtent l="13970" t="10160" r="5080" b="10160"/>
                <wp:wrapNone/>
                <wp:docPr id="96" name="Retângulo: Cantos Arredondado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654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CC628" id="Retângulo: Cantos Arredondados 96" o:spid="_x0000_s1026" style="position:absolute;margin-left:371.6pt;margin-top:13.6pt;width:97.5pt;height:36.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"/>
            </w:pict>
          </mc:Fallback>
        </mc:AlternateContent>
      </w:r>
    </w:p>
    <w:p w14:paraId="6FA1E3CF" w14:textId="4B905AED"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49056" behindDoc="0" locked="0" layoutInCell="1" allowOverlap="1" wp14:anchorId="6C26142F" wp14:editId="4121DFB8">
                <wp:simplePos x="0" y="0"/>
                <wp:positionH relativeFrom="column">
                  <wp:posOffset>7408545</wp:posOffset>
                </wp:positionH>
                <wp:positionV relativeFrom="paragraph">
                  <wp:posOffset>314960</wp:posOffset>
                </wp:positionV>
                <wp:extent cx="0" cy="1724025"/>
                <wp:effectExtent l="55245" t="5715" r="59055" b="22860"/>
                <wp:wrapNone/>
                <wp:docPr id="95" name="Conector de Seta Ret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348F8" id="Conector de Seta Reta 95" o:spid="_x0000_s1026" type="#_x0000_t32" style="position:absolute;margin-left:583.35pt;margin-top:24.8pt;width:0;height:135.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27552" behindDoc="0" locked="0" layoutInCell="1" allowOverlap="1" wp14:anchorId="0BE13BCC" wp14:editId="0C09E735">
                <wp:simplePos x="0" y="0"/>
                <wp:positionH relativeFrom="column">
                  <wp:posOffset>6805295</wp:posOffset>
                </wp:positionH>
                <wp:positionV relativeFrom="paragraph">
                  <wp:posOffset>257810</wp:posOffset>
                </wp:positionV>
                <wp:extent cx="0" cy="638175"/>
                <wp:effectExtent l="61595" t="5715" r="52705" b="22860"/>
                <wp:wrapNone/>
                <wp:docPr id="94" name="Conector de Seta Ret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3CF64" id="Conector de Seta Reta 94" o:spid="_x0000_s1026" type="#_x0000_t32" style="position:absolute;margin-left:535.85pt;margin-top:20.3pt;width:0;height:5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19360" behindDoc="0" locked="0" layoutInCell="1" allowOverlap="1" wp14:anchorId="5ABFCA2A" wp14:editId="4112D21F">
                <wp:simplePos x="0" y="0"/>
                <wp:positionH relativeFrom="column">
                  <wp:posOffset>3717925</wp:posOffset>
                </wp:positionH>
                <wp:positionV relativeFrom="paragraph">
                  <wp:posOffset>257810</wp:posOffset>
                </wp:positionV>
                <wp:extent cx="0" cy="247650"/>
                <wp:effectExtent l="60325" t="5715" r="53975" b="22860"/>
                <wp:wrapNone/>
                <wp:docPr id="93" name="Conector de Seta Ret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5337" id="Conector de Seta Reta 93" o:spid="_x0000_s1026" type="#_x0000_t32" style="position:absolute;margin-left:292.75pt;margin-top:20.3pt;width:0;height:1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15264" behindDoc="0" locked="0" layoutInCell="1" allowOverlap="1" wp14:anchorId="0ABB8AEC" wp14:editId="73921CE1">
                <wp:simplePos x="0" y="0"/>
                <wp:positionH relativeFrom="column">
                  <wp:posOffset>1679575</wp:posOffset>
                </wp:positionH>
                <wp:positionV relativeFrom="paragraph">
                  <wp:posOffset>267335</wp:posOffset>
                </wp:positionV>
                <wp:extent cx="0" cy="161925"/>
                <wp:effectExtent l="12700" t="5715" r="6350" b="13335"/>
                <wp:wrapNone/>
                <wp:docPr id="92" name="Conector de Seta Ret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BE4E5" id="Conector de Seta Reta 92" o:spid="_x0000_s1026" type="#_x0000_t32" style="position:absolute;margin-left:132.25pt;margin-top:21.05pt;width:0;height:1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933696" behindDoc="0" locked="0" layoutInCell="1" allowOverlap="1" wp14:anchorId="57CD3528" wp14:editId="040B6D16">
                <wp:simplePos x="0" y="0"/>
                <wp:positionH relativeFrom="column">
                  <wp:posOffset>5300980</wp:posOffset>
                </wp:positionH>
                <wp:positionV relativeFrom="paragraph">
                  <wp:posOffset>305435</wp:posOffset>
                </wp:positionV>
                <wp:extent cx="1270" cy="152400"/>
                <wp:effectExtent l="5080" t="5715" r="12700" b="13335"/>
                <wp:wrapNone/>
                <wp:docPr id="91" name="Conector de Seta Ret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7CC54" id="Conector de Seta Reta 91" o:spid="_x0000_s1026" type="#_x0000_t32" style="position:absolute;margin-left:417.4pt;margin-top:24.05pt;width:.1pt;height:12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"/>
            </w:pict>
          </mc:Fallback>
        </mc:AlternateContent>
      </w:r>
    </w:p>
    <w:p w14:paraId="30AD81B9" w14:textId="37B08F8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07072" behindDoc="0" locked="0" layoutInCell="1" allowOverlap="1" wp14:anchorId="767D2CEC" wp14:editId="1A1BCDBD">
                <wp:simplePos x="0" y="0"/>
                <wp:positionH relativeFrom="column">
                  <wp:posOffset>8783955</wp:posOffset>
                </wp:positionH>
                <wp:positionV relativeFrom="paragraph">
                  <wp:posOffset>315595</wp:posOffset>
                </wp:positionV>
                <wp:extent cx="923290" cy="763270"/>
                <wp:effectExtent l="11430" t="12700" r="8255" b="5080"/>
                <wp:wrapNone/>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63270"/>
                        </a:xfrm>
                        <a:prstGeom prst="rect">
                          <a:avLst/>
                        </a:prstGeom>
                        <a:solidFill>
                          <a:srgbClr val="FFFFFF"/>
                        </a:solidFill>
                        <a:ln w="9525">
                          <a:solidFill>
                            <a:srgbClr val="FFFFFF"/>
                          </a:solidFill>
                          <a:miter lim="800000"/>
                          <a:headEnd/>
                          <a:tailEnd/>
                        </a:ln>
                      </wps:spPr>
                      <wps:txbx>
                        <w:txbxContent>
                          <w:p w14:paraId="2938A1DA" w14:textId="77777777" w:rsidR="00E22031" w:rsidRPr="00B02ED1" w:rsidRDefault="00E22031" w:rsidP="00E22031">
                            <w:pPr>
                              <w:jc w:val="center"/>
                              <w:rPr>
                                <w:rFonts w:ascii="Times New Roman" w:hAnsi="Times New Roman"/>
                                <w:sz w:val="16"/>
                                <w:szCs w:val="16"/>
                              </w:rPr>
                            </w:pPr>
                            <w:r w:rsidRPr="00B02ED1">
                              <w:rPr>
                                <w:rFonts w:ascii="Times New Roman" w:hAnsi="Times New Roman"/>
                                <w:sz w:val="16"/>
                                <w:szCs w:val="16"/>
                              </w:rPr>
                              <w:t>Abordar sobre a importância do tratamento</w:t>
                            </w:r>
                            <w:r>
                              <w:rPr>
                                <w:rFonts w:ascii="Times New Roman" w:hAnsi="Times New Roman"/>
                                <w:sz w:val="16"/>
                                <w:szCs w:val="16"/>
                              </w:rPr>
                              <w:t>,</w:t>
                            </w:r>
                            <w:r w:rsidRPr="00B02ED1">
                              <w:rPr>
                                <w:rFonts w:ascii="Times New Roman" w:hAnsi="Times New Roman"/>
                                <w:sz w:val="16"/>
                                <w:szCs w:val="16"/>
                              </w:rPr>
                              <w:t xml:space="preserve"> correlacionando ao prognóstico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2CEC" id="Caixa de Texto 90" o:spid="_x0000_s1096" type="#_x0000_t202" style="position:absolute;margin-left:691.65pt;margin-top:24.85pt;width:72.7pt;height:60.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" strokecolor="white">
                <v:textbox>
                  <w:txbxContent>
                    <w:p w14:paraId="2938A1DA" w14:textId="77777777" w:rsidR="00E22031" w:rsidRPr="00B02ED1" w:rsidRDefault="00E22031" w:rsidP="00E22031">
                      <w:pPr>
                        <w:jc w:val="center"/>
                        <w:rPr>
                          <w:rFonts w:ascii="Times New Roman" w:hAnsi="Times New Roman"/>
                          <w:sz w:val="16"/>
                          <w:szCs w:val="16"/>
                        </w:rPr>
                      </w:pPr>
                      <w:r w:rsidRPr="00B02ED1">
                        <w:rPr>
                          <w:rFonts w:ascii="Times New Roman" w:hAnsi="Times New Roman"/>
                          <w:sz w:val="16"/>
                          <w:szCs w:val="16"/>
                        </w:rPr>
                        <w:t>Abordar sobre a importância do tratamento</w:t>
                      </w:r>
                      <w:r>
                        <w:rPr>
                          <w:rFonts w:ascii="Times New Roman" w:hAnsi="Times New Roman"/>
                          <w:sz w:val="16"/>
                          <w:szCs w:val="16"/>
                        </w:rPr>
                        <w:t>,</w:t>
                      </w:r>
                      <w:r w:rsidRPr="00B02ED1">
                        <w:rPr>
                          <w:rFonts w:ascii="Times New Roman" w:hAnsi="Times New Roman"/>
                          <w:sz w:val="16"/>
                          <w:szCs w:val="16"/>
                        </w:rPr>
                        <w:t xml:space="preserve"> correlacionando ao prognóstico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01952" behindDoc="0" locked="0" layoutInCell="1" allowOverlap="1" wp14:anchorId="3B31616E" wp14:editId="0C299CAE">
                <wp:simplePos x="0" y="0"/>
                <wp:positionH relativeFrom="column">
                  <wp:posOffset>7760335</wp:posOffset>
                </wp:positionH>
                <wp:positionV relativeFrom="paragraph">
                  <wp:posOffset>220345</wp:posOffset>
                </wp:positionV>
                <wp:extent cx="800100" cy="914400"/>
                <wp:effectExtent l="6985" t="12700" r="12065" b="6350"/>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w="9525">
                          <a:solidFill>
                            <a:srgbClr val="FFFFFF"/>
                          </a:solidFill>
                          <a:miter lim="800000"/>
                          <a:headEnd/>
                          <a:tailEnd/>
                        </a:ln>
                      </wps:spPr>
                      <wps:txbx>
                        <w:txbxContent>
                          <w:p w14:paraId="07DF827D"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Encaminhar para</w:t>
                            </w:r>
                            <w:r>
                              <w:rPr>
                                <w:rFonts w:ascii="Times New Roman" w:hAnsi="Times New Roman"/>
                                <w:sz w:val="16"/>
                                <w:szCs w:val="16"/>
                              </w:rPr>
                              <w:t xml:space="preserve"> consulta médica/</w:t>
                            </w:r>
                            <w:r w:rsidRPr="006C24D8">
                              <w:rPr>
                                <w:rFonts w:ascii="Times New Roman" w:hAnsi="Times New Roman"/>
                                <w:sz w:val="16"/>
                                <w:szCs w:val="16"/>
                              </w:rPr>
                              <w:t xml:space="preserve"> equipe multiprofissional</w:t>
                            </w:r>
                          </w:p>
                          <w:p w14:paraId="249DA6F1" w14:textId="77777777" w:rsidR="00E22031" w:rsidRDefault="00E22031" w:rsidP="00E22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1616E" id="Caixa de Texto 89" o:spid="_x0000_s1097" type="#_x0000_t202" style="position:absolute;margin-left:611.05pt;margin-top:17.35pt;width:63pt;height:1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" strokecolor="white">
                <v:textbox>
                  <w:txbxContent>
                    <w:p w14:paraId="07DF827D" w14:textId="77777777" w:rsidR="00E22031" w:rsidRPr="006C24D8" w:rsidRDefault="00E22031" w:rsidP="00E22031">
                      <w:pPr>
                        <w:jc w:val="center"/>
                        <w:rPr>
                          <w:rFonts w:ascii="Times New Roman" w:hAnsi="Times New Roman"/>
                          <w:sz w:val="16"/>
                          <w:szCs w:val="16"/>
                        </w:rPr>
                      </w:pPr>
                      <w:r w:rsidRPr="006C24D8">
                        <w:rPr>
                          <w:rFonts w:ascii="Times New Roman" w:hAnsi="Times New Roman"/>
                          <w:sz w:val="16"/>
                          <w:szCs w:val="16"/>
                        </w:rPr>
                        <w:t>Encaminhar para</w:t>
                      </w:r>
                      <w:r>
                        <w:rPr>
                          <w:rFonts w:ascii="Times New Roman" w:hAnsi="Times New Roman"/>
                          <w:sz w:val="16"/>
                          <w:szCs w:val="16"/>
                        </w:rPr>
                        <w:t xml:space="preserve"> consulta médica/</w:t>
                      </w:r>
                      <w:r w:rsidRPr="006C24D8">
                        <w:rPr>
                          <w:rFonts w:ascii="Times New Roman" w:hAnsi="Times New Roman"/>
                          <w:sz w:val="16"/>
                          <w:szCs w:val="16"/>
                        </w:rPr>
                        <w:t xml:space="preserve"> equipe multiprofissional</w:t>
                      </w:r>
                    </w:p>
                    <w:p w14:paraId="249DA6F1" w14:textId="77777777" w:rsidR="00E22031" w:rsidRDefault="00E22031" w:rsidP="00E22031"/>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99904" behindDoc="0" locked="0" layoutInCell="1" allowOverlap="1" wp14:anchorId="70739100" wp14:editId="1A0C0CA5">
                <wp:simplePos x="0" y="0"/>
                <wp:positionH relativeFrom="column">
                  <wp:posOffset>7681595</wp:posOffset>
                </wp:positionH>
                <wp:positionV relativeFrom="paragraph">
                  <wp:posOffset>106045</wp:posOffset>
                </wp:positionV>
                <wp:extent cx="953135" cy="1104900"/>
                <wp:effectExtent l="13970" t="12700" r="13970" b="6350"/>
                <wp:wrapNone/>
                <wp:docPr id="88" name="Retângulo: Cantos Arredondado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104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32633" id="Retângulo: Cantos Arredondados 88" o:spid="_x0000_s1026" style="position:absolute;margin-left:604.85pt;margin-top:8.35pt;width:75.05pt;height:8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"/>
            </w:pict>
          </mc:Fallback>
        </mc:AlternateContent>
      </w:r>
      <w:r w:rsidRPr="00AF019D">
        <w:rPr>
          <w:rFonts w:ascii="Arial" w:hAnsi="Arial" w:cs="Arial"/>
          <w:noProof/>
          <w:lang w:eastAsia="pt-BR"/>
        </w:rPr>
        <mc:AlternateContent>
          <mc:Choice Requires="wps">
            <w:drawing>
              <wp:anchor distT="0" distB="0" distL="114300" distR="114300" simplePos="0" relativeHeight="251906048" behindDoc="0" locked="0" layoutInCell="1" allowOverlap="1" wp14:anchorId="1C8E9740" wp14:editId="1A09974D">
                <wp:simplePos x="0" y="0"/>
                <wp:positionH relativeFrom="column">
                  <wp:posOffset>8701405</wp:posOffset>
                </wp:positionH>
                <wp:positionV relativeFrom="paragraph">
                  <wp:posOffset>106045</wp:posOffset>
                </wp:positionV>
                <wp:extent cx="1056640" cy="1104900"/>
                <wp:effectExtent l="5080" t="12700" r="5080" b="6350"/>
                <wp:wrapNone/>
                <wp:docPr id="87" name="Retângulo: Cantos Arredondado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1104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50923" id="Retângulo: Cantos Arredondados 87" o:spid="_x0000_s1026" style="position:absolute;margin-left:685.15pt;margin-top:8.35pt;width:83.2pt;height:8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894784" behindDoc="0" locked="0" layoutInCell="1" allowOverlap="1" wp14:anchorId="254D3B9B" wp14:editId="1731D5DB">
                <wp:simplePos x="0" y="0"/>
                <wp:positionH relativeFrom="column">
                  <wp:posOffset>3261995</wp:posOffset>
                </wp:positionH>
                <wp:positionV relativeFrom="paragraph">
                  <wp:posOffset>258445</wp:posOffset>
                </wp:positionV>
                <wp:extent cx="809625" cy="657225"/>
                <wp:effectExtent l="13970" t="12700" r="5080" b="6350"/>
                <wp:wrapNone/>
                <wp:docPr id="86" name="Caixa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57225"/>
                        </a:xfrm>
                        <a:prstGeom prst="rect">
                          <a:avLst/>
                        </a:prstGeom>
                        <a:solidFill>
                          <a:srgbClr val="FFFFFF"/>
                        </a:solidFill>
                        <a:ln w="9525">
                          <a:solidFill>
                            <a:srgbClr val="FFFFFF"/>
                          </a:solidFill>
                          <a:miter lim="800000"/>
                          <a:headEnd/>
                          <a:tailEnd/>
                        </a:ln>
                      </wps:spPr>
                      <wps:txbx>
                        <w:txbxContent>
                          <w:p w14:paraId="3883FCF3" w14:textId="77777777" w:rsidR="00E22031" w:rsidRPr="008E57BB" w:rsidRDefault="00E22031" w:rsidP="00E22031">
                            <w:pPr>
                              <w:jc w:val="center"/>
                              <w:rPr>
                                <w:rFonts w:ascii="Times New Roman" w:hAnsi="Times New Roman"/>
                                <w:sz w:val="16"/>
                                <w:szCs w:val="16"/>
                              </w:rPr>
                            </w:pPr>
                            <w:r w:rsidRPr="008E57BB">
                              <w:rPr>
                                <w:rFonts w:ascii="Times New Roman" w:hAnsi="Times New Roman"/>
                                <w:sz w:val="16"/>
                                <w:szCs w:val="16"/>
                              </w:rPr>
                              <w:t xml:space="preserve">Orientar quanto ao uso do </w:t>
                            </w:r>
                            <w:r>
                              <w:rPr>
                                <w:rFonts w:ascii="Times New Roman" w:hAnsi="Times New Roman"/>
                                <w:sz w:val="16"/>
                                <w:szCs w:val="16"/>
                              </w:rPr>
                              <w:t>método contraceptivo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3B9B" id="Caixa de Texto 86" o:spid="_x0000_s1098" type="#_x0000_t202" style="position:absolute;margin-left:256.85pt;margin-top:20.35pt;width:63.75pt;height:5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" strokecolor="white">
                <v:textbox>
                  <w:txbxContent>
                    <w:p w14:paraId="3883FCF3" w14:textId="77777777" w:rsidR="00E22031" w:rsidRPr="008E57BB" w:rsidRDefault="00E22031" w:rsidP="00E22031">
                      <w:pPr>
                        <w:jc w:val="center"/>
                        <w:rPr>
                          <w:rFonts w:ascii="Times New Roman" w:hAnsi="Times New Roman"/>
                          <w:sz w:val="16"/>
                          <w:szCs w:val="16"/>
                        </w:rPr>
                      </w:pPr>
                      <w:r w:rsidRPr="008E57BB">
                        <w:rPr>
                          <w:rFonts w:ascii="Times New Roman" w:hAnsi="Times New Roman"/>
                          <w:sz w:val="16"/>
                          <w:szCs w:val="16"/>
                        </w:rPr>
                        <w:t xml:space="preserve">Orientar quanto ao uso do </w:t>
                      </w:r>
                      <w:r>
                        <w:rPr>
                          <w:rFonts w:ascii="Times New Roman" w:hAnsi="Times New Roman"/>
                          <w:sz w:val="16"/>
                          <w:szCs w:val="16"/>
                        </w:rPr>
                        <w:t>método contraceptivo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93760" behindDoc="0" locked="0" layoutInCell="1" allowOverlap="1" wp14:anchorId="1EF47C7B" wp14:editId="7ECE413B">
                <wp:simplePos x="0" y="0"/>
                <wp:positionH relativeFrom="column">
                  <wp:posOffset>3214370</wp:posOffset>
                </wp:positionH>
                <wp:positionV relativeFrom="paragraph">
                  <wp:posOffset>182245</wp:posOffset>
                </wp:positionV>
                <wp:extent cx="914400" cy="800100"/>
                <wp:effectExtent l="13970" t="12700" r="5080" b="6350"/>
                <wp:wrapNone/>
                <wp:docPr id="85" name="Retângulo: Cantos Arredondado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87ACE" id="Retângulo: Cantos Arredondados 85" o:spid="_x0000_s1026" style="position:absolute;margin-left:253.1pt;margin-top:14.35pt;width:1in;height:6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"/>
            </w:pict>
          </mc:Fallback>
        </mc:AlternateContent>
      </w:r>
      <w:r w:rsidRPr="00AF019D">
        <w:rPr>
          <w:rFonts w:ascii="Arial" w:hAnsi="Arial" w:cs="Arial"/>
          <w:noProof/>
          <w:lang w:eastAsia="pt-BR"/>
        </w:rPr>
        <mc:AlternateContent>
          <mc:Choice Requires="wps">
            <w:drawing>
              <wp:anchor distT="0" distB="0" distL="114300" distR="114300" simplePos="0" relativeHeight="251873280" behindDoc="0" locked="0" layoutInCell="1" allowOverlap="1" wp14:anchorId="245845FD" wp14:editId="0494093F">
                <wp:simplePos x="0" y="0"/>
                <wp:positionH relativeFrom="column">
                  <wp:posOffset>1861820</wp:posOffset>
                </wp:positionH>
                <wp:positionV relativeFrom="paragraph">
                  <wp:posOffset>267970</wp:posOffset>
                </wp:positionV>
                <wp:extent cx="523875" cy="409575"/>
                <wp:effectExtent l="13970" t="12700" r="5080" b="6350"/>
                <wp:wrapNone/>
                <wp:docPr id="84" name="Retângulo: Cantos Arredondado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9B21B" id="Retângulo: Cantos Arredondados 84" o:spid="_x0000_s1026" style="position:absolute;margin-left:146.6pt;margin-top:21.1pt;width:41.25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"/>
            </w:pict>
          </mc:Fallback>
        </mc:AlternateContent>
      </w:r>
      <w:r w:rsidRPr="00AF019D">
        <w:rPr>
          <w:rFonts w:ascii="Arial" w:hAnsi="Arial" w:cs="Arial"/>
          <w:noProof/>
          <w:lang w:eastAsia="pt-BR"/>
        </w:rPr>
        <mc:AlternateContent>
          <mc:Choice Requires="wps">
            <w:drawing>
              <wp:anchor distT="0" distB="0" distL="114300" distR="114300" simplePos="0" relativeHeight="251874304" behindDoc="0" locked="0" layoutInCell="1" allowOverlap="1" wp14:anchorId="6981C370" wp14:editId="0AC1D865">
                <wp:simplePos x="0" y="0"/>
                <wp:positionH relativeFrom="column">
                  <wp:posOffset>939165</wp:posOffset>
                </wp:positionH>
                <wp:positionV relativeFrom="paragraph">
                  <wp:posOffset>267970</wp:posOffset>
                </wp:positionV>
                <wp:extent cx="523875" cy="409575"/>
                <wp:effectExtent l="5715" t="12700" r="13335" b="6350"/>
                <wp:wrapNone/>
                <wp:docPr id="83" name="Retângulo: Cantos Arredondado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B1F1B" id="Retângulo: Cantos Arredondados 83" o:spid="_x0000_s1026" style="position:absolute;margin-left:73.95pt;margin-top:21.1pt;width:41.25pt;height:3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"/>
            </w:pict>
          </mc:Fallback>
        </mc:AlternateContent>
      </w:r>
      <w:r w:rsidRPr="00AF019D">
        <w:rPr>
          <w:rFonts w:ascii="Arial" w:hAnsi="Arial" w:cs="Arial"/>
          <w:noProof/>
          <w:lang w:eastAsia="pt-BR"/>
        </w:rPr>
        <mc:AlternateContent>
          <mc:Choice Requires="wps">
            <w:drawing>
              <wp:anchor distT="0" distB="0" distL="114300" distR="114300" simplePos="0" relativeHeight="251914240" behindDoc="0" locked="0" layoutInCell="1" allowOverlap="1" wp14:anchorId="3233994C" wp14:editId="725B362D">
                <wp:simplePos x="0" y="0"/>
                <wp:positionH relativeFrom="column">
                  <wp:posOffset>2118995</wp:posOffset>
                </wp:positionH>
                <wp:positionV relativeFrom="paragraph">
                  <wp:posOffset>125095</wp:posOffset>
                </wp:positionV>
                <wp:extent cx="0" cy="133350"/>
                <wp:effectExtent l="13970" t="12700" r="5080" b="6350"/>
                <wp:wrapNone/>
                <wp:docPr id="82" name="Conector de Seta Ret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6D521" id="Conector de Seta Reta 82" o:spid="_x0000_s1026" type="#_x0000_t32" style="position:absolute;margin-left:166.85pt;margin-top:9.85pt;width:0;height: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"/>
            </w:pict>
          </mc:Fallback>
        </mc:AlternateContent>
      </w:r>
      <w:r w:rsidRPr="00AF019D">
        <w:rPr>
          <w:rFonts w:ascii="Arial" w:hAnsi="Arial" w:cs="Arial"/>
          <w:noProof/>
          <w:lang w:eastAsia="pt-BR"/>
        </w:rPr>
        <mc:AlternateContent>
          <mc:Choice Requires="wps">
            <w:drawing>
              <wp:anchor distT="0" distB="0" distL="114300" distR="114300" simplePos="0" relativeHeight="251913216" behindDoc="0" locked="0" layoutInCell="1" allowOverlap="1" wp14:anchorId="008CCAE3" wp14:editId="3F77C3F3">
                <wp:simplePos x="0" y="0"/>
                <wp:positionH relativeFrom="column">
                  <wp:posOffset>1195070</wp:posOffset>
                </wp:positionH>
                <wp:positionV relativeFrom="paragraph">
                  <wp:posOffset>125095</wp:posOffset>
                </wp:positionV>
                <wp:extent cx="0" cy="133350"/>
                <wp:effectExtent l="13970" t="12700" r="5080" b="6350"/>
                <wp:wrapNone/>
                <wp:docPr id="81" name="Conector de Seta Ret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CEA04" id="Conector de Seta Reta 81" o:spid="_x0000_s1026" type="#_x0000_t32" style="position:absolute;margin-left:94.1pt;margin-top:9.85pt;width:0;height:1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"/>
            </w:pict>
          </mc:Fallback>
        </mc:AlternateContent>
      </w:r>
      <w:r w:rsidRPr="00AF019D">
        <w:rPr>
          <w:rFonts w:ascii="Arial" w:hAnsi="Arial" w:cs="Arial"/>
          <w:noProof/>
          <w:lang w:eastAsia="pt-BR"/>
        </w:rPr>
        <mc:AlternateContent>
          <mc:Choice Requires="wps">
            <w:drawing>
              <wp:anchor distT="0" distB="0" distL="114300" distR="114300" simplePos="0" relativeHeight="251912192" behindDoc="0" locked="0" layoutInCell="1" allowOverlap="1" wp14:anchorId="34500483" wp14:editId="1F504FF4">
                <wp:simplePos x="0" y="0"/>
                <wp:positionH relativeFrom="column">
                  <wp:posOffset>1195070</wp:posOffset>
                </wp:positionH>
                <wp:positionV relativeFrom="paragraph">
                  <wp:posOffset>115570</wp:posOffset>
                </wp:positionV>
                <wp:extent cx="925195" cy="0"/>
                <wp:effectExtent l="13970" t="12700" r="13335" b="6350"/>
                <wp:wrapNone/>
                <wp:docPr id="80" name="Conector de Seta Ret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D60AC" id="Conector de Seta Reta 80" o:spid="_x0000_s1026" type="#_x0000_t32" style="position:absolute;margin-left:94.1pt;margin-top:9.1pt;width:72.8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938816" behindDoc="0" locked="0" layoutInCell="1" allowOverlap="1" wp14:anchorId="7CC9E935" wp14:editId="670D615A">
                <wp:simplePos x="0" y="0"/>
                <wp:positionH relativeFrom="column">
                  <wp:posOffset>5500370</wp:posOffset>
                </wp:positionH>
                <wp:positionV relativeFrom="paragraph">
                  <wp:posOffset>296545</wp:posOffset>
                </wp:positionV>
                <wp:extent cx="523875" cy="409575"/>
                <wp:effectExtent l="13970" t="12700" r="5080" b="6350"/>
                <wp:wrapNone/>
                <wp:docPr id="79" name="Retângulo: Cantos Arredondado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5578E" id="Retângulo: Cantos Arredondados 79" o:spid="_x0000_s1026" style="position:absolute;margin-left:433.1pt;margin-top:23.35pt;width:41.25pt;height:3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937792" behindDoc="0" locked="0" layoutInCell="1" allowOverlap="1" wp14:anchorId="690496DE" wp14:editId="0E23DB63">
                <wp:simplePos x="0" y="0"/>
                <wp:positionH relativeFrom="column">
                  <wp:posOffset>4528820</wp:posOffset>
                </wp:positionH>
                <wp:positionV relativeFrom="paragraph">
                  <wp:posOffset>296545</wp:posOffset>
                </wp:positionV>
                <wp:extent cx="523875" cy="409575"/>
                <wp:effectExtent l="13970" t="12700" r="5080" b="6350"/>
                <wp:wrapNone/>
                <wp:docPr id="78" name="Retângulo: Cantos Arredondado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4A0DF" id="Retângulo: Cantos Arredondados 78" o:spid="_x0000_s1026" style="position:absolute;margin-left:356.6pt;margin-top:23.35pt;width:41.25pt;height:3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"/>
            </w:pict>
          </mc:Fallback>
        </mc:AlternateContent>
      </w:r>
      <w:r w:rsidRPr="00AF019D">
        <w:rPr>
          <w:rFonts w:ascii="Arial" w:hAnsi="Arial" w:cs="Arial"/>
          <w:noProof/>
          <w:lang w:eastAsia="pt-BR"/>
        </w:rPr>
        <mc:AlternateContent>
          <mc:Choice Requires="wps">
            <w:drawing>
              <wp:anchor distT="0" distB="0" distL="114300" distR="114300" simplePos="0" relativeHeight="251936768" behindDoc="0" locked="0" layoutInCell="1" allowOverlap="1" wp14:anchorId="701CA793" wp14:editId="2005C721">
                <wp:simplePos x="0" y="0"/>
                <wp:positionH relativeFrom="column">
                  <wp:posOffset>5767070</wp:posOffset>
                </wp:positionH>
                <wp:positionV relativeFrom="paragraph">
                  <wp:posOffset>115570</wp:posOffset>
                </wp:positionV>
                <wp:extent cx="0" cy="200025"/>
                <wp:effectExtent l="13970" t="12700" r="5080" b="6350"/>
                <wp:wrapNone/>
                <wp:docPr id="77" name="Conector de Seta Ret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EF512" id="Conector de Seta Reta 77" o:spid="_x0000_s1026" type="#_x0000_t32" style="position:absolute;margin-left:454.1pt;margin-top:9.1pt;width:0;height:1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935744" behindDoc="0" locked="0" layoutInCell="1" allowOverlap="1" wp14:anchorId="1655A5F2" wp14:editId="1BD2753D">
                <wp:simplePos x="0" y="0"/>
                <wp:positionH relativeFrom="column">
                  <wp:posOffset>4775200</wp:posOffset>
                </wp:positionH>
                <wp:positionV relativeFrom="paragraph">
                  <wp:posOffset>115570</wp:posOffset>
                </wp:positionV>
                <wp:extent cx="0" cy="200025"/>
                <wp:effectExtent l="12700" t="12700" r="6350" b="6350"/>
                <wp:wrapNone/>
                <wp:docPr id="76" name="Conector de Seta Ret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58A5A" id="Conector de Seta Reta 76" o:spid="_x0000_s1026" type="#_x0000_t32" style="position:absolute;margin-left:376pt;margin-top:9.1pt;width:0;height:1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934720" behindDoc="0" locked="0" layoutInCell="1" allowOverlap="1" wp14:anchorId="6ECBEBFC" wp14:editId="3740FF42">
                <wp:simplePos x="0" y="0"/>
                <wp:positionH relativeFrom="column">
                  <wp:posOffset>4768850</wp:posOffset>
                </wp:positionH>
                <wp:positionV relativeFrom="paragraph">
                  <wp:posOffset>125095</wp:posOffset>
                </wp:positionV>
                <wp:extent cx="1000125" cy="0"/>
                <wp:effectExtent l="6350" t="12700" r="12700" b="6350"/>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DB8A" id="Conector de Seta Reta 75" o:spid="_x0000_s1026" type="#_x0000_t32" style="position:absolute;margin-left:375.5pt;margin-top:9.85pt;width:78.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"/>
            </w:pict>
          </mc:Fallback>
        </mc:AlternateContent>
      </w:r>
    </w:p>
    <w:p w14:paraId="0B566410" w14:textId="69A971C7"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77376" behindDoc="0" locked="0" layoutInCell="1" allowOverlap="1" wp14:anchorId="20290FCB" wp14:editId="553B93FF">
                <wp:simplePos x="0" y="0"/>
                <wp:positionH relativeFrom="column">
                  <wp:posOffset>1936750</wp:posOffset>
                </wp:positionH>
                <wp:positionV relativeFrom="paragraph">
                  <wp:posOffset>12065</wp:posOffset>
                </wp:positionV>
                <wp:extent cx="409575" cy="238125"/>
                <wp:effectExtent l="12700" t="10795" r="6350" b="8255"/>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1D88A56E"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0FCB" id="Caixa de Texto 74" o:spid="_x0000_s1099" type="#_x0000_t202" style="position:absolute;margin-left:152.5pt;margin-top:.95pt;width:32.25pt;height:1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" strokecolor="white">
                <v:textbox>
                  <w:txbxContent>
                    <w:p w14:paraId="1D88A56E"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76352" behindDoc="0" locked="0" layoutInCell="1" allowOverlap="1" wp14:anchorId="624FB24A" wp14:editId="6E750EFA">
                <wp:simplePos x="0" y="0"/>
                <wp:positionH relativeFrom="column">
                  <wp:posOffset>995045</wp:posOffset>
                </wp:positionH>
                <wp:positionV relativeFrom="paragraph">
                  <wp:posOffset>21590</wp:posOffset>
                </wp:positionV>
                <wp:extent cx="409575" cy="228600"/>
                <wp:effectExtent l="13970" t="10795" r="5080" b="8255"/>
                <wp:wrapNone/>
                <wp:docPr id="73" name="Caixa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7A447265"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B24A" id="Caixa de Texto 73" o:spid="_x0000_s1100" type="#_x0000_t202" style="position:absolute;margin-left:78.35pt;margin-top:1.7pt;width:32.25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" strokecolor="white">
                <v:textbox>
                  <w:txbxContent>
                    <w:p w14:paraId="7A447265"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40864" behindDoc="0" locked="0" layoutInCell="1" allowOverlap="1" wp14:anchorId="2677AF07" wp14:editId="7DE11953">
                <wp:simplePos x="0" y="0"/>
                <wp:positionH relativeFrom="column">
                  <wp:posOffset>5557520</wp:posOffset>
                </wp:positionH>
                <wp:positionV relativeFrom="paragraph">
                  <wp:posOffset>59690</wp:posOffset>
                </wp:positionV>
                <wp:extent cx="409575" cy="238125"/>
                <wp:effectExtent l="13970" t="10795" r="5080" b="8255"/>
                <wp:wrapNone/>
                <wp:docPr id="72" name="Caixa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362D2C9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AF07" id="Caixa de Texto 72" o:spid="_x0000_s1101" type="#_x0000_t202" style="position:absolute;margin-left:437.6pt;margin-top:4.7pt;width:32.25pt;height:1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" strokecolor="white">
                <v:textbox>
                  <w:txbxContent>
                    <w:p w14:paraId="362D2C98"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39840" behindDoc="0" locked="0" layoutInCell="1" allowOverlap="1" wp14:anchorId="588279D5" wp14:editId="0CAFE413">
                <wp:simplePos x="0" y="0"/>
                <wp:positionH relativeFrom="column">
                  <wp:posOffset>4574540</wp:posOffset>
                </wp:positionH>
                <wp:positionV relativeFrom="paragraph">
                  <wp:posOffset>59690</wp:posOffset>
                </wp:positionV>
                <wp:extent cx="409575" cy="228600"/>
                <wp:effectExtent l="12065" t="10795" r="6985" b="8255"/>
                <wp:wrapNone/>
                <wp:docPr id="71" name="Caixa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75BAD290"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9D5" id="Caixa de Texto 71" o:spid="_x0000_s1102" type="#_x0000_t202" style="position:absolute;margin-left:360.2pt;margin-top:4.7pt;width:32.25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" strokecolor="white">
                <v:textbox>
                  <w:txbxContent>
                    <w:p w14:paraId="75BAD290"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p>
    <w:p w14:paraId="0C4962BA" w14:textId="6155ECB9"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56224" behindDoc="0" locked="0" layoutInCell="1" allowOverlap="1" wp14:anchorId="2088B580" wp14:editId="00B95747">
                <wp:simplePos x="0" y="0"/>
                <wp:positionH relativeFrom="column">
                  <wp:posOffset>5748020</wp:posOffset>
                </wp:positionH>
                <wp:positionV relativeFrom="paragraph">
                  <wp:posOffset>60325</wp:posOffset>
                </wp:positionV>
                <wp:extent cx="495300" cy="372745"/>
                <wp:effectExtent l="13970" t="8255" r="43180" b="57150"/>
                <wp:wrapNone/>
                <wp:docPr id="70" name="Conector de Seta Ret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E4FC0" id="Conector de Seta Reta 70" o:spid="_x0000_s1026" type="#_x0000_t32" style="position:absolute;margin-left:452.6pt;margin-top:4.75pt;width:39pt;height:29.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53152" behindDoc="0" locked="0" layoutInCell="1" allowOverlap="1" wp14:anchorId="37A7B02A" wp14:editId="0CC6036F">
                <wp:simplePos x="0" y="0"/>
                <wp:positionH relativeFrom="column">
                  <wp:posOffset>4766945</wp:posOffset>
                </wp:positionH>
                <wp:positionV relativeFrom="paragraph">
                  <wp:posOffset>60325</wp:posOffset>
                </wp:positionV>
                <wp:extent cx="635" cy="142875"/>
                <wp:effectExtent l="52070" t="8255" r="61595" b="20320"/>
                <wp:wrapNone/>
                <wp:docPr id="69" name="Conector de Seta Ret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8CB0D" id="Conector de Seta Reta 69" o:spid="_x0000_s1026" type="#_x0000_t32" style="position:absolute;margin-left:375.35pt;margin-top:4.75pt;width:.05pt;height:1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97856" behindDoc="0" locked="0" layoutInCell="1" allowOverlap="1" wp14:anchorId="371E0BBB" wp14:editId="305850F0">
                <wp:simplePos x="0" y="0"/>
                <wp:positionH relativeFrom="column">
                  <wp:posOffset>6376670</wp:posOffset>
                </wp:positionH>
                <wp:positionV relativeFrom="paragraph">
                  <wp:posOffset>117475</wp:posOffset>
                </wp:positionV>
                <wp:extent cx="790575" cy="723900"/>
                <wp:effectExtent l="13970" t="8255" r="5080" b="10795"/>
                <wp:wrapNone/>
                <wp:docPr id="68" name="Retângulo: Cantos Arredondado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D323D" id="Retângulo: Cantos Arredondados 68" o:spid="_x0000_s1026" style="position:absolute;margin-left:502.1pt;margin-top:9.25pt;width:62.25pt;height:5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950080" behindDoc="0" locked="0" layoutInCell="1" allowOverlap="1" wp14:anchorId="16B4E1EC" wp14:editId="395B5594">
                <wp:simplePos x="0" y="0"/>
                <wp:positionH relativeFrom="column">
                  <wp:posOffset>4357370</wp:posOffset>
                </wp:positionH>
                <wp:positionV relativeFrom="paragraph">
                  <wp:posOffset>260350</wp:posOffset>
                </wp:positionV>
                <wp:extent cx="905510" cy="638175"/>
                <wp:effectExtent l="13970" t="8255" r="13970" b="10795"/>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638175"/>
                        </a:xfrm>
                        <a:prstGeom prst="rect">
                          <a:avLst/>
                        </a:prstGeom>
                        <a:solidFill>
                          <a:srgbClr val="FFFFFF"/>
                        </a:solidFill>
                        <a:ln w="9525">
                          <a:solidFill>
                            <a:srgbClr val="FFFFFF"/>
                          </a:solidFill>
                          <a:miter lim="800000"/>
                          <a:headEnd/>
                          <a:tailEnd/>
                        </a:ln>
                      </wps:spPr>
                      <wps:txbx>
                        <w:txbxContent>
                          <w:p w14:paraId="1F50AE85" w14:textId="77777777" w:rsidR="00E22031" w:rsidRPr="00DA1F53" w:rsidRDefault="00E22031" w:rsidP="00E22031">
                            <w:pPr>
                              <w:jc w:val="center"/>
                              <w:rPr>
                                <w:rFonts w:ascii="Times New Roman" w:hAnsi="Times New Roman"/>
                                <w:sz w:val="16"/>
                                <w:szCs w:val="16"/>
                              </w:rPr>
                            </w:pPr>
                            <w:r>
                              <w:rPr>
                                <w:rFonts w:ascii="Times New Roman" w:hAnsi="Times New Roman"/>
                                <w:sz w:val="16"/>
                                <w:szCs w:val="16"/>
                              </w:rPr>
                              <w:t>Solicitar insumos e inserir paciente na lista de acamados</w:t>
                            </w:r>
                            <w:r w:rsidRPr="00DA1F53">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E1EC" id="Caixa de Texto 67" o:spid="_x0000_s1103" type="#_x0000_t202" style="position:absolute;margin-left:343.1pt;margin-top:20.5pt;width:71.3pt;height:5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" strokecolor="white">
                <v:textbox>
                  <w:txbxContent>
                    <w:p w14:paraId="1F50AE85" w14:textId="77777777" w:rsidR="00E22031" w:rsidRPr="00DA1F53" w:rsidRDefault="00E22031" w:rsidP="00E22031">
                      <w:pPr>
                        <w:jc w:val="center"/>
                        <w:rPr>
                          <w:rFonts w:ascii="Times New Roman" w:hAnsi="Times New Roman"/>
                          <w:sz w:val="16"/>
                          <w:szCs w:val="16"/>
                        </w:rPr>
                      </w:pPr>
                      <w:r>
                        <w:rPr>
                          <w:rFonts w:ascii="Times New Roman" w:hAnsi="Times New Roman"/>
                          <w:sz w:val="16"/>
                          <w:szCs w:val="16"/>
                        </w:rPr>
                        <w:t>Solicitar insumos e inserir paciente na lista de acamados</w:t>
                      </w:r>
                      <w:r w:rsidRPr="00DA1F53">
                        <w:rPr>
                          <w:rFonts w:ascii="Times New Roman" w:hAnsi="Times New Roman"/>
                          <w:sz w:val="16"/>
                          <w:szCs w:val="16"/>
                        </w:rPr>
                        <w:t xml:space="preserve"> </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5568" behindDoc="0" locked="0" layoutInCell="1" allowOverlap="1" wp14:anchorId="344BDE2C" wp14:editId="250A54B4">
                <wp:simplePos x="0" y="0"/>
                <wp:positionH relativeFrom="column">
                  <wp:posOffset>1871345</wp:posOffset>
                </wp:positionH>
                <wp:positionV relativeFrom="paragraph">
                  <wp:posOffset>269875</wp:posOffset>
                </wp:positionV>
                <wp:extent cx="1009015" cy="485775"/>
                <wp:effectExtent l="13970" t="8255" r="5715" b="10795"/>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5775"/>
                        </a:xfrm>
                        <a:prstGeom prst="rect">
                          <a:avLst/>
                        </a:prstGeom>
                        <a:solidFill>
                          <a:srgbClr val="FFFFFF"/>
                        </a:solidFill>
                        <a:ln w="9525">
                          <a:solidFill>
                            <a:srgbClr val="FFFFFF"/>
                          </a:solidFill>
                          <a:miter lim="800000"/>
                          <a:headEnd/>
                          <a:tailEnd/>
                        </a:ln>
                      </wps:spPr>
                      <wps:txbx>
                        <w:txbxContent>
                          <w:p w14:paraId="470DB4AB" w14:textId="77777777" w:rsidR="00E22031" w:rsidRPr="000B7BD6" w:rsidRDefault="00E22031" w:rsidP="00E22031">
                            <w:pPr>
                              <w:jc w:val="center"/>
                              <w:rPr>
                                <w:rFonts w:ascii="Times New Roman" w:hAnsi="Times New Roman"/>
                                <w:sz w:val="16"/>
                                <w:szCs w:val="16"/>
                              </w:rPr>
                            </w:pPr>
                            <w:r>
                              <w:rPr>
                                <w:rFonts w:ascii="Times New Roman" w:hAnsi="Times New Roman"/>
                                <w:sz w:val="16"/>
                                <w:szCs w:val="16"/>
                              </w:rPr>
                              <w:t>Realizar orientações preventivas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BDE2C" id="Caixa de Texto 65" o:spid="_x0000_s1104" type="#_x0000_t202" style="position:absolute;margin-left:147.35pt;margin-top:21.25pt;width:79.45pt;height:3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" strokecolor="white">
                <v:textbox>
                  <w:txbxContent>
                    <w:p w14:paraId="470DB4AB" w14:textId="77777777" w:rsidR="00E22031" w:rsidRPr="000B7BD6" w:rsidRDefault="00E22031" w:rsidP="00E22031">
                      <w:pPr>
                        <w:jc w:val="center"/>
                        <w:rPr>
                          <w:rFonts w:ascii="Times New Roman" w:hAnsi="Times New Roman"/>
                          <w:sz w:val="16"/>
                          <w:szCs w:val="16"/>
                        </w:rPr>
                      </w:pPr>
                      <w:r>
                        <w:rPr>
                          <w:rFonts w:ascii="Times New Roman" w:hAnsi="Times New Roman"/>
                          <w:sz w:val="16"/>
                          <w:szCs w:val="16"/>
                        </w:rPr>
                        <w:t>Realizar orientações preventivas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4544" behindDoc="0" locked="0" layoutInCell="1" allowOverlap="1" wp14:anchorId="5D9703BE" wp14:editId="6E3CFD4E">
                <wp:simplePos x="0" y="0"/>
                <wp:positionH relativeFrom="column">
                  <wp:posOffset>1776095</wp:posOffset>
                </wp:positionH>
                <wp:positionV relativeFrom="paragraph">
                  <wp:posOffset>212725</wp:posOffset>
                </wp:positionV>
                <wp:extent cx="1162050" cy="619125"/>
                <wp:effectExtent l="13970" t="8255" r="5080" b="10795"/>
                <wp:wrapNone/>
                <wp:docPr id="64" name="Fluxograma: Processo Alternativ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191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66934" id="Fluxograma: Processo Alternativo 64" o:spid="_x0000_s1026" type="#_x0000_t176" style="position:absolute;margin-left:139.85pt;margin-top:16.75pt;width:91.5pt;height:4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"/>
            </w:pict>
          </mc:Fallback>
        </mc:AlternateContent>
      </w:r>
      <w:r w:rsidRPr="00AF019D">
        <w:rPr>
          <w:rFonts w:ascii="Arial" w:hAnsi="Arial" w:cs="Arial"/>
          <w:noProof/>
          <w:lang w:eastAsia="pt-BR"/>
        </w:rPr>
        <mc:AlternateContent>
          <mc:Choice Requires="wps">
            <w:drawing>
              <wp:anchor distT="0" distB="0" distL="114300" distR="114300" simplePos="0" relativeHeight="251878400" behindDoc="0" locked="0" layoutInCell="1" allowOverlap="1" wp14:anchorId="05776DFD" wp14:editId="3E74868F">
                <wp:simplePos x="0" y="0"/>
                <wp:positionH relativeFrom="column">
                  <wp:posOffset>576580</wp:posOffset>
                </wp:positionH>
                <wp:positionV relativeFrom="paragraph">
                  <wp:posOffset>288925</wp:posOffset>
                </wp:positionV>
                <wp:extent cx="1009015" cy="485775"/>
                <wp:effectExtent l="5080" t="8255" r="5080" b="10795"/>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5775"/>
                        </a:xfrm>
                        <a:prstGeom prst="rect">
                          <a:avLst/>
                        </a:prstGeom>
                        <a:solidFill>
                          <a:srgbClr val="FFFFFF"/>
                        </a:solidFill>
                        <a:ln w="9525">
                          <a:solidFill>
                            <a:srgbClr val="FFFFFF"/>
                          </a:solidFill>
                          <a:miter lim="800000"/>
                          <a:headEnd/>
                          <a:tailEnd/>
                        </a:ln>
                      </wps:spPr>
                      <wps:txbx>
                        <w:txbxContent>
                          <w:p w14:paraId="61100050" w14:textId="77777777" w:rsidR="00E22031" w:rsidRPr="000B7BD6" w:rsidRDefault="00E22031" w:rsidP="00E22031">
                            <w:pPr>
                              <w:jc w:val="center"/>
                              <w:rPr>
                                <w:rFonts w:ascii="Times New Roman" w:hAnsi="Times New Roman"/>
                                <w:sz w:val="16"/>
                                <w:szCs w:val="16"/>
                              </w:rPr>
                            </w:pPr>
                            <w:r w:rsidRPr="000B7BD6">
                              <w:rPr>
                                <w:rFonts w:ascii="Times New Roman" w:hAnsi="Times New Roman"/>
                                <w:sz w:val="16"/>
                                <w:szCs w:val="16"/>
                              </w:rPr>
                              <w:t>Orientar quanto às ações para amenizá-los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6DFD" id="Caixa de Texto 63" o:spid="_x0000_s1105" type="#_x0000_t202" style="position:absolute;margin-left:45.4pt;margin-top:22.75pt;width:79.45pt;height:3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" strokecolor="white">
                <v:textbox>
                  <w:txbxContent>
                    <w:p w14:paraId="61100050" w14:textId="77777777" w:rsidR="00E22031" w:rsidRPr="000B7BD6" w:rsidRDefault="00E22031" w:rsidP="00E22031">
                      <w:pPr>
                        <w:jc w:val="center"/>
                        <w:rPr>
                          <w:rFonts w:ascii="Times New Roman" w:hAnsi="Times New Roman"/>
                          <w:sz w:val="16"/>
                          <w:szCs w:val="16"/>
                        </w:rPr>
                      </w:pPr>
                      <w:r w:rsidRPr="000B7BD6">
                        <w:rPr>
                          <w:rFonts w:ascii="Times New Roman" w:hAnsi="Times New Roman"/>
                          <w:sz w:val="16"/>
                          <w:szCs w:val="16"/>
                        </w:rPr>
                        <w:t>Orientar quanto às ações para amenizá-los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75328" behindDoc="0" locked="0" layoutInCell="1" allowOverlap="1" wp14:anchorId="51C32DD8" wp14:editId="30980DF6">
                <wp:simplePos x="0" y="0"/>
                <wp:positionH relativeFrom="column">
                  <wp:posOffset>509270</wp:posOffset>
                </wp:positionH>
                <wp:positionV relativeFrom="paragraph">
                  <wp:posOffset>222250</wp:posOffset>
                </wp:positionV>
                <wp:extent cx="1162050" cy="619125"/>
                <wp:effectExtent l="13970" t="8255" r="5080" b="10795"/>
                <wp:wrapNone/>
                <wp:docPr id="62" name="Fluxograma: Processo Alternativ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191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21E32" id="Fluxograma: Processo Alternativo 62" o:spid="_x0000_s1026" type="#_x0000_t176" style="position:absolute;margin-left:40.1pt;margin-top:17.5pt;width:91.5pt;height:4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"/>
            </w:pict>
          </mc:Fallback>
        </mc:AlternateContent>
      </w:r>
      <w:r w:rsidRPr="00AF019D">
        <w:rPr>
          <w:rFonts w:ascii="Arial" w:hAnsi="Arial" w:cs="Arial"/>
          <w:noProof/>
          <w:lang w:eastAsia="pt-BR"/>
        </w:rPr>
        <mc:AlternateContent>
          <mc:Choice Requires="wps">
            <w:drawing>
              <wp:anchor distT="0" distB="0" distL="114300" distR="114300" simplePos="0" relativeHeight="251917312" behindDoc="0" locked="0" layoutInCell="1" allowOverlap="1" wp14:anchorId="47C29461" wp14:editId="4CBC9A5B">
                <wp:simplePos x="0" y="0"/>
                <wp:positionH relativeFrom="column">
                  <wp:posOffset>2129790</wp:posOffset>
                </wp:positionH>
                <wp:positionV relativeFrom="paragraph">
                  <wp:posOffset>22225</wp:posOffset>
                </wp:positionV>
                <wp:extent cx="0" cy="114300"/>
                <wp:effectExtent l="53340" t="8255" r="60960" b="20320"/>
                <wp:wrapNone/>
                <wp:docPr id="61" name="Conector de Seta Ret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7051C" id="Conector de Seta Reta 61" o:spid="_x0000_s1026" type="#_x0000_t32" style="position:absolute;margin-left:167.7pt;margin-top:1.75pt;width:0;height: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16288" behindDoc="0" locked="0" layoutInCell="1" allowOverlap="1" wp14:anchorId="0EC33012" wp14:editId="16670136">
                <wp:simplePos x="0" y="0"/>
                <wp:positionH relativeFrom="column">
                  <wp:posOffset>1166495</wp:posOffset>
                </wp:positionH>
                <wp:positionV relativeFrom="paragraph">
                  <wp:posOffset>50800</wp:posOffset>
                </wp:positionV>
                <wp:extent cx="0" cy="114300"/>
                <wp:effectExtent l="61595" t="8255" r="52705" b="20320"/>
                <wp:wrapNone/>
                <wp:docPr id="60" name="Conector de Seta Ret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337A6" id="Conector de Seta Reta 60" o:spid="_x0000_s1026" type="#_x0000_t32" style="position:absolute;margin-left:91.85pt;margin-top:4pt;width:0;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42912" behindDoc="0" locked="0" layoutInCell="1" allowOverlap="1" wp14:anchorId="7117EC6A" wp14:editId="11031BAB">
                <wp:simplePos x="0" y="0"/>
                <wp:positionH relativeFrom="column">
                  <wp:posOffset>4292600</wp:posOffset>
                </wp:positionH>
                <wp:positionV relativeFrom="paragraph">
                  <wp:posOffset>222250</wp:posOffset>
                </wp:positionV>
                <wp:extent cx="1009650" cy="714375"/>
                <wp:effectExtent l="6350" t="8255" r="12700" b="10795"/>
                <wp:wrapNone/>
                <wp:docPr id="59" name="Retângulo: Cantos Arredondado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14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0DC83" id="Retângulo: Cantos Arredondados 59" o:spid="_x0000_s1026" style="position:absolute;margin-left:338pt;margin-top:17.5pt;width:79.5pt;height:56.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"/>
            </w:pict>
          </mc:Fallback>
        </mc:AlternateContent>
      </w:r>
    </w:p>
    <w:p w14:paraId="765D33C9" w14:textId="78DAB0A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898880" behindDoc="0" locked="0" layoutInCell="1" allowOverlap="1" wp14:anchorId="3DD5A275" wp14:editId="715584F5">
                <wp:simplePos x="0" y="0"/>
                <wp:positionH relativeFrom="column">
                  <wp:posOffset>6414770</wp:posOffset>
                </wp:positionH>
                <wp:positionV relativeFrom="paragraph">
                  <wp:posOffset>22860</wp:posOffset>
                </wp:positionV>
                <wp:extent cx="695325" cy="314325"/>
                <wp:effectExtent l="13970" t="5715" r="5080" b="13335"/>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9525">
                          <a:solidFill>
                            <a:srgbClr val="FFFFFF"/>
                          </a:solidFill>
                          <a:miter lim="800000"/>
                          <a:headEnd/>
                          <a:tailEnd/>
                        </a:ln>
                      </wps:spPr>
                      <wps:txbx>
                        <w:txbxContent>
                          <w:p w14:paraId="2D85742C"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A275" id="Caixa de Texto 58" o:spid="_x0000_s1106" type="#_x0000_t202" style="position:absolute;margin-left:505.1pt;margin-top:1.8pt;width:54.75pt;height:24.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" strokecolor="white">
                <v:textbox>
                  <w:txbxContent>
                    <w:p w14:paraId="2D85742C" w14:textId="77777777" w:rsidR="00E22031" w:rsidRPr="00AC1CDE" w:rsidRDefault="00E22031" w:rsidP="00E22031">
                      <w:pPr>
                        <w:jc w:val="center"/>
                        <w:rPr>
                          <w:rFonts w:ascii="Times New Roman" w:hAnsi="Times New Roman"/>
                          <w:sz w:val="16"/>
                          <w:szCs w:val="16"/>
                        </w:rPr>
                      </w:pPr>
                      <w:r>
                        <w:rPr>
                          <w:rFonts w:ascii="Times New Roman" w:hAnsi="Times New Roman"/>
                          <w:sz w:val="16"/>
                          <w:szCs w:val="16"/>
                        </w:rPr>
                        <w:t>Orientações</w:t>
                      </w:r>
                    </w:p>
                  </w:txbxContent>
                </v:textbox>
              </v:shape>
            </w:pict>
          </mc:Fallback>
        </mc:AlternateContent>
      </w:r>
      <w:r w:rsidRPr="00AF019D">
        <w:rPr>
          <w:rFonts w:ascii="Arial" w:hAnsi="Arial" w:cs="Arial"/>
        </w:rPr>
        <w:t xml:space="preserve"> </w:t>
      </w:r>
    </w:p>
    <w:p w14:paraId="7098AB64" w14:textId="22B241BD"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28576" behindDoc="0" locked="0" layoutInCell="1" allowOverlap="1" wp14:anchorId="47C63766" wp14:editId="4B41499F">
                <wp:simplePos x="0" y="0"/>
                <wp:positionH relativeFrom="column">
                  <wp:posOffset>6957695</wp:posOffset>
                </wp:positionH>
                <wp:positionV relativeFrom="paragraph">
                  <wp:posOffset>194945</wp:posOffset>
                </wp:positionV>
                <wp:extent cx="362585" cy="247650"/>
                <wp:effectExtent l="13970" t="12700" r="42545" b="53975"/>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F0F33" id="Conector de Seta Reta 57" o:spid="_x0000_s1026" type="#_x0000_t32" style="position:absolute;margin-left:547.85pt;margin-top:15.35pt;width:28.55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26528" behindDoc="0" locked="0" layoutInCell="1" allowOverlap="1" wp14:anchorId="1A48162E" wp14:editId="18E49F87">
                <wp:simplePos x="0" y="0"/>
                <wp:positionH relativeFrom="column">
                  <wp:posOffset>6043295</wp:posOffset>
                </wp:positionH>
                <wp:positionV relativeFrom="paragraph">
                  <wp:posOffset>185420</wp:posOffset>
                </wp:positionV>
                <wp:extent cx="488950" cy="238125"/>
                <wp:effectExtent l="42545" t="12700" r="11430" b="53975"/>
                <wp:wrapNone/>
                <wp:docPr id="56" name="Conector de Seta Ret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4F05" id="Conector de Seta Reta 56" o:spid="_x0000_s1026" type="#_x0000_t32" style="position:absolute;margin-left:475.85pt;margin-top:14.6pt;width:38.5pt;height:18.7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54176" behindDoc="0" locked="0" layoutInCell="1" allowOverlap="1" wp14:anchorId="5A87992F" wp14:editId="02A9169A">
                <wp:simplePos x="0" y="0"/>
                <wp:positionH relativeFrom="column">
                  <wp:posOffset>4794250</wp:posOffset>
                </wp:positionH>
                <wp:positionV relativeFrom="paragraph">
                  <wp:posOffset>280670</wp:posOffset>
                </wp:positionV>
                <wp:extent cx="0" cy="190500"/>
                <wp:effectExtent l="60325" t="12700" r="53975" b="15875"/>
                <wp:wrapNone/>
                <wp:docPr id="55" name="Conector de Seta Ret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290FA" id="Conector de Seta Reta 55" o:spid="_x0000_s1026" type="#_x0000_t32" style="position:absolute;margin-left:377.5pt;margin-top:22.1pt;width:0;height: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18336" behindDoc="0" locked="0" layoutInCell="1" allowOverlap="1" wp14:anchorId="1F0C7BF0" wp14:editId="558F8A7E">
                <wp:simplePos x="0" y="0"/>
                <wp:positionH relativeFrom="column">
                  <wp:posOffset>1090295</wp:posOffset>
                </wp:positionH>
                <wp:positionV relativeFrom="paragraph">
                  <wp:posOffset>204470</wp:posOffset>
                </wp:positionV>
                <wp:extent cx="0" cy="114300"/>
                <wp:effectExtent l="61595" t="12700" r="52705" b="15875"/>
                <wp:wrapNone/>
                <wp:docPr id="54" name="Conector de Seta Ret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9F06A" id="Conector de Seta Reta 54" o:spid="_x0000_s1026" type="#_x0000_t32" style="position:absolute;margin-left:85.85pt;margin-top:16.1pt;width:0;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">
                <v:stroke endarrow="block"/>
              </v:shape>
            </w:pict>
          </mc:Fallback>
        </mc:AlternateContent>
      </w:r>
    </w:p>
    <w:p w14:paraId="2BF40175" w14:textId="6D569260"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02976" behindDoc="0" locked="0" layoutInCell="1" allowOverlap="1" wp14:anchorId="3CFB7430" wp14:editId="6EE8A032">
                <wp:simplePos x="0" y="0"/>
                <wp:positionH relativeFrom="column">
                  <wp:posOffset>7026910</wp:posOffset>
                </wp:positionH>
                <wp:positionV relativeFrom="paragraph">
                  <wp:posOffset>309880</wp:posOffset>
                </wp:positionV>
                <wp:extent cx="800100" cy="400050"/>
                <wp:effectExtent l="6985" t="10160" r="12065" b="889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0050"/>
                        </a:xfrm>
                        <a:prstGeom prst="rect">
                          <a:avLst/>
                        </a:prstGeom>
                        <a:solidFill>
                          <a:srgbClr val="FFFFFF"/>
                        </a:solidFill>
                        <a:ln w="9525">
                          <a:solidFill>
                            <a:srgbClr val="FFFFFF"/>
                          </a:solidFill>
                          <a:miter lim="800000"/>
                          <a:headEnd/>
                          <a:tailEnd/>
                        </a:ln>
                      </wps:spPr>
                      <wps:txbx>
                        <w:txbxContent>
                          <w:p w14:paraId="205E0024"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Verificar apoio familiar</w:t>
                            </w:r>
                          </w:p>
                          <w:p w14:paraId="51383A1F" w14:textId="77777777" w:rsidR="00E22031" w:rsidRDefault="00E22031" w:rsidP="00E22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7430" id="Caixa de Texto 53" o:spid="_x0000_s1107" type="#_x0000_t202" style="position:absolute;margin-left:553.3pt;margin-top:24.4pt;width:63pt;height:3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" strokecolor="white">
                <v:textbox>
                  <w:txbxContent>
                    <w:p w14:paraId="205E0024"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Verificar apoio familiar</w:t>
                      </w:r>
                    </w:p>
                    <w:p w14:paraId="51383A1F" w14:textId="77777777" w:rsidR="00E22031" w:rsidRDefault="00E22031" w:rsidP="00E22031"/>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00928" behindDoc="0" locked="0" layoutInCell="1" allowOverlap="1" wp14:anchorId="15A532A7" wp14:editId="408B7A85">
                <wp:simplePos x="0" y="0"/>
                <wp:positionH relativeFrom="column">
                  <wp:posOffset>6957695</wp:posOffset>
                </wp:positionH>
                <wp:positionV relativeFrom="paragraph">
                  <wp:posOffset>147955</wp:posOffset>
                </wp:positionV>
                <wp:extent cx="953135" cy="723900"/>
                <wp:effectExtent l="13970" t="10160" r="13970" b="8890"/>
                <wp:wrapNone/>
                <wp:docPr id="52" name="Retângulo: Cantos Arredondado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0C9ED" id="Retângulo: Cantos Arredondados 52" o:spid="_x0000_s1026" style="position:absolute;margin-left:547.85pt;margin-top:11.65pt;width:75.05pt;height: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905024" behindDoc="0" locked="0" layoutInCell="1" allowOverlap="1" wp14:anchorId="7D94E2A4" wp14:editId="466625F3">
                <wp:simplePos x="0" y="0"/>
                <wp:positionH relativeFrom="column">
                  <wp:posOffset>5689600</wp:posOffset>
                </wp:positionH>
                <wp:positionV relativeFrom="paragraph">
                  <wp:posOffset>292100</wp:posOffset>
                </wp:positionV>
                <wp:extent cx="764540" cy="352425"/>
                <wp:effectExtent l="12700" t="11430" r="13335" b="762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52425"/>
                        </a:xfrm>
                        <a:prstGeom prst="rect">
                          <a:avLst/>
                        </a:prstGeom>
                        <a:solidFill>
                          <a:srgbClr val="FFFFFF"/>
                        </a:solidFill>
                        <a:ln w="9525">
                          <a:solidFill>
                            <a:srgbClr val="FFFFFF"/>
                          </a:solidFill>
                          <a:miter lim="800000"/>
                          <a:headEnd/>
                          <a:tailEnd/>
                        </a:ln>
                      </wps:spPr>
                      <wps:txbx>
                        <w:txbxContent>
                          <w:p w14:paraId="182BF963" w14:textId="77777777" w:rsidR="00E22031" w:rsidRPr="00923578" w:rsidRDefault="00E22031" w:rsidP="00E22031">
                            <w:pPr>
                              <w:jc w:val="center"/>
                              <w:rPr>
                                <w:rFonts w:ascii="Times New Roman" w:hAnsi="Times New Roman"/>
                                <w:sz w:val="16"/>
                                <w:szCs w:val="16"/>
                              </w:rPr>
                            </w:pPr>
                            <w:r w:rsidRPr="00923578">
                              <w:rPr>
                                <w:rFonts w:ascii="Times New Roman" w:hAnsi="Times New Roman"/>
                                <w:sz w:val="16"/>
                                <w:szCs w:val="16"/>
                              </w:rPr>
                              <w:t>Promover o auto-cuidado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4E2A4" id="Caixa de Texto 51" o:spid="_x0000_s1108" type="#_x0000_t202" style="position:absolute;margin-left:448pt;margin-top:23pt;width:60.2pt;height:2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" strokecolor="white">
                <v:textbox>
                  <w:txbxContent>
                    <w:p w14:paraId="182BF963" w14:textId="77777777" w:rsidR="00E22031" w:rsidRPr="00923578" w:rsidRDefault="00E22031" w:rsidP="00E22031">
                      <w:pPr>
                        <w:jc w:val="center"/>
                        <w:rPr>
                          <w:rFonts w:ascii="Times New Roman" w:hAnsi="Times New Roman"/>
                          <w:sz w:val="16"/>
                          <w:szCs w:val="16"/>
                        </w:rPr>
                      </w:pPr>
                      <w:r w:rsidRPr="00923578">
                        <w:rPr>
                          <w:rFonts w:ascii="Times New Roman" w:hAnsi="Times New Roman"/>
                          <w:sz w:val="16"/>
                          <w:szCs w:val="16"/>
                        </w:rPr>
                        <w:t>Promover o auto-cuidado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04000" behindDoc="0" locked="0" layoutInCell="1" allowOverlap="1" wp14:anchorId="53C7B3B3" wp14:editId="2D24AC9D">
                <wp:simplePos x="0" y="0"/>
                <wp:positionH relativeFrom="column">
                  <wp:posOffset>5578475</wp:posOffset>
                </wp:positionH>
                <wp:positionV relativeFrom="paragraph">
                  <wp:posOffset>119380</wp:posOffset>
                </wp:positionV>
                <wp:extent cx="953135" cy="723900"/>
                <wp:effectExtent l="6350" t="10160" r="12065" b="8890"/>
                <wp:wrapNone/>
                <wp:docPr id="50" name="Retângulo: Cantos Arredondado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23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FDDB2" id="Retângulo: Cantos Arredondados 50" o:spid="_x0000_s1026" style="position:absolute;margin-left:439.25pt;margin-top:9.4pt;width:75.05pt;height:5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"/>
            </w:pict>
          </mc:Fallback>
        </mc:AlternateContent>
      </w:r>
      <w:r w:rsidRPr="00AF019D">
        <w:rPr>
          <w:rFonts w:ascii="Arial" w:hAnsi="Arial" w:cs="Arial"/>
          <w:noProof/>
          <w:lang w:eastAsia="pt-BR"/>
        </w:rPr>
        <mc:AlternateContent>
          <mc:Choice Requires="wps">
            <w:drawing>
              <wp:anchor distT="0" distB="0" distL="114300" distR="114300" simplePos="0" relativeHeight="251951104" behindDoc="0" locked="0" layoutInCell="1" allowOverlap="1" wp14:anchorId="2F45B943" wp14:editId="764AF9B1">
                <wp:simplePos x="0" y="0"/>
                <wp:positionH relativeFrom="column">
                  <wp:posOffset>4357370</wp:posOffset>
                </wp:positionH>
                <wp:positionV relativeFrom="paragraph">
                  <wp:posOffset>262255</wp:posOffset>
                </wp:positionV>
                <wp:extent cx="905510" cy="609600"/>
                <wp:effectExtent l="13970" t="10160" r="13970" b="889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609600"/>
                        </a:xfrm>
                        <a:prstGeom prst="rect">
                          <a:avLst/>
                        </a:prstGeom>
                        <a:solidFill>
                          <a:srgbClr val="FFFFFF"/>
                        </a:solidFill>
                        <a:ln w="9525">
                          <a:solidFill>
                            <a:srgbClr val="FFFFFF"/>
                          </a:solidFill>
                          <a:miter lim="800000"/>
                          <a:headEnd/>
                          <a:tailEnd/>
                        </a:ln>
                      </wps:spPr>
                      <wps:txbx>
                        <w:txbxContent>
                          <w:p w14:paraId="433D41CF" w14:textId="77777777" w:rsidR="00E22031" w:rsidRPr="00913374" w:rsidRDefault="00E22031" w:rsidP="00E22031">
                            <w:pPr>
                              <w:jc w:val="center"/>
                              <w:rPr>
                                <w:rFonts w:ascii="Times New Roman" w:hAnsi="Times New Roman"/>
                                <w:sz w:val="16"/>
                                <w:szCs w:val="16"/>
                              </w:rPr>
                            </w:pPr>
                            <w:r w:rsidRPr="00913374">
                              <w:rPr>
                                <w:rFonts w:ascii="Times New Roman" w:hAnsi="Times New Roman"/>
                                <w:sz w:val="16"/>
                                <w:szCs w:val="16"/>
                              </w:rPr>
                              <w:t>Presença de ca</w:t>
                            </w:r>
                            <w:r>
                              <w:rPr>
                                <w:rFonts w:ascii="Times New Roman" w:hAnsi="Times New Roman"/>
                                <w:sz w:val="16"/>
                                <w:szCs w:val="16"/>
                              </w:rPr>
                              <w:t>teteteres</w:t>
                            </w:r>
                            <w:r w:rsidRPr="00913374">
                              <w:rPr>
                                <w:rFonts w:ascii="Times New Roman" w:hAnsi="Times New Roman"/>
                                <w:sz w:val="16"/>
                                <w:szCs w:val="16"/>
                              </w:rPr>
                              <w:t xml:space="preserve"> de longa permanência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B943" id="Caixa de Texto 49" o:spid="_x0000_s1109" type="#_x0000_t202" style="position:absolute;margin-left:343.1pt;margin-top:20.65pt;width:71.3pt;height:4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" strokecolor="white">
                <v:textbox>
                  <w:txbxContent>
                    <w:p w14:paraId="433D41CF" w14:textId="77777777" w:rsidR="00E22031" w:rsidRPr="00913374" w:rsidRDefault="00E22031" w:rsidP="00E22031">
                      <w:pPr>
                        <w:jc w:val="center"/>
                        <w:rPr>
                          <w:rFonts w:ascii="Times New Roman" w:hAnsi="Times New Roman"/>
                          <w:sz w:val="16"/>
                          <w:szCs w:val="16"/>
                        </w:rPr>
                      </w:pPr>
                      <w:r w:rsidRPr="00913374">
                        <w:rPr>
                          <w:rFonts w:ascii="Times New Roman" w:hAnsi="Times New Roman"/>
                          <w:sz w:val="16"/>
                          <w:szCs w:val="16"/>
                        </w:rPr>
                        <w:t>Presença de ca</w:t>
                      </w:r>
                      <w:r>
                        <w:rPr>
                          <w:rFonts w:ascii="Times New Roman" w:hAnsi="Times New Roman"/>
                          <w:sz w:val="16"/>
                          <w:szCs w:val="16"/>
                        </w:rPr>
                        <w:t>teteteres</w:t>
                      </w:r>
                      <w:r w:rsidRPr="00913374">
                        <w:rPr>
                          <w:rFonts w:ascii="Times New Roman" w:hAnsi="Times New Roman"/>
                          <w:sz w:val="16"/>
                          <w:szCs w:val="16"/>
                        </w:rPr>
                        <w:t xml:space="preserve"> de longa permanência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6592" behindDoc="0" locked="0" layoutInCell="1" allowOverlap="1" wp14:anchorId="20E11403" wp14:editId="5817E842">
                <wp:simplePos x="0" y="0"/>
                <wp:positionH relativeFrom="column">
                  <wp:posOffset>576580</wp:posOffset>
                </wp:positionH>
                <wp:positionV relativeFrom="paragraph">
                  <wp:posOffset>138430</wp:posOffset>
                </wp:positionV>
                <wp:extent cx="1009015" cy="314325"/>
                <wp:effectExtent l="5080" t="10160" r="5080" b="889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14325"/>
                        </a:xfrm>
                        <a:prstGeom prst="rect">
                          <a:avLst/>
                        </a:prstGeom>
                        <a:solidFill>
                          <a:srgbClr val="FFFFFF"/>
                        </a:solidFill>
                        <a:ln w="9525">
                          <a:solidFill>
                            <a:srgbClr val="FFFFFF"/>
                          </a:solidFill>
                          <a:miter lim="800000"/>
                          <a:headEnd/>
                          <a:tailEnd/>
                        </a:ln>
                      </wps:spPr>
                      <wps:txbx>
                        <w:txbxContent>
                          <w:p w14:paraId="7FA36382" w14:textId="77777777" w:rsidR="00E22031" w:rsidRPr="00977293" w:rsidRDefault="00E22031" w:rsidP="00E22031">
                            <w:pPr>
                              <w:jc w:val="center"/>
                              <w:rPr>
                                <w:rFonts w:ascii="Times New Roman" w:hAnsi="Times New Roman"/>
                                <w:sz w:val="16"/>
                                <w:szCs w:val="16"/>
                              </w:rPr>
                            </w:pPr>
                            <w:r>
                              <w:rPr>
                                <w:rFonts w:ascii="Times New Roman" w:hAnsi="Times New Roman"/>
                                <w:sz w:val="16"/>
                                <w:szCs w:val="16"/>
                              </w:rPr>
                              <w:t>Apresentou melhora?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1403" id="Caixa de Texto 48" o:spid="_x0000_s1110" type="#_x0000_t202" style="position:absolute;margin-left:45.4pt;margin-top:10.9pt;width:79.45pt;height:2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" strokecolor="white">
                <v:textbox>
                  <w:txbxContent>
                    <w:p w14:paraId="7FA36382" w14:textId="77777777" w:rsidR="00E22031" w:rsidRPr="00977293" w:rsidRDefault="00E22031" w:rsidP="00E22031">
                      <w:pPr>
                        <w:jc w:val="center"/>
                        <w:rPr>
                          <w:rFonts w:ascii="Times New Roman" w:hAnsi="Times New Roman"/>
                          <w:sz w:val="16"/>
                          <w:szCs w:val="16"/>
                        </w:rPr>
                      </w:pPr>
                      <w:r>
                        <w:rPr>
                          <w:rFonts w:ascii="Times New Roman" w:hAnsi="Times New Roman"/>
                          <w:sz w:val="16"/>
                          <w:szCs w:val="16"/>
                        </w:rPr>
                        <w:t>Apresentou melhora?</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79424" behindDoc="0" locked="0" layoutInCell="1" allowOverlap="1" wp14:anchorId="75C9744E" wp14:editId="6C734496">
                <wp:simplePos x="0" y="0"/>
                <wp:positionH relativeFrom="column">
                  <wp:posOffset>509270</wp:posOffset>
                </wp:positionH>
                <wp:positionV relativeFrom="paragraph">
                  <wp:posOffset>100330</wp:posOffset>
                </wp:positionV>
                <wp:extent cx="1162050" cy="419100"/>
                <wp:effectExtent l="13970" t="10160" r="5080" b="8890"/>
                <wp:wrapNone/>
                <wp:docPr id="47" name="Fluxograma: Processo Alternativ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19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4A3FE" id="Fluxograma: Processo Alternativo 47" o:spid="_x0000_s1026" type="#_x0000_t176" style="position:absolute;margin-left:40.1pt;margin-top:7.9pt;width:91.5pt;height:3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"/>
            </w:pict>
          </mc:Fallback>
        </mc:AlternateContent>
      </w:r>
      <w:r w:rsidRPr="00AF019D">
        <w:rPr>
          <w:rFonts w:ascii="Arial" w:hAnsi="Arial" w:cs="Arial"/>
          <w:noProof/>
          <w:lang w:eastAsia="pt-BR"/>
        </w:rPr>
        <mc:AlternateContent>
          <mc:Choice Requires="wps">
            <w:drawing>
              <wp:anchor distT="0" distB="0" distL="114300" distR="114300" simplePos="0" relativeHeight="251941888" behindDoc="0" locked="0" layoutInCell="1" allowOverlap="1" wp14:anchorId="4C7FBD89" wp14:editId="4B89D583">
                <wp:simplePos x="0" y="0"/>
                <wp:positionH relativeFrom="column">
                  <wp:posOffset>4309745</wp:posOffset>
                </wp:positionH>
                <wp:positionV relativeFrom="paragraph">
                  <wp:posOffset>195580</wp:posOffset>
                </wp:positionV>
                <wp:extent cx="1009650" cy="733425"/>
                <wp:effectExtent l="13970" t="10160" r="5080" b="8890"/>
                <wp:wrapNone/>
                <wp:docPr id="46" name="Retângulo: Cantos Arredondado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33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C6DFD" id="Retângulo: Cantos Arredondados 46" o:spid="_x0000_s1026" style="position:absolute;margin-left:339.35pt;margin-top:15.4pt;width:79.5pt;height:57.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"/>
            </w:pict>
          </mc:Fallback>
        </mc:AlternateContent>
      </w:r>
    </w:p>
    <w:p w14:paraId="4AE8AF28" w14:textId="72BC1AFB"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20384" behindDoc="0" locked="0" layoutInCell="1" allowOverlap="1" wp14:anchorId="5B970B82" wp14:editId="68612B04">
                <wp:simplePos x="0" y="0"/>
                <wp:positionH relativeFrom="column">
                  <wp:posOffset>1052195</wp:posOffset>
                </wp:positionH>
                <wp:positionV relativeFrom="paragraph">
                  <wp:posOffset>196215</wp:posOffset>
                </wp:positionV>
                <wp:extent cx="0" cy="123825"/>
                <wp:effectExtent l="13970" t="6985" r="5080" b="12065"/>
                <wp:wrapNone/>
                <wp:docPr id="45" name="Conector de Seta Ret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97B5F" id="Conector de Seta Reta 45" o:spid="_x0000_s1026" type="#_x0000_t32" style="position:absolute;margin-left:82.85pt;margin-top:15.45pt;width:0;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"/>
            </w:pict>
          </mc:Fallback>
        </mc:AlternateContent>
      </w:r>
    </w:p>
    <w:p w14:paraId="5B948093" w14:textId="55373FBC" w:rsidR="00E22031" w:rsidRPr="00AF019D" w:rsidRDefault="00E22031" w:rsidP="00E22031">
      <w:pPr>
        <w:rPr>
          <w:rFonts w:ascii="Arial" w:hAnsi="Arial" w:cs="Arial"/>
        </w:rPr>
      </w:pPr>
      <w:r w:rsidRPr="00AF019D">
        <w:rPr>
          <w:rFonts w:ascii="Arial" w:hAnsi="Arial" w:cs="Arial"/>
          <w:noProof/>
          <w:lang w:eastAsia="pt-BR"/>
        </w:rPr>
        <mc:AlternateContent>
          <mc:Choice Requires="wps">
            <w:drawing>
              <wp:anchor distT="0" distB="0" distL="114300" distR="114300" simplePos="0" relativeHeight="251955200" behindDoc="0" locked="0" layoutInCell="1" allowOverlap="1" wp14:anchorId="4CA152CB" wp14:editId="7F5E06C9">
                <wp:simplePos x="0" y="0"/>
                <wp:positionH relativeFrom="column">
                  <wp:posOffset>4785995</wp:posOffset>
                </wp:positionH>
                <wp:positionV relativeFrom="paragraph">
                  <wp:posOffset>273685</wp:posOffset>
                </wp:positionV>
                <wp:extent cx="0" cy="190500"/>
                <wp:effectExtent l="61595" t="5080" r="52705" b="23495"/>
                <wp:wrapNone/>
                <wp:docPr id="44" name="Conector de Seta Ret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E4BB9" id="Conector de Seta Reta 44" o:spid="_x0000_s1026" type="#_x0000_t32" style="position:absolute;margin-left:376.85pt;margin-top:21.55pt;width:0;height: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88640" behindDoc="0" locked="0" layoutInCell="1" allowOverlap="1" wp14:anchorId="63F2040B" wp14:editId="7D618973">
                <wp:simplePos x="0" y="0"/>
                <wp:positionH relativeFrom="column">
                  <wp:posOffset>1195070</wp:posOffset>
                </wp:positionH>
                <wp:positionV relativeFrom="paragraph">
                  <wp:posOffset>226060</wp:posOffset>
                </wp:positionV>
                <wp:extent cx="409575" cy="238125"/>
                <wp:effectExtent l="13970" t="5080" r="508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FFFFFF"/>
                        </a:solidFill>
                        <a:ln w="9525">
                          <a:solidFill>
                            <a:srgbClr val="FFFFFF"/>
                          </a:solidFill>
                          <a:miter lim="800000"/>
                          <a:headEnd/>
                          <a:tailEnd/>
                        </a:ln>
                      </wps:spPr>
                      <wps:txbx>
                        <w:txbxContent>
                          <w:p w14:paraId="7D606E22"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040B" id="Caixa de Texto 43" o:spid="_x0000_s1111" type="#_x0000_t202" style="position:absolute;margin-left:94.1pt;margin-top:17.8pt;width:32.2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" strokecolor="white">
                <v:textbox>
                  <w:txbxContent>
                    <w:p w14:paraId="7D606E22"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Não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1472" behindDoc="0" locked="0" layoutInCell="1" allowOverlap="1" wp14:anchorId="56921314" wp14:editId="2FEDF56C">
                <wp:simplePos x="0" y="0"/>
                <wp:positionH relativeFrom="column">
                  <wp:posOffset>1136650</wp:posOffset>
                </wp:positionH>
                <wp:positionV relativeFrom="paragraph">
                  <wp:posOffset>140335</wp:posOffset>
                </wp:positionV>
                <wp:extent cx="523875" cy="409575"/>
                <wp:effectExtent l="12700" t="5080" r="6350" b="13970"/>
                <wp:wrapNone/>
                <wp:docPr id="42" name="Retângulo: Cantos Arredondado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94938" id="Retângulo: Cantos Arredondados 42" o:spid="_x0000_s1026" style="position:absolute;margin-left:89.5pt;margin-top:11.05pt;width:41.25pt;height:3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887616" behindDoc="0" locked="0" layoutInCell="1" allowOverlap="1" wp14:anchorId="3CF2D47C" wp14:editId="098C2283">
                <wp:simplePos x="0" y="0"/>
                <wp:positionH relativeFrom="column">
                  <wp:posOffset>490220</wp:posOffset>
                </wp:positionH>
                <wp:positionV relativeFrom="paragraph">
                  <wp:posOffset>226060</wp:posOffset>
                </wp:positionV>
                <wp:extent cx="409575" cy="228600"/>
                <wp:effectExtent l="13970" t="5080" r="5080" b="1397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557600A5"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D47C" id="Caixa de Texto 41" o:spid="_x0000_s1112" type="#_x0000_t202" style="position:absolute;margin-left:38.6pt;margin-top:17.8pt;width:32.2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" strokecolor="white">
                <v:textbox>
                  <w:txbxContent>
                    <w:p w14:paraId="557600A5" w14:textId="77777777" w:rsidR="00E22031" w:rsidRPr="00940588" w:rsidRDefault="00E22031" w:rsidP="00E22031">
                      <w:pPr>
                        <w:jc w:val="center"/>
                        <w:rPr>
                          <w:rFonts w:ascii="Times New Roman" w:hAnsi="Times New Roman"/>
                          <w:sz w:val="16"/>
                          <w:szCs w:val="16"/>
                        </w:rPr>
                      </w:pPr>
                      <w:r w:rsidRPr="00940588">
                        <w:rPr>
                          <w:rFonts w:ascii="Times New Roman" w:hAnsi="Times New Roman"/>
                          <w:sz w:val="16"/>
                          <w:szCs w:val="16"/>
                        </w:rPr>
                        <w:t>Sim</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0448" behindDoc="0" locked="0" layoutInCell="1" allowOverlap="1" wp14:anchorId="4ACE7A4E" wp14:editId="7FC7BE46">
                <wp:simplePos x="0" y="0"/>
                <wp:positionH relativeFrom="column">
                  <wp:posOffset>434340</wp:posOffset>
                </wp:positionH>
                <wp:positionV relativeFrom="paragraph">
                  <wp:posOffset>121285</wp:posOffset>
                </wp:positionV>
                <wp:extent cx="523875" cy="409575"/>
                <wp:effectExtent l="5715" t="5080" r="13335" b="13970"/>
                <wp:wrapNone/>
                <wp:docPr id="40" name="Retângulo: Cantos Arredondado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22FCE" id="Retângulo: Cantos Arredondados 40" o:spid="_x0000_s1026" style="position:absolute;margin-left:34.2pt;margin-top:9.55pt;width:41.25pt;height:3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"/>
            </w:pict>
          </mc:Fallback>
        </mc:AlternateContent>
      </w:r>
      <w:r w:rsidRPr="00AF019D">
        <w:rPr>
          <w:rFonts w:ascii="Arial" w:hAnsi="Arial" w:cs="Arial"/>
          <w:noProof/>
          <w:lang w:eastAsia="pt-BR"/>
        </w:rPr>
        <mc:AlternateContent>
          <mc:Choice Requires="wps">
            <w:drawing>
              <wp:anchor distT="0" distB="0" distL="114300" distR="114300" simplePos="0" relativeHeight="251923456" behindDoc="0" locked="0" layoutInCell="1" allowOverlap="1" wp14:anchorId="6E36D355" wp14:editId="3C7791EC">
                <wp:simplePos x="0" y="0"/>
                <wp:positionH relativeFrom="column">
                  <wp:posOffset>1385570</wp:posOffset>
                </wp:positionH>
                <wp:positionV relativeFrom="paragraph">
                  <wp:posOffset>6985</wp:posOffset>
                </wp:positionV>
                <wp:extent cx="0" cy="133350"/>
                <wp:effectExtent l="13970" t="5080" r="5080" b="13970"/>
                <wp:wrapNone/>
                <wp:docPr id="39" name="Conector de Seta Ret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B4F92" id="Conector de Seta Reta 39" o:spid="_x0000_s1026" type="#_x0000_t32" style="position:absolute;margin-left:109.1pt;margin-top:.55pt;width:0;height:1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"/>
            </w:pict>
          </mc:Fallback>
        </mc:AlternateContent>
      </w:r>
      <w:r w:rsidRPr="00AF019D">
        <w:rPr>
          <w:rFonts w:ascii="Arial" w:hAnsi="Arial" w:cs="Arial"/>
          <w:noProof/>
          <w:lang w:eastAsia="pt-BR"/>
        </w:rPr>
        <mc:AlternateContent>
          <mc:Choice Requires="wps">
            <w:drawing>
              <wp:anchor distT="0" distB="0" distL="114300" distR="114300" simplePos="0" relativeHeight="251922432" behindDoc="0" locked="0" layoutInCell="1" allowOverlap="1" wp14:anchorId="48564B48" wp14:editId="419220C9">
                <wp:simplePos x="0" y="0"/>
                <wp:positionH relativeFrom="column">
                  <wp:posOffset>681990</wp:posOffset>
                </wp:positionH>
                <wp:positionV relativeFrom="paragraph">
                  <wp:posOffset>6985</wp:posOffset>
                </wp:positionV>
                <wp:extent cx="0" cy="125095"/>
                <wp:effectExtent l="5715" t="5080" r="13335" b="12700"/>
                <wp:wrapNone/>
                <wp:docPr id="38" name="Conector de Seta Ret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AC5FC" id="Conector de Seta Reta 38" o:spid="_x0000_s1026" type="#_x0000_t32" style="position:absolute;margin-left:53.7pt;margin-top:.55pt;width:0;height:9.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"/>
            </w:pict>
          </mc:Fallback>
        </mc:AlternateContent>
      </w:r>
      <w:r w:rsidRPr="00AF019D">
        <w:rPr>
          <w:rFonts w:ascii="Arial" w:hAnsi="Arial" w:cs="Arial"/>
          <w:noProof/>
          <w:lang w:eastAsia="pt-BR"/>
        </w:rPr>
        <mc:AlternateContent>
          <mc:Choice Requires="wps">
            <w:drawing>
              <wp:anchor distT="0" distB="0" distL="114300" distR="114300" simplePos="0" relativeHeight="251921408" behindDoc="0" locked="0" layoutInCell="1" allowOverlap="1" wp14:anchorId="3192D61C" wp14:editId="72569BB9">
                <wp:simplePos x="0" y="0"/>
                <wp:positionH relativeFrom="column">
                  <wp:posOffset>681990</wp:posOffset>
                </wp:positionH>
                <wp:positionV relativeFrom="paragraph">
                  <wp:posOffset>6985</wp:posOffset>
                </wp:positionV>
                <wp:extent cx="703580" cy="0"/>
                <wp:effectExtent l="5715" t="5080" r="5080" b="13970"/>
                <wp:wrapNone/>
                <wp:docPr id="37" name="Conector de Seta Ret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EBFB6" id="Conector de Seta Reta 37" o:spid="_x0000_s1026" type="#_x0000_t32" style="position:absolute;margin-left:53.7pt;margin-top:.55pt;width:55.4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"/>
            </w:pict>
          </mc:Fallback>
        </mc:AlternateContent>
      </w:r>
    </w:p>
    <w:p w14:paraId="6B156895" w14:textId="366C8E38" w:rsidR="00E22031" w:rsidRPr="00AF019D" w:rsidRDefault="00E22031" w:rsidP="00E22031">
      <w:pPr>
        <w:rPr>
          <w:rFonts w:ascii="Arial" w:hAnsi="Arial" w:cs="Arial"/>
        </w:rPr>
      </w:pPr>
      <w:r w:rsidRPr="00AF019D">
        <w:rPr>
          <w:rFonts w:ascii="Arial" w:hAnsi="Arial" w:cs="Arial"/>
          <w:noProof/>
          <w:lang w:eastAsia="pt-BR"/>
        </w:rPr>
        <w:lastRenderedPageBreak/>
        <mc:AlternateContent>
          <mc:Choice Requires="wps">
            <w:drawing>
              <wp:anchor distT="0" distB="0" distL="114300" distR="114300" simplePos="0" relativeHeight="251958272" behindDoc="0" locked="0" layoutInCell="1" allowOverlap="1" wp14:anchorId="692CB88D" wp14:editId="45284F07">
                <wp:simplePos x="0" y="0"/>
                <wp:positionH relativeFrom="column">
                  <wp:posOffset>5861050</wp:posOffset>
                </wp:positionH>
                <wp:positionV relativeFrom="paragraph">
                  <wp:posOffset>369570</wp:posOffset>
                </wp:positionV>
                <wp:extent cx="3706495" cy="523875"/>
                <wp:effectExtent l="12700" t="12065" r="5080" b="698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523875"/>
                        </a:xfrm>
                        <a:prstGeom prst="rect">
                          <a:avLst/>
                        </a:prstGeom>
                        <a:solidFill>
                          <a:srgbClr val="FFFFFF"/>
                        </a:solidFill>
                        <a:ln w="9525">
                          <a:solidFill>
                            <a:srgbClr val="FFFFFF"/>
                          </a:solidFill>
                          <a:miter lim="800000"/>
                          <a:headEnd/>
                          <a:tailEnd/>
                        </a:ln>
                      </wps:spPr>
                      <wps:txbx>
                        <w:txbxContent>
                          <w:p w14:paraId="426EBB28" w14:textId="77777777" w:rsidR="00E22031" w:rsidRPr="0065105A" w:rsidRDefault="00E22031" w:rsidP="00E22031">
                            <w:pPr>
                              <w:jc w:val="both"/>
                              <w:rPr>
                                <w:sz w:val="16"/>
                                <w:szCs w:val="16"/>
                              </w:rPr>
                            </w:pPr>
                            <w:r w:rsidRPr="0065105A">
                              <w:rPr>
                                <w:sz w:val="16"/>
                                <w:szCs w:val="16"/>
                                <w:vertAlign w:val="superscript"/>
                              </w:rPr>
                              <w:t xml:space="preserve">1 </w:t>
                            </w:r>
                            <w:r w:rsidRPr="0065105A">
                              <w:rPr>
                                <w:sz w:val="16"/>
                                <w:szCs w:val="16"/>
                              </w:rPr>
                              <w:t>Efeitos mais comuns da quimioterapia:</w:t>
                            </w:r>
                            <w:r>
                              <w:rPr>
                                <w:sz w:val="16"/>
                                <w:szCs w:val="16"/>
                              </w:rPr>
                              <w:t xml:space="preserve">  </w:t>
                            </w:r>
                            <w:proofErr w:type="gramStart"/>
                            <w:r>
                              <w:rPr>
                                <w:sz w:val="16"/>
                                <w:szCs w:val="16"/>
                              </w:rPr>
                              <w:t xml:space="preserve">Fadiga,   </w:t>
                            </w:r>
                            <w:proofErr w:type="gramEnd"/>
                            <w:r>
                              <w:rPr>
                                <w:sz w:val="16"/>
                                <w:szCs w:val="16"/>
                              </w:rPr>
                              <w:t>anemia, leucopenia, mucosite, náuseas e vômitos, diarreia ou constipação, fraqueza, alopecia. Efeitos mais comuns da radioterapia: alterações na pele.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B88D" id="Caixa de Texto 36" o:spid="_x0000_s1113" type="#_x0000_t202" style="position:absolute;margin-left:461.5pt;margin-top:29.1pt;width:291.85pt;height:4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" strokecolor="white">
                <v:textbox>
                  <w:txbxContent>
                    <w:p w14:paraId="426EBB28" w14:textId="77777777" w:rsidR="00E22031" w:rsidRPr="0065105A" w:rsidRDefault="00E22031" w:rsidP="00E22031">
                      <w:pPr>
                        <w:jc w:val="both"/>
                        <w:rPr>
                          <w:sz w:val="16"/>
                          <w:szCs w:val="16"/>
                        </w:rPr>
                      </w:pPr>
                      <w:r w:rsidRPr="0065105A">
                        <w:rPr>
                          <w:sz w:val="16"/>
                          <w:szCs w:val="16"/>
                          <w:vertAlign w:val="superscript"/>
                        </w:rPr>
                        <w:t xml:space="preserve">1 </w:t>
                      </w:r>
                      <w:r w:rsidRPr="0065105A">
                        <w:rPr>
                          <w:sz w:val="16"/>
                          <w:szCs w:val="16"/>
                        </w:rPr>
                        <w:t>Efeitos mais comuns da quimioterapia:</w:t>
                      </w:r>
                      <w:r>
                        <w:rPr>
                          <w:sz w:val="16"/>
                          <w:szCs w:val="16"/>
                        </w:rPr>
                        <w:t xml:space="preserve">  </w:t>
                      </w:r>
                      <w:proofErr w:type="gramStart"/>
                      <w:r>
                        <w:rPr>
                          <w:sz w:val="16"/>
                          <w:szCs w:val="16"/>
                        </w:rPr>
                        <w:t xml:space="preserve">Fadiga,   </w:t>
                      </w:r>
                      <w:proofErr w:type="gramEnd"/>
                      <w:r>
                        <w:rPr>
                          <w:sz w:val="16"/>
                          <w:szCs w:val="16"/>
                        </w:rPr>
                        <w:t>anemia, leucopenia, mucosite, náuseas e vômitos, diarreia ou constipação, fraqueza, alopecia. Efeitos mais comuns da radioterapia: alterações na pele.</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57248" behindDoc="0" locked="0" layoutInCell="1" allowOverlap="1" wp14:anchorId="73B0E4E4" wp14:editId="6AA42F71">
                <wp:simplePos x="0" y="0"/>
                <wp:positionH relativeFrom="column">
                  <wp:posOffset>5768975</wp:posOffset>
                </wp:positionH>
                <wp:positionV relativeFrom="paragraph">
                  <wp:posOffset>245745</wp:posOffset>
                </wp:positionV>
                <wp:extent cx="3884295" cy="855980"/>
                <wp:effectExtent l="6350" t="12065" r="5080" b="8255"/>
                <wp:wrapNone/>
                <wp:docPr id="35" name="Re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855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86EB6" id="Retângulo 35" o:spid="_x0000_s1026" style="position:absolute;margin-left:454.25pt;margin-top:19.35pt;width:305.85pt;height:67.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"/>
            </w:pict>
          </mc:Fallback>
        </mc:AlternateContent>
      </w:r>
      <w:r w:rsidRPr="00AF019D">
        <w:rPr>
          <w:rFonts w:ascii="Arial" w:hAnsi="Arial" w:cs="Arial"/>
          <w:noProof/>
          <w:lang w:eastAsia="pt-BR"/>
        </w:rPr>
        <mc:AlternateContent>
          <mc:Choice Requires="wps">
            <w:drawing>
              <wp:anchor distT="0" distB="0" distL="114300" distR="114300" simplePos="0" relativeHeight="251952128" behindDoc="0" locked="0" layoutInCell="1" allowOverlap="1" wp14:anchorId="6449FFB4" wp14:editId="6997229C">
                <wp:simplePos x="0" y="0"/>
                <wp:positionH relativeFrom="column">
                  <wp:posOffset>4395470</wp:posOffset>
                </wp:positionH>
                <wp:positionV relativeFrom="paragraph">
                  <wp:posOffset>207645</wp:posOffset>
                </wp:positionV>
                <wp:extent cx="847725" cy="790575"/>
                <wp:effectExtent l="13970" t="12065" r="5080" b="6985"/>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90575"/>
                        </a:xfrm>
                        <a:prstGeom prst="rect">
                          <a:avLst/>
                        </a:prstGeom>
                        <a:solidFill>
                          <a:srgbClr val="FFFFFF"/>
                        </a:solidFill>
                        <a:ln w="9525">
                          <a:solidFill>
                            <a:srgbClr val="FFFFFF"/>
                          </a:solidFill>
                          <a:miter lim="800000"/>
                          <a:headEnd/>
                          <a:tailEnd/>
                        </a:ln>
                      </wps:spPr>
                      <wps:txbx>
                        <w:txbxContent>
                          <w:p w14:paraId="2BE38F19" w14:textId="77777777" w:rsidR="00E22031" w:rsidRDefault="00E22031" w:rsidP="00E22031">
                            <w:pPr>
                              <w:spacing w:after="0"/>
                              <w:jc w:val="center"/>
                              <w:rPr>
                                <w:rFonts w:ascii="Times New Roman" w:hAnsi="Times New Roman"/>
                                <w:sz w:val="16"/>
                                <w:szCs w:val="16"/>
                              </w:rPr>
                            </w:pPr>
                            <w:r>
                              <w:rPr>
                                <w:rFonts w:ascii="Times New Roman" w:hAnsi="Times New Roman"/>
                                <w:sz w:val="16"/>
                                <w:szCs w:val="16"/>
                              </w:rPr>
                              <w:t>Realizar trocas de acordo com os protocolos estabelecidos/</w:t>
                            </w:r>
                          </w:p>
                          <w:p w14:paraId="53F57CEF" w14:textId="77777777" w:rsidR="00E22031" w:rsidRPr="00913374" w:rsidRDefault="00E22031" w:rsidP="00E22031">
                            <w:pPr>
                              <w:spacing w:after="0"/>
                              <w:jc w:val="center"/>
                              <w:rPr>
                                <w:rFonts w:ascii="Times New Roman" w:hAnsi="Times New Roman"/>
                                <w:sz w:val="16"/>
                                <w:szCs w:val="16"/>
                              </w:rPr>
                            </w:pPr>
                            <w:r>
                              <w:rPr>
                                <w:rFonts w:ascii="Times New Roman" w:hAnsi="Times New Roman"/>
                                <w:sz w:val="16"/>
                                <w:szCs w:val="16"/>
                              </w:rPr>
                              <w:t>prescrições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FFB4" id="Caixa de Texto 34" o:spid="_x0000_s1114" type="#_x0000_t202" style="position:absolute;margin-left:346.1pt;margin-top:16.35pt;width:66.75pt;height:62.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" strokecolor="white">
                <v:textbox>
                  <w:txbxContent>
                    <w:p w14:paraId="2BE38F19" w14:textId="77777777" w:rsidR="00E22031" w:rsidRDefault="00E22031" w:rsidP="00E22031">
                      <w:pPr>
                        <w:spacing w:after="0"/>
                        <w:jc w:val="center"/>
                        <w:rPr>
                          <w:rFonts w:ascii="Times New Roman" w:hAnsi="Times New Roman"/>
                          <w:sz w:val="16"/>
                          <w:szCs w:val="16"/>
                        </w:rPr>
                      </w:pPr>
                      <w:r>
                        <w:rPr>
                          <w:rFonts w:ascii="Times New Roman" w:hAnsi="Times New Roman"/>
                          <w:sz w:val="16"/>
                          <w:szCs w:val="16"/>
                        </w:rPr>
                        <w:t>Realizar trocas de acordo com os protocolos estabelecidos/</w:t>
                      </w:r>
                    </w:p>
                    <w:p w14:paraId="53F57CEF" w14:textId="77777777" w:rsidR="00E22031" w:rsidRPr="00913374" w:rsidRDefault="00E22031" w:rsidP="00E22031">
                      <w:pPr>
                        <w:spacing w:after="0"/>
                        <w:jc w:val="center"/>
                        <w:rPr>
                          <w:rFonts w:ascii="Times New Roman" w:hAnsi="Times New Roman"/>
                          <w:sz w:val="16"/>
                          <w:szCs w:val="16"/>
                        </w:rPr>
                      </w:pPr>
                      <w:r>
                        <w:rPr>
                          <w:rFonts w:ascii="Times New Roman" w:hAnsi="Times New Roman"/>
                          <w:sz w:val="16"/>
                          <w:szCs w:val="16"/>
                        </w:rPr>
                        <w:t>prescrições</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924480" behindDoc="0" locked="0" layoutInCell="1" allowOverlap="1" wp14:anchorId="05E3866B" wp14:editId="67F256FB">
                <wp:simplePos x="0" y="0"/>
                <wp:positionH relativeFrom="column">
                  <wp:posOffset>414020</wp:posOffset>
                </wp:positionH>
                <wp:positionV relativeFrom="paragraph">
                  <wp:posOffset>226695</wp:posOffset>
                </wp:positionV>
                <wp:extent cx="228600" cy="142875"/>
                <wp:effectExtent l="42545" t="12065" r="5080" b="54610"/>
                <wp:wrapNone/>
                <wp:docPr id="33" name="Conector de Seta Re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BEAC9" id="Conector de Seta Reta 33" o:spid="_x0000_s1026" type="#_x0000_t32" style="position:absolute;margin-left:32.6pt;margin-top:17.85pt;width:18pt;height:11.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925504" behindDoc="0" locked="0" layoutInCell="1" allowOverlap="1" wp14:anchorId="04A86B2D" wp14:editId="31E748A8">
                <wp:simplePos x="0" y="0"/>
                <wp:positionH relativeFrom="column">
                  <wp:posOffset>1404620</wp:posOffset>
                </wp:positionH>
                <wp:positionV relativeFrom="paragraph">
                  <wp:posOffset>226695</wp:posOffset>
                </wp:positionV>
                <wp:extent cx="180975" cy="142875"/>
                <wp:effectExtent l="13970" t="12065" r="43180" b="54610"/>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556E" id="Conector de Seta Reta 32" o:spid="_x0000_s1026" type="#_x0000_t32" style="position:absolute;margin-left:110.6pt;margin-top:17.85pt;width:14.25pt;height:1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">
                <v:stroke endarrow="block"/>
              </v:shape>
            </w:pict>
          </mc:Fallback>
        </mc:AlternateContent>
      </w:r>
      <w:r w:rsidRPr="00AF019D">
        <w:rPr>
          <w:rFonts w:ascii="Arial" w:hAnsi="Arial" w:cs="Arial"/>
          <w:noProof/>
          <w:lang w:eastAsia="pt-BR"/>
        </w:rPr>
        <mc:AlternateContent>
          <mc:Choice Requires="wps">
            <w:drawing>
              <wp:anchor distT="0" distB="0" distL="114300" distR="114300" simplePos="0" relativeHeight="251890688" behindDoc="0" locked="0" layoutInCell="1" allowOverlap="1" wp14:anchorId="4C244895" wp14:editId="5B9461CA">
                <wp:simplePos x="0" y="0"/>
                <wp:positionH relativeFrom="column">
                  <wp:posOffset>1191895</wp:posOffset>
                </wp:positionH>
                <wp:positionV relativeFrom="paragraph">
                  <wp:posOffset>504190</wp:posOffset>
                </wp:positionV>
                <wp:extent cx="1069975" cy="494030"/>
                <wp:effectExtent l="10795" t="13335" r="5080" b="698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94030"/>
                        </a:xfrm>
                        <a:prstGeom prst="rect">
                          <a:avLst/>
                        </a:prstGeom>
                        <a:solidFill>
                          <a:srgbClr val="FFFFFF"/>
                        </a:solidFill>
                        <a:ln w="9525">
                          <a:solidFill>
                            <a:srgbClr val="FFFFFF"/>
                          </a:solidFill>
                          <a:miter lim="800000"/>
                          <a:headEnd/>
                          <a:tailEnd/>
                        </a:ln>
                      </wps:spPr>
                      <wps:txbx>
                        <w:txbxContent>
                          <w:p w14:paraId="63FDEB09"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 xml:space="preserve">Encaminhar à </w:t>
                            </w:r>
                            <w:r>
                              <w:rPr>
                                <w:rFonts w:ascii="Times New Roman" w:hAnsi="Times New Roman"/>
                                <w:sz w:val="16"/>
                                <w:szCs w:val="16"/>
                              </w:rPr>
                              <w:t>Unidade onde realiza o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44895" id="Caixa de Texto 31" o:spid="_x0000_s1115" type="#_x0000_t202" style="position:absolute;margin-left:93.85pt;margin-top:39.7pt;width:84.25pt;height:38.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" strokecolor="white">
                <v:textbox>
                  <w:txbxContent>
                    <w:p w14:paraId="63FDEB09"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 xml:space="preserve">Encaminhar à </w:t>
                      </w:r>
                      <w:r>
                        <w:rPr>
                          <w:rFonts w:ascii="Times New Roman" w:hAnsi="Times New Roman"/>
                          <w:sz w:val="16"/>
                          <w:szCs w:val="16"/>
                        </w:rPr>
                        <w:t>Unidade onde realiza o tratamento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3520" behindDoc="0" locked="0" layoutInCell="1" allowOverlap="1" wp14:anchorId="27014E8D" wp14:editId="668DA2C6">
                <wp:simplePos x="0" y="0"/>
                <wp:positionH relativeFrom="column">
                  <wp:posOffset>1147445</wp:posOffset>
                </wp:positionH>
                <wp:positionV relativeFrom="paragraph">
                  <wp:posOffset>426720</wp:posOffset>
                </wp:positionV>
                <wp:extent cx="1162050" cy="619125"/>
                <wp:effectExtent l="13970" t="12065" r="5080" b="6985"/>
                <wp:wrapNone/>
                <wp:docPr id="30" name="Fluxograma: Processo Alternativ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191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2C491" id="Fluxograma: Processo Alternativo 30" o:spid="_x0000_s1026" type="#_x0000_t176" style="position:absolute;margin-left:90.35pt;margin-top:33.6pt;width:91.5pt;height:4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"/>
            </w:pict>
          </mc:Fallback>
        </mc:AlternateContent>
      </w:r>
      <w:r w:rsidRPr="00AF019D">
        <w:rPr>
          <w:rFonts w:ascii="Arial" w:hAnsi="Arial" w:cs="Arial"/>
          <w:noProof/>
          <w:lang w:eastAsia="pt-BR"/>
        </w:rPr>
        <mc:AlternateContent>
          <mc:Choice Requires="wps">
            <w:drawing>
              <wp:anchor distT="0" distB="0" distL="114300" distR="114300" simplePos="0" relativeHeight="251889664" behindDoc="0" locked="0" layoutInCell="1" allowOverlap="1" wp14:anchorId="782F4991" wp14:editId="6AAF605A">
                <wp:simplePos x="0" y="0"/>
                <wp:positionH relativeFrom="column">
                  <wp:posOffset>-244475</wp:posOffset>
                </wp:positionH>
                <wp:positionV relativeFrom="paragraph">
                  <wp:posOffset>493395</wp:posOffset>
                </wp:positionV>
                <wp:extent cx="820420" cy="494030"/>
                <wp:effectExtent l="12700" t="12065" r="5080" b="8255"/>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94030"/>
                        </a:xfrm>
                        <a:prstGeom prst="rect">
                          <a:avLst/>
                        </a:prstGeom>
                        <a:solidFill>
                          <a:srgbClr val="FFFFFF"/>
                        </a:solidFill>
                        <a:ln w="9525">
                          <a:solidFill>
                            <a:srgbClr val="FFFFFF"/>
                          </a:solidFill>
                          <a:miter lim="800000"/>
                          <a:headEnd/>
                          <a:tailEnd/>
                        </a:ln>
                      </wps:spPr>
                      <wps:txbx>
                        <w:txbxContent>
                          <w:p w14:paraId="5CEF3C92"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Manter acompanhamento periódico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4991" id="Caixa de Texto 29" o:spid="_x0000_s1116" type="#_x0000_t202" style="position:absolute;margin-left:-19.25pt;margin-top:38.85pt;width:64.6pt;height:38.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" strokecolor="white">
                <v:textbox>
                  <w:txbxContent>
                    <w:p w14:paraId="5CEF3C92" w14:textId="77777777" w:rsidR="00E22031" w:rsidRPr="00977293" w:rsidRDefault="00E22031" w:rsidP="00E22031">
                      <w:pPr>
                        <w:jc w:val="center"/>
                        <w:rPr>
                          <w:rFonts w:ascii="Times New Roman" w:hAnsi="Times New Roman"/>
                          <w:sz w:val="16"/>
                          <w:szCs w:val="16"/>
                        </w:rPr>
                      </w:pPr>
                      <w:r w:rsidRPr="00977293">
                        <w:rPr>
                          <w:rFonts w:ascii="Times New Roman" w:hAnsi="Times New Roman"/>
                          <w:sz w:val="16"/>
                          <w:szCs w:val="16"/>
                        </w:rPr>
                        <w:t>Manter acompanhamento periódico</w:t>
                      </w:r>
                    </w:p>
                  </w:txbxContent>
                </v:textbox>
              </v:shape>
            </w:pict>
          </mc:Fallback>
        </mc:AlternateContent>
      </w:r>
      <w:r w:rsidRPr="00AF019D">
        <w:rPr>
          <w:rFonts w:ascii="Arial" w:hAnsi="Arial" w:cs="Arial"/>
          <w:noProof/>
          <w:lang w:eastAsia="pt-BR"/>
        </w:rPr>
        <mc:AlternateContent>
          <mc:Choice Requires="wps">
            <w:drawing>
              <wp:anchor distT="0" distB="0" distL="114300" distR="114300" simplePos="0" relativeHeight="251882496" behindDoc="0" locked="0" layoutInCell="1" allowOverlap="1" wp14:anchorId="4926316B" wp14:editId="724765BB">
                <wp:simplePos x="0" y="0"/>
                <wp:positionH relativeFrom="column">
                  <wp:posOffset>-395605</wp:posOffset>
                </wp:positionH>
                <wp:positionV relativeFrom="paragraph">
                  <wp:posOffset>426720</wp:posOffset>
                </wp:positionV>
                <wp:extent cx="1162050" cy="619125"/>
                <wp:effectExtent l="13970" t="12065" r="5080" b="6985"/>
                <wp:wrapNone/>
                <wp:docPr id="28" name="Fluxograma: Processo Alternativ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191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F5AB" id="Fluxograma: Processo Alternativo 28" o:spid="_x0000_s1026" type="#_x0000_t176" style="position:absolute;margin-left:-31.15pt;margin-top:33.6pt;width:91.5pt;height:4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"/>
            </w:pict>
          </mc:Fallback>
        </mc:AlternateContent>
      </w:r>
      <w:r w:rsidRPr="00AF019D">
        <w:rPr>
          <w:rFonts w:ascii="Arial" w:hAnsi="Arial" w:cs="Arial"/>
          <w:noProof/>
          <w:lang w:eastAsia="pt-BR"/>
        </w:rPr>
        <mc:AlternateContent>
          <mc:Choice Requires="wps">
            <w:drawing>
              <wp:anchor distT="0" distB="0" distL="114300" distR="114300" simplePos="0" relativeHeight="251943936" behindDoc="0" locked="0" layoutInCell="1" allowOverlap="1" wp14:anchorId="5942A585" wp14:editId="2F6D8739">
                <wp:simplePos x="0" y="0"/>
                <wp:positionH relativeFrom="column">
                  <wp:posOffset>4319270</wp:posOffset>
                </wp:positionH>
                <wp:positionV relativeFrom="paragraph">
                  <wp:posOffset>169545</wp:posOffset>
                </wp:positionV>
                <wp:extent cx="1009650" cy="895350"/>
                <wp:effectExtent l="13970" t="12065" r="5080" b="6985"/>
                <wp:wrapNone/>
                <wp:docPr id="27" name="Retângulo: Cantos Arredondado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D71B3" id="Retângulo: Cantos Arredondados 27" o:spid="_x0000_s1026" style="position:absolute;margin-left:340.1pt;margin-top:13.35pt;width:79.5pt;height:7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"/>
            </w:pict>
          </mc:Fallback>
        </mc:AlternateContent>
      </w:r>
    </w:p>
    <w:p w14:paraId="2F5A0C86"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2C9F35D7"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sectPr w:rsidR="00E22031" w:rsidRPr="00AF019D" w:rsidSect="004C610B">
          <w:pgSz w:w="16838" w:h="11906" w:orient="landscape"/>
          <w:pgMar w:top="720" w:right="720" w:bottom="720" w:left="720" w:header="709" w:footer="709" w:gutter="0"/>
          <w:cols w:space="708"/>
          <w:docGrid w:linePitch="360"/>
        </w:sectPr>
      </w:pPr>
    </w:p>
    <w:p w14:paraId="72E145AE"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p w14:paraId="473B167A"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r w:rsidRPr="00AF019D">
        <w:rPr>
          <w:rFonts w:ascii="Arial" w:eastAsia="Times New Roman" w:hAnsi="Arial" w:cs="Arial"/>
          <w:b/>
          <w:color w:val="000000"/>
          <w:sz w:val="24"/>
          <w:szCs w:val="24"/>
          <w:lang w:eastAsia="pt-BR"/>
        </w:rPr>
        <w:t>4.4 DIAGNÓSTICOS E INTERVENÇÕES DE ENFERMAGEM</w:t>
      </w:r>
    </w:p>
    <w:p w14:paraId="40DA204F" w14:textId="77777777" w:rsidR="00E22031" w:rsidRPr="00AF019D" w:rsidRDefault="00E22031" w:rsidP="00E22031">
      <w:pPr>
        <w:spacing w:after="0" w:line="360" w:lineRule="auto"/>
        <w:ind w:firstLine="851"/>
        <w:jc w:val="both"/>
        <w:rPr>
          <w:rFonts w:ascii="Arial" w:eastAsia="Times New Roman" w:hAnsi="Arial" w:cs="Arial"/>
          <w:color w:val="000000"/>
          <w:sz w:val="24"/>
          <w:szCs w:val="24"/>
          <w:lang w:eastAsia="pt-BR"/>
        </w:rPr>
      </w:pPr>
    </w:p>
    <w:p w14:paraId="0B165650"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t>O quadro abaixo apresenta uma sugestão para os principais diagnósticos de enfermagem, tendo como referência Classificação Internacional para a Prática de Enfermagem (CIPE), atrelada a Classificação Internacional de Atenção Primária (CIAP).</w:t>
      </w:r>
    </w:p>
    <w:p w14:paraId="72F9E5D8" w14:textId="77777777" w:rsidR="00E22031" w:rsidRPr="00AF019D" w:rsidRDefault="00E22031" w:rsidP="00E22031">
      <w:pPr>
        <w:spacing w:after="0" w:line="360" w:lineRule="auto"/>
        <w:ind w:firstLine="720"/>
        <w:jc w:val="both"/>
        <w:rPr>
          <w:rFonts w:ascii="Arial" w:hAnsi="Arial" w:cs="Arial"/>
          <w:sz w:val="24"/>
        </w:rPr>
      </w:pPr>
      <w:r w:rsidRPr="00AF019D">
        <w:rPr>
          <w:rFonts w:ascii="Arial" w:hAnsi="Arial" w:cs="Arial"/>
          <w:sz w:val="24"/>
        </w:rPr>
        <w:t>Neste contexto é importante destacar que o enfermeiro mediante a avaliação, embasado em conhecimento científico, possui autonomia para realizar os diagnósticos de enfermagem e estabelecer um plano de cuidados, considerando os principais problemas encontrados, a integralidade do cuidado e os recursos da rede de saúde para atender as necessidades das pessoas com câncer.</w:t>
      </w:r>
    </w:p>
    <w:p w14:paraId="77F384CE" w14:textId="77777777" w:rsidR="00E22031" w:rsidRPr="00AF019D" w:rsidRDefault="00E22031" w:rsidP="00E22031">
      <w:pPr>
        <w:spacing w:after="0" w:line="360" w:lineRule="auto"/>
        <w:ind w:right="-852" w:firstLine="851"/>
        <w:jc w:val="both"/>
        <w:rPr>
          <w:rFonts w:ascii="Arial" w:eastAsia="Times New Roman" w:hAnsi="Arial" w:cs="Arial"/>
          <w:color w:val="000000"/>
          <w:sz w:val="24"/>
          <w:szCs w:val="24"/>
          <w:lang w:eastAsia="pt-BR"/>
        </w:rPr>
      </w:pPr>
    </w:p>
    <w:p w14:paraId="543ABE0F" w14:textId="77777777" w:rsidR="00E22031" w:rsidRPr="00AF019D" w:rsidRDefault="00E22031" w:rsidP="00E22031">
      <w:pPr>
        <w:spacing w:after="0" w:line="360" w:lineRule="auto"/>
        <w:jc w:val="both"/>
        <w:rPr>
          <w:rFonts w:ascii="Arial" w:eastAsia="Times New Roman" w:hAnsi="Arial" w:cs="Arial"/>
          <w:b/>
          <w:color w:val="000000"/>
          <w:sz w:val="24"/>
          <w:szCs w:val="24"/>
          <w:lang w:eastAsia="pt-B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160"/>
        <w:gridCol w:w="5778"/>
      </w:tblGrid>
      <w:tr w:rsidR="00E22031" w:rsidRPr="00AF019D" w14:paraId="28EA2090" w14:textId="77777777" w:rsidTr="00363526">
        <w:tc>
          <w:tcPr>
            <w:tcW w:w="1668" w:type="dxa"/>
            <w:vMerge w:val="restart"/>
            <w:vAlign w:val="center"/>
          </w:tcPr>
          <w:p w14:paraId="6C9A1C97" w14:textId="77777777" w:rsidR="00E22031" w:rsidRPr="00AF019D" w:rsidRDefault="00E22031" w:rsidP="00363526">
            <w:pPr>
              <w:pStyle w:val="PargrafodaLista"/>
              <w:spacing w:after="0" w:line="240" w:lineRule="auto"/>
              <w:ind w:left="0"/>
              <w:jc w:val="center"/>
              <w:rPr>
                <w:rFonts w:ascii="Arial" w:hAnsi="Arial" w:cs="Arial"/>
                <w:b/>
                <w:sz w:val="20"/>
                <w:szCs w:val="20"/>
              </w:rPr>
            </w:pPr>
            <w:r w:rsidRPr="00AF019D">
              <w:rPr>
                <w:rFonts w:ascii="Arial" w:hAnsi="Arial" w:cs="Arial"/>
                <w:b/>
                <w:bCs/>
                <w:sz w:val="20"/>
                <w:szCs w:val="20"/>
              </w:rPr>
              <w:t xml:space="preserve">Principais diagnósticos / resultados de </w:t>
            </w:r>
            <w:r w:rsidRPr="00AF019D">
              <w:rPr>
                <w:rFonts w:ascii="Arial" w:hAnsi="Arial" w:cs="Arial"/>
                <w:sz w:val="20"/>
                <w:szCs w:val="20"/>
              </w:rPr>
              <w:t>enfermagem</w:t>
            </w:r>
            <w:r w:rsidRPr="00AF019D">
              <w:rPr>
                <w:rFonts w:ascii="Arial" w:hAnsi="Arial" w:cs="Arial"/>
                <w:b/>
                <w:bCs/>
                <w:sz w:val="20"/>
                <w:szCs w:val="20"/>
              </w:rPr>
              <w:t xml:space="preserve"> - CIPE</w:t>
            </w:r>
          </w:p>
        </w:tc>
        <w:tc>
          <w:tcPr>
            <w:tcW w:w="2160" w:type="dxa"/>
            <w:vMerge w:val="restart"/>
            <w:vAlign w:val="center"/>
          </w:tcPr>
          <w:p w14:paraId="6F47B035" w14:textId="77777777" w:rsidR="00E22031" w:rsidRPr="00AF019D" w:rsidRDefault="00E22031" w:rsidP="00363526">
            <w:pPr>
              <w:pStyle w:val="PargrafodaLista"/>
              <w:spacing w:after="0" w:line="240" w:lineRule="auto"/>
              <w:ind w:left="0"/>
              <w:jc w:val="center"/>
              <w:rPr>
                <w:rFonts w:ascii="Arial" w:hAnsi="Arial" w:cs="Arial"/>
                <w:b/>
                <w:sz w:val="20"/>
                <w:szCs w:val="20"/>
              </w:rPr>
            </w:pPr>
            <w:r w:rsidRPr="00AF019D">
              <w:rPr>
                <w:rFonts w:ascii="Arial" w:hAnsi="Arial" w:cs="Arial"/>
                <w:b/>
                <w:sz w:val="20"/>
                <w:szCs w:val="20"/>
              </w:rPr>
              <w:t>CIAP</w:t>
            </w:r>
          </w:p>
        </w:tc>
        <w:tc>
          <w:tcPr>
            <w:tcW w:w="5778" w:type="dxa"/>
            <w:vAlign w:val="center"/>
          </w:tcPr>
          <w:p w14:paraId="2C3FDC10" w14:textId="77777777" w:rsidR="00E22031" w:rsidRPr="00AF019D" w:rsidRDefault="00E22031" w:rsidP="00363526">
            <w:pPr>
              <w:autoSpaceDE w:val="0"/>
              <w:autoSpaceDN w:val="0"/>
              <w:adjustRightInd w:val="0"/>
              <w:spacing w:after="0" w:line="240" w:lineRule="auto"/>
              <w:jc w:val="center"/>
              <w:rPr>
                <w:rFonts w:ascii="Arial" w:hAnsi="Arial" w:cs="Arial"/>
                <w:b/>
                <w:sz w:val="20"/>
                <w:szCs w:val="20"/>
              </w:rPr>
            </w:pPr>
            <w:r w:rsidRPr="00AF019D">
              <w:rPr>
                <w:rFonts w:ascii="Arial" w:hAnsi="Arial" w:cs="Arial"/>
                <w:b/>
                <w:bCs/>
                <w:sz w:val="20"/>
                <w:szCs w:val="20"/>
              </w:rPr>
              <w:t>Principais Intervenções de Enfermagem</w:t>
            </w:r>
          </w:p>
        </w:tc>
      </w:tr>
      <w:tr w:rsidR="00E22031" w:rsidRPr="00AF019D" w14:paraId="5A75A06D" w14:textId="77777777" w:rsidTr="00363526">
        <w:tc>
          <w:tcPr>
            <w:tcW w:w="1668" w:type="dxa"/>
            <w:vMerge/>
            <w:vAlign w:val="center"/>
          </w:tcPr>
          <w:p w14:paraId="38F00A7B" w14:textId="77777777" w:rsidR="00E22031" w:rsidRPr="00AF019D" w:rsidRDefault="00E22031" w:rsidP="00363526">
            <w:pPr>
              <w:pStyle w:val="PargrafodaLista"/>
              <w:spacing w:after="0" w:line="240" w:lineRule="auto"/>
              <w:ind w:left="0"/>
              <w:jc w:val="center"/>
              <w:rPr>
                <w:rFonts w:ascii="Arial" w:hAnsi="Arial" w:cs="Arial"/>
                <w:b/>
                <w:sz w:val="20"/>
                <w:szCs w:val="20"/>
              </w:rPr>
            </w:pPr>
          </w:p>
        </w:tc>
        <w:tc>
          <w:tcPr>
            <w:tcW w:w="2160" w:type="dxa"/>
            <w:vMerge/>
            <w:vAlign w:val="center"/>
          </w:tcPr>
          <w:p w14:paraId="6BCEE62D" w14:textId="77777777" w:rsidR="00E22031" w:rsidRPr="00AF019D" w:rsidRDefault="00E22031" w:rsidP="00363526">
            <w:pPr>
              <w:pStyle w:val="PargrafodaLista"/>
              <w:spacing w:after="0" w:line="240" w:lineRule="auto"/>
              <w:ind w:left="0"/>
              <w:jc w:val="center"/>
              <w:rPr>
                <w:rFonts w:ascii="Arial" w:hAnsi="Arial" w:cs="Arial"/>
                <w:b/>
                <w:sz w:val="20"/>
                <w:szCs w:val="20"/>
              </w:rPr>
            </w:pPr>
          </w:p>
        </w:tc>
        <w:tc>
          <w:tcPr>
            <w:tcW w:w="5778" w:type="dxa"/>
            <w:vAlign w:val="center"/>
          </w:tcPr>
          <w:p w14:paraId="7B612FD9" w14:textId="77777777" w:rsidR="00E22031" w:rsidRPr="00AF019D" w:rsidRDefault="00E22031" w:rsidP="00363526">
            <w:pPr>
              <w:pStyle w:val="PargrafodaLista"/>
              <w:autoSpaceDE w:val="0"/>
              <w:autoSpaceDN w:val="0"/>
              <w:adjustRightInd w:val="0"/>
              <w:spacing w:after="0" w:line="240" w:lineRule="auto"/>
              <w:ind w:left="0"/>
              <w:jc w:val="center"/>
              <w:rPr>
                <w:rFonts w:ascii="Arial" w:hAnsi="Arial" w:cs="Arial"/>
                <w:b/>
                <w:sz w:val="20"/>
                <w:szCs w:val="20"/>
              </w:rPr>
            </w:pPr>
            <w:r w:rsidRPr="00AF019D">
              <w:rPr>
                <w:rFonts w:ascii="Arial" w:hAnsi="Arial" w:cs="Arial"/>
                <w:b/>
                <w:bCs/>
                <w:sz w:val="20"/>
                <w:szCs w:val="20"/>
              </w:rPr>
              <w:t>Orientações e Encaminhamento</w:t>
            </w:r>
          </w:p>
        </w:tc>
      </w:tr>
      <w:tr w:rsidR="00E22031" w:rsidRPr="00AF019D" w14:paraId="26E94203" w14:textId="77777777" w:rsidTr="00363526">
        <w:tc>
          <w:tcPr>
            <w:tcW w:w="1668" w:type="dxa"/>
            <w:vAlign w:val="center"/>
          </w:tcPr>
          <w:p w14:paraId="6D985488"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Adesão ao tratamento</w:t>
            </w:r>
          </w:p>
        </w:tc>
        <w:tc>
          <w:tcPr>
            <w:tcW w:w="2160" w:type="dxa"/>
            <w:vAlign w:val="center"/>
          </w:tcPr>
          <w:p w14:paraId="07EFC492"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A13 Receio/Medo do tratamento / A87 Complicações de tratamento médico</w:t>
            </w:r>
          </w:p>
        </w:tc>
        <w:tc>
          <w:tcPr>
            <w:tcW w:w="5778" w:type="dxa"/>
            <w:vAlign w:val="center"/>
          </w:tcPr>
          <w:p w14:paraId="1454BC8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sobre a importância e incentivar a adesão ao acompanhamento terapêutico;</w:t>
            </w:r>
          </w:p>
          <w:p w14:paraId="11D15652"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Explorar os sentimentos, conversando e inquirindo a paciente em relação à terapia adjuvante (radioterapia, quimioterapia e hormonioterapia).</w:t>
            </w:r>
          </w:p>
        </w:tc>
      </w:tr>
      <w:tr w:rsidR="00E22031" w:rsidRPr="00AF019D" w14:paraId="09CDBA2D" w14:textId="77777777" w:rsidTr="00363526">
        <w:tc>
          <w:tcPr>
            <w:tcW w:w="1668" w:type="dxa"/>
            <w:vAlign w:val="center"/>
          </w:tcPr>
          <w:p w14:paraId="5D9625BC"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Ansiedade</w:t>
            </w:r>
          </w:p>
        </w:tc>
        <w:tc>
          <w:tcPr>
            <w:tcW w:w="2160" w:type="dxa"/>
            <w:vAlign w:val="center"/>
          </w:tcPr>
          <w:p w14:paraId="6432836C"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P01 SENSAÇÃO DE ANSIEDADE/NERVOSISMO/TENSÃO / P74 Distúrbio ansioso/estado ansiedade</w:t>
            </w:r>
          </w:p>
        </w:tc>
        <w:tc>
          <w:tcPr>
            <w:tcW w:w="5778" w:type="dxa"/>
            <w:vAlign w:val="center"/>
          </w:tcPr>
          <w:p w14:paraId="00E8B62E"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Encorajar verbalização de sentimentos, percepções e medos.</w:t>
            </w:r>
          </w:p>
          <w:p w14:paraId="7AA1C46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participação em terapias integrativas;</w:t>
            </w:r>
          </w:p>
          <w:p w14:paraId="2AF9488A"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Explicar as dúvidas e questionamentos que possam ocorrer em relação à doença e ao tratamento adjuvante;</w:t>
            </w:r>
          </w:p>
          <w:p w14:paraId="3860AB5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Instruir sobre qualquer conceito ou informação incorreta que a paciente tenha sobre a doença;</w:t>
            </w:r>
          </w:p>
          <w:p w14:paraId="6F997D25"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Fornecer folhetos explicativos com orientações;</w:t>
            </w:r>
          </w:p>
          <w:p w14:paraId="6E62E72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Encaminhar a paciente aos recursos de saúde mental;</w:t>
            </w:r>
          </w:p>
          <w:p w14:paraId="634AC6F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Identificar e reduzir fatores ambientais estressantes;</w:t>
            </w:r>
          </w:p>
          <w:p w14:paraId="46BFDF0D"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Promover o sono com medidas de conforto;</w:t>
            </w:r>
          </w:p>
          <w:p w14:paraId="49DCD01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Encorajar a família a permanecer com o paciente, conforme apropriado;</w:t>
            </w:r>
          </w:p>
          <w:p w14:paraId="3727B81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paciente quanto a técnicas de relaxamento.</w:t>
            </w:r>
          </w:p>
        </w:tc>
      </w:tr>
      <w:tr w:rsidR="00E22031" w:rsidRPr="00AF019D" w14:paraId="74A51692" w14:textId="77777777" w:rsidTr="00363526">
        <w:tc>
          <w:tcPr>
            <w:tcW w:w="1668" w:type="dxa"/>
            <w:vAlign w:val="center"/>
          </w:tcPr>
          <w:p w14:paraId="346BFAD5"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lastRenderedPageBreak/>
              <w:t>Apoio familiar</w:t>
            </w:r>
          </w:p>
        </w:tc>
        <w:tc>
          <w:tcPr>
            <w:tcW w:w="2160" w:type="dxa"/>
            <w:vAlign w:val="center"/>
          </w:tcPr>
          <w:p w14:paraId="2D8296D8"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Problemas Sociais Z </w:t>
            </w:r>
            <w:proofErr w:type="gramStart"/>
            <w:r w:rsidRPr="00AF019D">
              <w:rPr>
                <w:rFonts w:ascii="Arial" w:hAnsi="Arial" w:cs="Arial"/>
                <w:sz w:val="20"/>
                <w:szCs w:val="20"/>
              </w:rPr>
              <w:t>-  Z</w:t>
            </w:r>
            <w:proofErr w:type="gramEnd"/>
            <w:r w:rsidRPr="00AF019D">
              <w:rPr>
                <w:rFonts w:ascii="Arial" w:hAnsi="Arial" w:cs="Arial"/>
                <w:sz w:val="20"/>
                <w:szCs w:val="20"/>
              </w:rPr>
              <w:t>22 Probl. doença familiar</w:t>
            </w:r>
          </w:p>
        </w:tc>
        <w:tc>
          <w:tcPr>
            <w:tcW w:w="5778" w:type="dxa"/>
            <w:vAlign w:val="center"/>
          </w:tcPr>
          <w:p w14:paraId="05E1B1A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Encorajar a participação da família no processo saúde-doença;</w:t>
            </w:r>
          </w:p>
          <w:p w14:paraId="3E698E6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o vínculo familiar, através da participação nas decisões e atividades de cuidado;</w:t>
            </w:r>
          </w:p>
          <w:p w14:paraId="72885EAD"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Procurar identificar outros membros da família para que participem do processo de tratamento e reabilitação da paciente.</w:t>
            </w:r>
          </w:p>
        </w:tc>
      </w:tr>
      <w:tr w:rsidR="00E22031" w:rsidRPr="00AF019D" w14:paraId="22D7D1B0" w14:textId="77777777" w:rsidTr="00363526">
        <w:tc>
          <w:tcPr>
            <w:tcW w:w="1668" w:type="dxa"/>
            <w:vAlign w:val="center"/>
          </w:tcPr>
          <w:p w14:paraId="7C5FC576"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Autoimagem</w:t>
            </w:r>
          </w:p>
        </w:tc>
        <w:tc>
          <w:tcPr>
            <w:tcW w:w="2160" w:type="dxa"/>
            <w:vAlign w:val="center"/>
          </w:tcPr>
          <w:p w14:paraId="01274BC3"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Problemas Sociais Z - Z11 Probl. relacionado com estar doente</w:t>
            </w:r>
          </w:p>
        </w:tc>
        <w:tc>
          <w:tcPr>
            <w:tcW w:w="5778" w:type="dxa"/>
            <w:vAlign w:val="center"/>
          </w:tcPr>
          <w:p w14:paraId="5B92301C"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retomada das atividades diárias;</w:t>
            </w:r>
          </w:p>
          <w:p w14:paraId="124C8BD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participação em eventos sociais;</w:t>
            </w:r>
          </w:p>
          <w:p w14:paraId="1D9CE0F1"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Incentivar o aumento do autoconceito, elogiando sua capacidade de superação, confiança em si e no futuro;</w:t>
            </w:r>
          </w:p>
          <w:p w14:paraId="266E356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Reconhecer sua capacidade para o autocuidado, elogiando seu bom desempenho com os cuidados da ferida operatória, circuito de drenagem.</w:t>
            </w:r>
          </w:p>
          <w:p w14:paraId="6D0263B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Encorajar a paciente a verbalizar os sentimentos sobre a aparência e as percepções do impacto sobre o estilo de vida, </w:t>
            </w:r>
            <w:proofErr w:type="gramStart"/>
            <w:r w:rsidRPr="00AF019D">
              <w:rPr>
                <w:rFonts w:ascii="Arial" w:eastAsia="Times New Roman" w:hAnsi="Arial" w:cs="Arial"/>
                <w:sz w:val="20"/>
                <w:szCs w:val="20"/>
                <w:lang w:eastAsia="pt-BR"/>
              </w:rPr>
              <w:t>na visitas</w:t>
            </w:r>
            <w:proofErr w:type="gramEnd"/>
            <w:r w:rsidRPr="00AF019D">
              <w:rPr>
                <w:rFonts w:ascii="Arial" w:eastAsia="Times New Roman" w:hAnsi="Arial" w:cs="Arial"/>
                <w:sz w:val="20"/>
                <w:szCs w:val="20"/>
                <w:lang w:eastAsia="pt-BR"/>
              </w:rPr>
              <w:t>/ consultas;</w:t>
            </w:r>
          </w:p>
          <w:p w14:paraId="0FB83408"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quanto à possibilidade de uso de sutiã adaptado com enchimento leve, macio e antialérgico, nesse período inicial após a cirurgia;</w:t>
            </w:r>
          </w:p>
          <w:p w14:paraId="28B0D49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Explicar sobre a possibilidade de reconstrução cirúrgica da mama após um ano da mastectomia (durante o curativo).</w:t>
            </w:r>
          </w:p>
        </w:tc>
      </w:tr>
      <w:tr w:rsidR="00E22031" w:rsidRPr="00AF019D" w14:paraId="4496D502" w14:textId="77777777" w:rsidTr="00363526">
        <w:tc>
          <w:tcPr>
            <w:tcW w:w="1668" w:type="dxa"/>
            <w:vAlign w:val="center"/>
          </w:tcPr>
          <w:p w14:paraId="4C940EF3"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Autocuidado</w:t>
            </w:r>
          </w:p>
        </w:tc>
        <w:tc>
          <w:tcPr>
            <w:tcW w:w="2160" w:type="dxa"/>
            <w:vAlign w:val="center"/>
          </w:tcPr>
          <w:p w14:paraId="670E5B17"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Psicológico P - </w:t>
            </w:r>
          </w:p>
        </w:tc>
        <w:tc>
          <w:tcPr>
            <w:tcW w:w="5778" w:type="dxa"/>
            <w:vAlign w:val="center"/>
          </w:tcPr>
          <w:p w14:paraId="2CC960E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o cliente/familiar a utilizar cadeira higiênica, e disponibilizar o vestuário e o calçado em local de fácil acesso diariamente</w:t>
            </w:r>
          </w:p>
        </w:tc>
      </w:tr>
      <w:tr w:rsidR="00E22031" w:rsidRPr="00AF019D" w14:paraId="27006E79" w14:textId="77777777" w:rsidTr="00363526">
        <w:tc>
          <w:tcPr>
            <w:tcW w:w="1668" w:type="dxa"/>
            <w:vAlign w:val="center"/>
          </w:tcPr>
          <w:p w14:paraId="697680D2"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Constipação</w:t>
            </w:r>
          </w:p>
          <w:p w14:paraId="0238E2FE" w14:textId="77777777" w:rsidR="00E22031" w:rsidRPr="00AF019D" w:rsidRDefault="00E22031" w:rsidP="00363526">
            <w:pPr>
              <w:spacing w:line="240" w:lineRule="auto"/>
              <w:jc w:val="both"/>
              <w:rPr>
                <w:rFonts w:ascii="Arial" w:hAnsi="Arial" w:cs="Arial"/>
                <w:bCs/>
                <w:sz w:val="20"/>
                <w:szCs w:val="20"/>
                <w:lang w:val="en-US"/>
              </w:rPr>
            </w:pPr>
          </w:p>
        </w:tc>
        <w:tc>
          <w:tcPr>
            <w:tcW w:w="2160" w:type="dxa"/>
            <w:vAlign w:val="center"/>
          </w:tcPr>
          <w:p w14:paraId="5B68D08F"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D01 Dor abdominal generalizada/cólicas / D12 OBSTIPAÇÃO / D18 Alterações nas fezes/mov. Intestinais / D25 Distensão abdominal / D28 Limitação funcional/incapacidade / D74 Neoplasia maligna estômago / D75 Neoplasia maligna cólon/recto / D76 Neoplasia maligna pâncreas / D77 Neopl. mal. aparelho digestivo NE / D78 Neopl. benigna apar. digestivo/incerta</w:t>
            </w:r>
          </w:p>
        </w:tc>
        <w:tc>
          <w:tcPr>
            <w:tcW w:w="5778" w:type="dxa"/>
            <w:vAlign w:val="center"/>
          </w:tcPr>
          <w:p w14:paraId="5F15F72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ingesta de líquidos como água e suco de frutas;</w:t>
            </w:r>
          </w:p>
          <w:p w14:paraId="68B8B2DE"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a seguir a prescrição médica de laxantes;</w:t>
            </w:r>
          </w:p>
          <w:p w14:paraId="10B2E4F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o aumento do consumo de fibras como pão e cereais integrais, feijão, vegetais crus, frutas frescas e frutas secas, nozes;</w:t>
            </w:r>
          </w:p>
          <w:p w14:paraId="3A0683F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pratica exercícios físicos, conforme orientação de profissional especializado.</w:t>
            </w:r>
          </w:p>
        </w:tc>
      </w:tr>
      <w:tr w:rsidR="00E22031" w:rsidRPr="00AF019D" w14:paraId="387F506B" w14:textId="77777777" w:rsidTr="00363526">
        <w:tc>
          <w:tcPr>
            <w:tcW w:w="1668" w:type="dxa"/>
            <w:vAlign w:val="center"/>
          </w:tcPr>
          <w:p w14:paraId="569ADB17"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Capacidade para regime de cuidados de conforto (cuidados paliativos)</w:t>
            </w:r>
          </w:p>
        </w:tc>
        <w:tc>
          <w:tcPr>
            <w:tcW w:w="2160" w:type="dxa"/>
            <w:vAlign w:val="center"/>
          </w:tcPr>
          <w:p w14:paraId="0DD3F7F8"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A25 Medo de morrer/medo da </w:t>
            </w:r>
            <w:proofErr w:type="gramStart"/>
            <w:r w:rsidRPr="00AF019D">
              <w:rPr>
                <w:rFonts w:ascii="Arial" w:hAnsi="Arial" w:cs="Arial"/>
                <w:sz w:val="20"/>
                <w:szCs w:val="20"/>
              </w:rPr>
              <w:t>morte  A</w:t>
            </w:r>
            <w:proofErr w:type="gramEnd"/>
            <w:r w:rsidRPr="00AF019D">
              <w:rPr>
                <w:rFonts w:ascii="Arial" w:hAnsi="Arial" w:cs="Arial"/>
                <w:sz w:val="20"/>
                <w:szCs w:val="20"/>
              </w:rPr>
              <w:t>26 Medo de cancro NE  A27 Medo de outra doença NE</w:t>
            </w:r>
          </w:p>
        </w:tc>
        <w:tc>
          <w:tcPr>
            <w:tcW w:w="5778" w:type="dxa"/>
            <w:vAlign w:val="center"/>
          </w:tcPr>
          <w:p w14:paraId="17DCAD2D"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Explicar ao paciente o que são os cuidados paliativos;</w:t>
            </w:r>
          </w:p>
          <w:p w14:paraId="07EC672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Implementar cuidados de conforto;</w:t>
            </w:r>
          </w:p>
          <w:p w14:paraId="133DE171"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Fornecer alívio para dor e outros sintomas decorrentes do câncer;</w:t>
            </w:r>
          </w:p>
          <w:p w14:paraId="47FE6E3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Reforçar a vida e a morte como processos naturais;</w:t>
            </w:r>
          </w:p>
          <w:p w14:paraId="06D6F65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Integrar os aspectos psicológicos, sociais e espirituais ao aspecto clínico de cuidado do paciente;</w:t>
            </w:r>
          </w:p>
          <w:p w14:paraId="7FB64B7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Oferecer um sistema de apoio para ajudar a família a lidar com a doença do paciente, em seu próprio ambiente;</w:t>
            </w:r>
          </w:p>
          <w:p w14:paraId="0F78F8F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Oferecer um sistema de suporte para ajudar os pacientes a viverem o mais ativamente possível até sua morte;</w:t>
            </w:r>
          </w:p>
          <w:p w14:paraId="2EF4813D"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Oferecer abordagem interdisciplinar para acessar necessidades clínicas e psicossociais dos pacientes e suas famílias, incluindo aconselhamento e suporte ao luto;</w:t>
            </w:r>
          </w:p>
          <w:p w14:paraId="750EC2A5"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Manter uma comunicação adequada entre equipe de saúde/familiares/pacientes;</w:t>
            </w:r>
          </w:p>
          <w:p w14:paraId="524E2AB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que o paciente permaneça autônomo, com preservação de seu autocuidado;</w:t>
            </w:r>
          </w:p>
          <w:p w14:paraId="1BC9117C"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Manter proximidade com entes queridos;</w:t>
            </w:r>
          </w:p>
          <w:p w14:paraId="0BB0909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Manter o conforto;</w:t>
            </w:r>
          </w:p>
          <w:p w14:paraId="0FA718A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Oferecer apoio no período pós-morte, à família/cuidadores.</w:t>
            </w:r>
          </w:p>
          <w:p w14:paraId="186A139E" w14:textId="77777777" w:rsidR="00E22031" w:rsidRPr="00AF019D" w:rsidRDefault="00E22031" w:rsidP="00363526">
            <w:pPr>
              <w:spacing w:line="240" w:lineRule="auto"/>
              <w:jc w:val="both"/>
              <w:rPr>
                <w:rFonts w:ascii="Arial" w:eastAsia="Times New Roman" w:hAnsi="Arial" w:cs="Arial"/>
                <w:sz w:val="20"/>
                <w:szCs w:val="20"/>
                <w:lang w:eastAsia="pt-BR"/>
              </w:rPr>
            </w:pPr>
          </w:p>
        </w:tc>
      </w:tr>
      <w:tr w:rsidR="00E22031" w:rsidRPr="00AF019D" w14:paraId="1BEF13E1" w14:textId="77777777" w:rsidTr="00363526">
        <w:tc>
          <w:tcPr>
            <w:tcW w:w="1668" w:type="dxa"/>
            <w:vAlign w:val="center"/>
          </w:tcPr>
          <w:p w14:paraId="073CDF4F"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lastRenderedPageBreak/>
              <w:t>Diarreia/Risco de diarreia</w:t>
            </w:r>
          </w:p>
        </w:tc>
        <w:tc>
          <w:tcPr>
            <w:tcW w:w="2160" w:type="dxa"/>
            <w:vAlign w:val="center"/>
          </w:tcPr>
          <w:p w14:paraId="454F8349"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D11 DIARREIA/ D08 FLATULÊNCIA/GASES/ERUCTAÇÃO</w:t>
            </w:r>
          </w:p>
        </w:tc>
        <w:tc>
          <w:tcPr>
            <w:tcW w:w="5778" w:type="dxa"/>
            <w:vAlign w:val="center"/>
          </w:tcPr>
          <w:p w14:paraId="166C5A18"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ingestão de refeições em pequenas quantidades e mais frequentes;</w:t>
            </w:r>
          </w:p>
          <w:p w14:paraId="55C904A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ingestão de água e outros líquidos para evitar a desidratação;</w:t>
            </w:r>
          </w:p>
          <w:p w14:paraId="1BC3CAB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a ingerir líquidos lentamente, de forma constante, evitando líquidos muito frios ou muito quentes;</w:t>
            </w:r>
          </w:p>
          <w:p w14:paraId="41449EB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Estimular a ingestão o consumo de alimentos com pouca fibra, como banana, arroz branco e torradas;</w:t>
            </w:r>
          </w:p>
          <w:p w14:paraId="008A3405"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Evitar cafeína, álcool, suco de laranja, suco de ameixa, bebidas gasosas, laticínios, gorduras, fibras e alimentos picantes</w:t>
            </w:r>
          </w:p>
          <w:p w14:paraId="50FA4D4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Evitar uso de laxante;</w:t>
            </w:r>
          </w:p>
          <w:p w14:paraId="2D727B4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Explicar à paciente, a possibilidade de ocorrer diarreia após a quimioterapia.</w:t>
            </w:r>
          </w:p>
        </w:tc>
      </w:tr>
      <w:tr w:rsidR="00E22031" w:rsidRPr="00AF019D" w14:paraId="51385D6C" w14:textId="77777777" w:rsidTr="00363526">
        <w:tc>
          <w:tcPr>
            <w:tcW w:w="1668" w:type="dxa"/>
            <w:vAlign w:val="center"/>
          </w:tcPr>
          <w:p w14:paraId="3DDA591C"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Controle da dor</w:t>
            </w:r>
          </w:p>
        </w:tc>
        <w:tc>
          <w:tcPr>
            <w:tcW w:w="2160" w:type="dxa"/>
            <w:vAlign w:val="center"/>
          </w:tcPr>
          <w:p w14:paraId="7C994DC0"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A01 Dor generalizada /múltipla </w:t>
            </w:r>
          </w:p>
        </w:tc>
        <w:tc>
          <w:tcPr>
            <w:tcW w:w="5778" w:type="dxa"/>
            <w:vAlign w:val="center"/>
          </w:tcPr>
          <w:p w14:paraId="2048C30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Instruir uso de medicações analgésicas prescritas, avaliando o resultado;</w:t>
            </w:r>
          </w:p>
          <w:p w14:paraId="226DA168"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Monitorar características da dor: local, o início/duração, a frequência, a qualidade, a intensidade ou a gravidade da dor e os fatores precipitantes;</w:t>
            </w:r>
          </w:p>
          <w:p w14:paraId="62D5D46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Monitorar a dor do paciente, a intensidade, usando a escala visual analógica e a resposta ao analgésico, e a ocorrência de efeitos colaterais;</w:t>
            </w:r>
          </w:p>
          <w:p w14:paraId="4042EB35"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o paciente e família quanto à ação e aos efeitos secundários das medicações antiálgicas e opiáceos;</w:t>
            </w:r>
          </w:p>
          <w:p w14:paraId="62461E0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Instruir o paciente a monitorar a intensidade, a qualidade e a duração da dor através do instrumento de mensuração de dor da EVA (Escala Visual Analógica);</w:t>
            </w:r>
          </w:p>
          <w:p w14:paraId="36FAE137"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Planejar uma abordagem multidisciplinar no controle da dor</w:t>
            </w:r>
          </w:p>
          <w:p w14:paraId="519EB952"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Encorajar a família a oferecer apoio emocional ao paciente.</w:t>
            </w:r>
          </w:p>
        </w:tc>
      </w:tr>
      <w:tr w:rsidR="00E22031" w:rsidRPr="00AF019D" w14:paraId="39CDBC28" w14:textId="77777777" w:rsidTr="00363526">
        <w:tc>
          <w:tcPr>
            <w:tcW w:w="1668" w:type="dxa"/>
            <w:vAlign w:val="center"/>
          </w:tcPr>
          <w:p w14:paraId="7A64E1E1"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lastRenderedPageBreak/>
              <w:t>Edema linfático</w:t>
            </w:r>
          </w:p>
        </w:tc>
        <w:tc>
          <w:tcPr>
            <w:tcW w:w="2160" w:type="dxa"/>
            <w:vAlign w:val="center"/>
          </w:tcPr>
          <w:p w14:paraId="0B3A794A"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A08 INCHAÇO</w:t>
            </w:r>
          </w:p>
        </w:tc>
        <w:tc>
          <w:tcPr>
            <w:tcW w:w="5778" w:type="dxa"/>
            <w:vAlign w:val="center"/>
          </w:tcPr>
          <w:p w14:paraId="5D4BCBCC"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Instruir a necessidade de realizar exercícios e especificar os riscos da imobilidade;</w:t>
            </w:r>
          </w:p>
          <w:p w14:paraId="3FD628A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Instruir alívio apropriado se ocorrer dor à mobilização;</w:t>
            </w:r>
          </w:p>
          <w:p w14:paraId="15E161F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a paciente a apoiar confortavelmente o braço afetado sobre um travesseiro ao sentar-se ou reclinar-se;</w:t>
            </w:r>
          </w:p>
          <w:p w14:paraId="0277DA0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Providenciar e fornecer orientações por escrito sobre os exercícios com o membro de acordo com a fase do pós-operatório;</w:t>
            </w:r>
          </w:p>
          <w:p w14:paraId="4AF5340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quanto à realização de exercícios com o MSD, restritos a 90º, até a cicatrização da ferida;</w:t>
            </w:r>
          </w:p>
          <w:p w14:paraId="3BDB0FA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Supervisionar e orientar a realização dos exercícios com membro afetado, três vezes ao dia;</w:t>
            </w:r>
          </w:p>
          <w:p w14:paraId="5DF428D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sobre a proibição de vacinas no braço afetado;</w:t>
            </w:r>
          </w:p>
          <w:p w14:paraId="7AD0DD7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Ensinar a paciente a evitar traumatismos no braço afetado: amostras sangüíneas, punções venosas, injeções e verificação da pressão sangüínea no membro afetado; jóias e roupas constritivas; carregar peso etc. (no dia-a-dia).</w:t>
            </w:r>
          </w:p>
        </w:tc>
      </w:tr>
      <w:tr w:rsidR="00E22031" w:rsidRPr="00AF019D" w14:paraId="168CD0A6" w14:textId="77777777" w:rsidTr="00363526">
        <w:tc>
          <w:tcPr>
            <w:tcW w:w="1668" w:type="dxa"/>
            <w:vAlign w:val="center"/>
          </w:tcPr>
          <w:p w14:paraId="24B829C4"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Ingestão nutricional alta/ Ingestão nutricional baixa/ Ingestão nutricional nos limites normais/ Ingestão Nutricional prejudicada</w:t>
            </w:r>
          </w:p>
        </w:tc>
        <w:tc>
          <w:tcPr>
            <w:tcW w:w="2160" w:type="dxa"/>
            <w:vAlign w:val="center"/>
          </w:tcPr>
          <w:p w14:paraId="482718DF"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Z02 Probl. relacionados água/alimentação</w:t>
            </w:r>
          </w:p>
        </w:tc>
        <w:tc>
          <w:tcPr>
            <w:tcW w:w="5778" w:type="dxa"/>
            <w:vAlign w:val="center"/>
          </w:tcPr>
          <w:p w14:paraId="1EF20698"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Estimular uma boa ingestão ali</w:t>
            </w:r>
            <w:r w:rsidRPr="00AF019D">
              <w:rPr>
                <w:rFonts w:ascii="Arial" w:eastAsia="Times New Roman" w:hAnsi="Arial" w:cs="Arial"/>
                <w:sz w:val="20"/>
                <w:szCs w:val="20"/>
                <w:lang w:eastAsia="pt-BR"/>
              </w:rPr>
              <w:softHyphen/>
              <w:t>mentar, tanto de alimentos ricos em ferro, mas também alimentos que au</w:t>
            </w:r>
            <w:r w:rsidRPr="00AF019D">
              <w:rPr>
                <w:rFonts w:ascii="Arial" w:eastAsia="Times New Roman" w:hAnsi="Arial" w:cs="Arial"/>
                <w:sz w:val="20"/>
                <w:szCs w:val="20"/>
                <w:lang w:eastAsia="pt-BR"/>
              </w:rPr>
              <w:softHyphen/>
              <w:t xml:space="preserve">xiliem na formação das células vermelhas como ácido fólico, vitamina A, vitamina B12, vitamina B6, vitamina C e proteína; </w:t>
            </w:r>
          </w:p>
          <w:p w14:paraId="45F3B80E"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Incentivar a manutenção de um modelo apropriado de alimentação no domicílio;</w:t>
            </w:r>
          </w:p>
          <w:p w14:paraId="31E8CBD3"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Estimular ingesta hídrica;</w:t>
            </w:r>
          </w:p>
          <w:p w14:paraId="4AE03638"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Estimular o controle do peso corporal através de uma alimentação equilibrada e da prática de exercícios.</w:t>
            </w:r>
          </w:p>
        </w:tc>
      </w:tr>
      <w:tr w:rsidR="00E22031" w:rsidRPr="00AF019D" w14:paraId="116EAC2C" w14:textId="77777777" w:rsidTr="00363526">
        <w:tc>
          <w:tcPr>
            <w:tcW w:w="1668" w:type="dxa"/>
            <w:vAlign w:val="center"/>
          </w:tcPr>
          <w:p w14:paraId="332D1CAA" w14:textId="77777777" w:rsidR="00E22031" w:rsidRPr="00AF019D" w:rsidRDefault="00E22031" w:rsidP="00363526">
            <w:pPr>
              <w:spacing w:line="240" w:lineRule="auto"/>
              <w:jc w:val="both"/>
              <w:rPr>
                <w:rFonts w:ascii="Arial" w:hAnsi="Arial" w:cs="Arial"/>
                <w:bCs/>
                <w:sz w:val="20"/>
                <w:szCs w:val="20"/>
              </w:rPr>
            </w:pPr>
            <w:r w:rsidRPr="00AF019D">
              <w:rPr>
                <w:rFonts w:ascii="Arial" w:hAnsi="Arial" w:cs="Arial"/>
                <w:bCs/>
                <w:sz w:val="20"/>
                <w:szCs w:val="20"/>
              </w:rPr>
              <w:t>Fadiga/Fraqueza</w:t>
            </w:r>
          </w:p>
          <w:p w14:paraId="64B16D9D" w14:textId="77777777" w:rsidR="00E22031" w:rsidRPr="00AF019D" w:rsidRDefault="00E22031" w:rsidP="00363526">
            <w:pPr>
              <w:pStyle w:val="PargrafodaLista"/>
              <w:spacing w:after="0" w:line="240" w:lineRule="auto"/>
              <w:ind w:left="0"/>
              <w:rPr>
                <w:rFonts w:ascii="Arial" w:hAnsi="Arial" w:cs="Arial"/>
                <w:sz w:val="20"/>
                <w:szCs w:val="20"/>
              </w:rPr>
            </w:pPr>
          </w:p>
        </w:tc>
        <w:tc>
          <w:tcPr>
            <w:tcW w:w="2160" w:type="dxa"/>
            <w:vAlign w:val="center"/>
          </w:tcPr>
          <w:p w14:paraId="05C7014C"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A04 Debilidade/cansaço geral/fadiga</w:t>
            </w:r>
          </w:p>
        </w:tc>
        <w:tc>
          <w:tcPr>
            <w:tcW w:w="5778" w:type="dxa"/>
            <w:vAlign w:val="center"/>
          </w:tcPr>
          <w:p w14:paraId="3E896B3E"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Estimular o paciente a se exercitar regularmente;</w:t>
            </w:r>
          </w:p>
          <w:p w14:paraId="38E410ED"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Orientar sobre o tratamento de depressão, dor, alterações de sono, alterações na alimentação, fatores que podem contribuir para a fadiga;</w:t>
            </w:r>
          </w:p>
          <w:p w14:paraId="206A210D"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Orientar alternância de períodos de repouso com períodos de atividades.</w:t>
            </w:r>
          </w:p>
          <w:p w14:paraId="2282B81B"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Identificar e controlar fatores que levam o paciente a fadiga, como a quimioterapia, radioterapia, tempo prolongado de internação;</w:t>
            </w:r>
          </w:p>
          <w:p w14:paraId="0BDDA91F"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Minimizar o estímulo ambiental (iluminação e ruído excessivo) para facilitar o relaxamento;</w:t>
            </w:r>
          </w:p>
          <w:p w14:paraId="51ADBE69"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Encorajar atividades lúdicas para promover e facilitar o relaxamento.</w:t>
            </w:r>
          </w:p>
        </w:tc>
      </w:tr>
      <w:tr w:rsidR="00E22031" w:rsidRPr="00AF019D" w14:paraId="11AC0EC1" w14:textId="77777777" w:rsidTr="00363526">
        <w:tc>
          <w:tcPr>
            <w:tcW w:w="1668" w:type="dxa"/>
            <w:vAlign w:val="center"/>
          </w:tcPr>
          <w:p w14:paraId="5DCFC848"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hAnsi="Arial" w:cs="Arial"/>
                <w:sz w:val="20"/>
                <w:szCs w:val="20"/>
              </w:rPr>
              <w:t>Infecção/ Risco de infecção</w:t>
            </w:r>
          </w:p>
        </w:tc>
        <w:tc>
          <w:tcPr>
            <w:tcW w:w="2160" w:type="dxa"/>
            <w:vAlign w:val="center"/>
          </w:tcPr>
          <w:p w14:paraId="07436A1F"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B90 Infecção VIH/SIDA / D70 Infecção gastrointestina / D73 </w:t>
            </w:r>
            <w:r w:rsidRPr="00AF019D">
              <w:rPr>
                <w:rFonts w:ascii="Arial" w:hAnsi="Arial" w:cs="Arial"/>
                <w:sz w:val="20"/>
                <w:szCs w:val="20"/>
              </w:rPr>
              <w:lastRenderedPageBreak/>
              <w:t>Gastroenterite, presumível infecção / N73 Outra infecção neurológica / R72 Infecção estreptocócica orofaringe / R74 Infecção aguda ap. respiratório superior / R83 Outra infecção respiratória / S11 Infecção pós-traumática da pele / T70 Infecção endócrina / U71 Cistite /  outra infecção urinária / W70 Sepsis/infecção puerperal / X92 Infecção por Chlamydia</w:t>
            </w:r>
          </w:p>
        </w:tc>
        <w:tc>
          <w:tcPr>
            <w:tcW w:w="5778" w:type="dxa"/>
            <w:vAlign w:val="center"/>
          </w:tcPr>
          <w:p w14:paraId="404AD352"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 xml:space="preserve">Orientar o cliente sobre o risco de infecção e autocuidado; </w:t>
            </w:r>
          </w:p>
          <w:p w14:paraId="1199C323"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 xml:space="preserve">Orientar a observação de sinais e sintomas de sepse como elevação da temperatura ou hipotermia, taquipnéia, taquicardia, sudorese e hipotensão. </w:t>
            </w:r>
          </w:p>
          <w:p w14:paraId="52DFE118"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cuidados referentes a acesso venoso periférico ou central, para prevenção de infecções conforme protocolo Institucional. </w:t>
            </w:r>
          </w:p>
          <w:p w14:paraId="71CB2537"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Examinar o paciente em busca de sinais e sintomas de infecção: presença de lesões na pele e mucosas, processos inflamatórios locais, cefaléia, dor paranasal, tosse, coriza e expectoração; queixas urinárias, como urgência urinária, disúria e piúria, alterações intestinais como diarréia ou constipação intestinal, lesão perianal ou hemorróida. </w:t>
            </w:r>
          </w:p>
          <w:p w14:paraId="195FA479"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o cliente e familiar, sobre o risco de infecção após infusão de quimioterapia e como reconhecer os sinais e sintomas relacionados; </w:t>
            </w:r>
          </w:p>
          <w:p w14:paraId="0535623E"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o cliente a comparecer imediatamente ao hospital se apresentar temperatura axilar maior que 37,8°C ou sinais e sintomas de infecção. </w:t>
            </w:r>
          </w:p>
          <w:p w14:paraId="6C06A569"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se necessário, o cliente ou cuidador, a utilizar o termômetro para aferição da temperatura no domicílio. </w:t>
            </w:r>
          </w:p>
          <w:p w14:paraId="56049286"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os clientes e familiares quanto às medidas de controle de infecção como: higiene oral, corporal e do ambiente; evitar contato direto com animais e com pessoas portadoras de doenças infecto-contagiosas; não freqüentar locais fechados com aglomeração de pessoas e não ingerir alimentos de procedência duvidosa. </w:t>
            </w:r>
          </w:p>
          <w:p w14:paraId="0875EF62"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Encaminhar para nutricionista para orientações sobre a alimentação adequada após a quimioterapia e a como tratar os alimentos. </w:t>
            </w:r>
          </w:p>
          <w:p w14:paraId="2F6D27C4"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Encorajar repouso;</w:t>
            </w:r>
          </w:p>
          <w:p w14:paraId="099B67A4"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Orientar sobre manutenção da dieta balanceada; </w:t>
            </w:r>
          </w:p>
          <w:p w14:paraId="29E3C576"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Evitar lugares aglomerados e o contato com pessoas doentes; </w:t>
            </w:r>
          </w:p>
          <w:p w14:paraId="221B1344"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Evitar compartilhar copos de bebidas, utensílios e itens pessoais, como escovas de dente; </w:t>
            </w:r>
          </w:p>
          <w:p w14:paraId="03BED18D"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Lavar as mãos frequentemente, especialmente após usar o banheiro e antes de comer; </w:t>
            </w:r>
          </w:p>
          <w:p w14:paraId="4A79CA64"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Promover o banho diariamente e usar loção para impedir o ressecamento e a descamação da pele; </w:t>
            </w:r>
          </w:p>
          <w:p w14:paraId="3D5632B3"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Manipular cuidadosamente objetos pontiagudos, como tesouras ou facas; </w:t>
            </w:r>
          </w:p>
          <w:p w14:paraId="2EE3C4BC"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Evitar utilizar barbeador elétrico, para evitar cortes; </w:t>
            </w:r>
          </w:p>
          <w:p w14:paraId="72FF339D"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Evitar o consumo de alimentos crus, como carnes, mariscos, ovos; </w:t>
            </w:r>
          </w:p>
          <w:p w14:paraId="436C0DA3"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Lavar cuidadosamente as frutas e vegetais crus; </w:t>
            </w:r>
          </w:p>
          <w:p w14:paraId="23540CF2"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Evitar o contato com resíduos de animais domésticos; </w:t>
            </w:r>
          </w:p>
          <w:p w14:paraId="6A815483"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 xml:space="preserve">Encorajar o uso de luvas para jardinagem e trabalhos domésticos, especialmente durante a limpeza; </w:t>
            </w:r>
          </w:p>
          <w:p w14:paraId="7E94130E" w14:textId="77777777" w:rsidR="00E22031" w:rsidRPr="00AF019D" w:rsidRDefault="00E22031" w:rsidP="00363526">
            <w:pPr>
              <w:spacing w:line="240" w:lineRule="auto"/>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Utilizar escova de cerdas macias </w:t>
            </w:r>
            <w:proofErr w:type="gramStart"/>
            <w:r w:rsidRPr="00AF019D">
              <w:rPr>
                <w:rFonts w:ascii="Arial" w:eastAsia="Times New Roman" w:hAnsi="Arial" w:cs="Arial"/>
                <w:sz w:val="20"/>
                <w:szCs w:val="20"/>
                <w:lang w:eastAsia="pt-BR"/>
              </w:rPr>
              <w:t>para Escovar</w:t>
            </w:r>
            <w:proofErr w:type="gramEnd"/>
            <w:r w:rsidRPr="00AF019D">
              <w:rPr>
                <w:rFonts w:ascii="Arial" w:eastAsia="Times New Roman" w:hAnsi="Arial" w:cs="Arial"/>
                <w:sz w:val="20"/>
                <w:szCs w:val="20"/>
                <w:lang w:eastAsia="pt-BR"/>
              </w:rPr>
              <w:t xml:space="preserve"> dentes e gengivas.</w:t>
            </w:r>
          </w:p>
        </w:tc>
      </w:tr>
      <w:tr w:rsidR="00E22031" w:rsidRPr="00AF019D" w14:paraId="2840444F" w14:textId="77777777" w:rsidTr="00363526">
        <w:tc>
          <w:tcPr>
            <w:tcW w:w="1668" w:type="dxa"/>
            <w:vAlign w:val="center"/>
          </w:tcPr>
          <w:p w14:paraId="10BEAF9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hAnsi="Arial" w:cs="Arial"/>
                <w:sz w:val="20"/>
                <w:szCs w:val="20"/>
              </w:rPr>
              <w:lastRenderedPageBreak/>
              <w:t>Integridade Tissular da Membrana Mucosa Oral (</w:t>
            </w:r>
            <w:r w:rsidRPr="00AF019D">
              <w:rPr>
                <w:rFonts w:ascii="Arial" w:eastAsia="Times New Roman" w:hAnsi="Arial" w:cs="Arial"/>
                <w:sz w:val="20"/>
                <w:szCs w:val="20"/>
                <w:lang w:eastAsia="pt-BR"/>
              </w:rPr>
              <w:t>Mucosite)</w:t>
            </w:r>
          </w:p>
        </w:tc>
        <w:tc>
          <w:tcPr>
            <w:tcW w:w="2160" w:type="dxa"/>
            <w:vAlign w:val="center"/>
          </w:tcPr>
          <w:p w14:paraId="7E633DDF"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S29 SINAIS/SINTOMAS DA PELE, OUTROS / S76 Outras infecções da pele</w:t>
            </w:r>
          </w:p>
        </w:tc>
        <w:tc>
          <w:tcPr>
            <w:tcW w:w="5778" w:type="dxa"/>
            <w:vAlign w:val="center"/>
          </w:tcPr>
          <w:p w14:paraId="4049842E"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Estimular a higiene oral após as refeições; </w:t>
            </w:r>
          </w:p>
          <w:p w14:paraId="5F60AF6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B35E25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Estimular autoavaliação o autocuidado e comunicação precoce dos sinais e sintomas (eritema e esbranqueçamento da </w:t>
            </w:r>
            <w:proofErr w:type="gramStart"/>
            <w:r w:rsidRPr="00AF019D">
              <w:rPr>
                <w:rFonts w:ascii="Arial" w:eastAsia="Times New Roman" w:hAnsi="Arial" w:cs="Arial"/>
                <w:sz w:val="20"/>
                <w:szCs w:val="20"/>
                <w:lang w:eastAsia="pt-BR"/>
              </w:rPr>
              <w:t>mucosa,lesões</w:t>
            </w:r>
            <w:proofErr w:type="gramEnd"/>
            <w:r w:rsidRPr="00AF019D">
              <w:rPr>
                <w:rFonts w:ascii="Arial" w:eastAsia="Times New Roman" w:hAnsi="Arial" w:cs="Arial"/>
                <w:sz w:val="20"/>
                <w:szCs w:val="20"/>
                <w:lang w:eastAsia="pt-BR"/>
              </w:rPr>
              <w:t xml:space="preserve"> ulcerativas e de pseudomembranas); </w:t>
            </w:r>
          </w:p>
          <w:p w14:paraId="7D38772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A40B7D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Enxaguar a boca com água filtrada e uma colher de chá de bicarbonato;</w:t>
            </w:r>
          </w:p>
          <w:p w14:paraId="1FD9797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5159348"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alimentos picantes, ácidos, salgados, doces e secos;</w:t>
            </w:r>
          </w:p>
          <w:p w14:paraId="57C0352E"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3C501A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Vigiar o aparecimento de moníliase oral;</w:t>
            </w:r>
          </w:p>
          <w:p w14:paraId="37DD124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3712E08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prótese dentária;</w:t>
            </w:r>
          </w:p>
          <w:p w14:paraId="6A3C270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0B23A2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Utilizar o fio dental com cuidado;</w:t>
            </w:r>
          </w:p>
          <w:p w14:paraId="706D67E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3038915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Ingerir preferencialmente alimentos que utilizam pouca mastigação;</w:t>
            </w:r>
          </w:p>
          <w:p w14:paraId="052C90E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9BF7650"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Ingerir alimentos gelados que ajudam a anestesiar a boca;</w:t>
            </w:r>
          </w:p>
          <w:p w14:paraId="612A9BB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3AA4FF0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Utilizar escova dentária de cerdas macias e creme dental de preferência com flúor;</w:t>
            </w:r>
          </w:p>
          <w:p w14:paraId="66D925F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3392F7FC"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Lubrificar os lábios periodicamente.</w:t>
            </w:r>
          </w:p>
        </w:tc>
      </w:tr>
      <w:tr w:rsidR="00E22031" w:rsidRPr="00AF019D" w14:paraId="2B585D2E" w14:textId="77777777" w:rsidTr="00363526">
        <w:tc>
          <w:tcPr>
            <w:tcW w:w="1668" w:type="dxa"/>
            <w:vAlign w:val="center"/>
          </w:tcPr>
          <w:p w14:paraId="4489424C"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hAnsi="Arial" w:cs="Arial"/>
                <w:sz w:val="20"/>
                <w:szCs w:val="20"/>
              </w:rPr>
              <w:t>Integridade da pele (ferida operatória)</w:t>
            </w:r>
          </w:p>
        </w:tc>
        <w:tc>
          <w:tcPr>
            <w:tcW w:w="2160" w:type="dxa"/>
            <w:vAlign w:val="center"/>
          </w:tcPr>
          <w:p w14:paraId="60C12EE8"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S29 SINAIS/SINTOMAS DA PELE, OUTROS</w:t>
            </w:r>
          </w:p>
        </w:tc>
        <w:tc>
          <w:tcPr>
            <w:tcW w:w="5778" w:type="dxa"/>
            <w:vAlign w:val="center"/>
          </w:tcPr>
          <w:p w14:paraId="6E315731"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Orientar o cliente/familiar sobre sinais e sintomas de infecção na ferida operatória (febre, vermelhidão, calor na área, drenagem do exsudato);</w:t>
            </w:r>
          </w:p>
          <w:p w14:paraId="75EAD5A1"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4D1271CE"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Fornecer material para curativos no domicílio;</w:t>
            </w:r>
          </w:p>
          <w:p w14:paraId="57A4D07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68DE3CE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Orientar, na consulta, a paciente e cuidadorsobre medidas para prevenir infecção (lavar as mãos antes e depois de realizar os curativos, manipular o material do curativo com técnica limpa) quando realizar o curativo diário na residência.</w:t>
            </w:r>
          </w:p>
          <w:p w14:paraId="30D30AF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tc>
      </w:tr>
      <w:tr w:rsidR="00E22031" w:rsidRPr="00AF019D" w14:paraId="5AB7556A" w14:textId="77777777" w:rsidTr="00363526">
        <w:tc>
          <w:tcPr>
            <w:tcW w:w="1668" w:type="dxa"/>
            <w:vAlign w:val="center"/>
          </w:tcPr>
          <w:p w14:paraId="77FB7112"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hAnsi="Arial" w:cs="Arial"/>
                <w:sz w:val="20"/>
                <w:szCs w:val="20"/>
              </w:rPr>
              <w:t>Medo</w:t>
            </w:r>
          </w:p>
        </w:tc>
        <w:tc>
          <w:tcPr>
            <w:tcW w:w="2160" w:type="dxa"/>
            <w:vAlign w:val="center"/>
          </w:tcPr>
          <w:p w14:paraId="042DA4B2"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xml:space="preserve">A13 Receio/Medo do tratamento / A25 Medo de morrer/medo da morte / A26 Medo de cancro NE / A27 Medo de outra doença NE / B26 Medo cancro sangue/linfático / D26 Medo cancro aparelho digestivo / L26 Medo cancro ap. músculo-esquelético / R26 Medo cancro ap. respiratório / S26 Medo cancro da pele </w:t>
            </w:r>
            <w:r w:rsidRPr="00AF019D">
              <w:rPr>
                <w:rFonts w:ascii="Arial" w:hAnsi="Arial" w:cs="Arial"/>
                <w:sz w:val="20"/>
                <w:szCs w:val="20"/>
              </w:rPr>
              <w:lastRenderedPageBreak/>
              <w:t xml:space="preserve">/ U26 Medo cancro aparelho urinário / X25 Medo cancro genital / X26 Medo cancro mama / Y26 Medo cancro genital masculino </w:t>
            </w:r>
          </w:p>
        </w:tc>
        <w:tc>
          <w:tcPr>
            <w:tcW w:w="5778" w:type="dxa"/>
            <w:vAlign w:val="center"/>
          </w:tcPr>
          <w:p w14:paraId="6613FC88"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Avaliar o nível de conhecimento do paciente acerca da sua condição, do prognóstico e das medidas de tratamento;</w:t>
            </w:r>
          </w:p>
          <w:p w14:paraId="27CBCC4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Ouvir atentamente as expressões verbais dos sentimentos do paciente e oferecer a oportunidade de discutir as razões da sua preocupação;</w:t>
            </w:r>
          </w:p>
          <w:p w14:paraId="506824E5"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Encorajar o envolvimento da família em proporcionar apoio emocional ao paciente;</w:t>
            </w:r>
          </w:p>
          <w:p w14:paraId="465C370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Auxiliar o paciente a estabelecer metas a curto e médio prazos.</w:t>
            </w:r>
          </w:p>
        </w:tc>
      </w:tr>
      <w:tr w:rsidR="00E22031" w:rsidRPr="00AF019D" w14:paraId="36311C17" w14:textId="77777777" w:rsidTr="00363526">
        <w:tc>
          <w:tcPr>
            <w:tcW w:w="1668" w:type="dxa"/>
            <w:vAlign w:val="center"/>
          </w:tcPr>
          <w:p w14:paraId="4654AFDB"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hAnsi="Arial" w:cs="Arial"/>
                <w:sz w:val="20"/>
                <w:szCs w:val="20"/>
              </w:rPr>
              <w:t>Mobilidade prejudicada</w:t>
            </w:r>
          </w:p>
        </w:tc>
        <w:tc>
          <w:tcPr>
            <w:tcW w:w="2160" w:type="dxa"/>
            <w:vAlign w:val="center"/>
          </w:tcPr>
          <w:p w14:paraId="39EB3110"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p>
        </w:tc>
        <w:tc>
          <w:tcPr>
            <w:tcW w:w="5778" w:type="dxa"/>
            <w:vAlign w:val="center"/>
          </w:tcPr>
          <w:p w14:paraId="0EC5F7C0"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Encorajar exercícios ativos e/ou passivos, quando adequado;</w:t>
            </w:r>
          </w:p>
          <w:p w14:paraId="5BBE386C"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B875F80"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Posicionar alinhamento correto do corpo, manter roupar de cama limpa, seca e sem rugas, realizar mudança de decúbito a cada 2 horas, monitorar condições da pele.</w:t>
            </w:r>
          </w:p>
          <w:p w14:paraId="03678A4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tc>
      </w:tr>
      <w:tr w:rsidR="00E22031" w:rsidRPr="00AF019D" w14:paraId="1F36D195" w14:textId="77777777" w:rsidTr="00363526">
        <w:tc>
          <w:tcPr>
            <w:tcW w:w="1668" w:type="dxa"/>
            <w:vAlign w:val="center"/>
          </w:tcPr>
          <w:p w14:paraId="150F64B7"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hAnsi="Arial" w:cs="Arial"/>
                <w:sz w:val="20"/>
                <w:szCs w:val="20"/>
              </w:rPr>
              <w:t>Promover mobilidade física (deambulação)</w:t>
            </w:r>
          </w:p>
        </w:tc>
        <w:tc>
          <w:tcPr>
            <w:tcW w:w="2160" w:type="dxa"/>
            <w:vAlign w:val="center"/>
          </w:tcPr>
          <w:p w14:paraId="0A978977"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p>
        </w:tc>
        <w:tc>
          <w:tcPr>
            <w:tcW w:w="5778" w:type="dxa"/>
            <w:vAlign w:val="center"/>
          </w:tcPr>
          <w:p w14:paraId="72814A8E"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Reforçar, na consulta, a importância dos exercícios diários para manter ou aumentar a força muscular dos membros inferiores;</w:t>
            </w:r>
          </w:p>
          <w:p w14:paraId="65162FDB"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a paciente a transferir-se da cadeira de rodas para a cama e vice-versa com o auxílio de outra pessoa sempre que precisar locomover-se.</w:t>
            </w:r>
          </w:p>
        </w:tc>
      </w:tr>
      <w:tr w:rsidR="00E22031" w:rsidRPr="00AF019D" w14:paraId="10FB4653" w14:textId="77777777" w:rsidTr="00363526">
        <w:tc>
          <w:tcPr>
            <w:tcW w:w="1668" w:type="dxa"/>
            <w:vAlign w:val="center"/>
          </w:tcPr>
          <w:p w14:paraId="1512FF9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Náusea/Risco de vômito</w:t>
            </w:r>
          </w:p>
        </w:tc>
        <w:tc>
          <w:tcPr>
            <w:tcW w:w="2160" w:type="dxa"/>
            <w:vAlign w:val="center"/>
          </w:tcPr>
          <w:p w14:paraId="14E53CF9"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D09 NÁUSEA / D10 VÔMITOS / D87 ALTERAÇÕES FUNCIONAIS DO ESTÔMAGO</w:t>
            </w:r>
          </w:p>
        </w:tc>
        <w:tc>
          <w:tcPr>
            <w:tcW w:w="5778" w:type="dxa"/>
            <w:vAlign w:val="center"/>
          </w:tcPr>
          <w:p w14:paraId="3960D780"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Orientar quando a necessidade de um ambiente agradável para a alimentação;</w:t>
            </w:r>
          </w:p>
          <w:p w14:paraId="5338286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C74097C"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Encorajar o consumo de alimentos e bebidas de fácil digestão;</w:t>
            </w:r>
          </w:p>
          <w:p w14:paraId="7A9CA7B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66DC321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Encorajar o consumo de pequenas quantidades de alimento, de preferência de 5 a 6 porções por dia; </w:t>
            </w:r>
          </w:p>
          <w:p w14:paraId="287A5ED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994562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ingerir muito líquido antes, nem durante as refeições;</w:t>
            </w:r>
          </w:p>
          <w:p w14:paraId="4ABB363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B1CDB6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deitar imediatamente após a refeição;</w:t>
            </w:r>
          </w:p>
          <w:p w14:paraId="6D19504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F28F85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a ingesta de alimentos quente, cítricos, condimentados, açucarados, salgados, frituras, bebidas fortes como café, peixe, cebola, alho ou alimentos muito quentes;</w:t>
            </w:r>
          </w:p>
          <w:p w14:paraId="61CD533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CFE44D1"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eastAsia="Times New Roman" w:hAnsi="Arial" w:cs="Arial"/>
                <w:sz w:val="20"/>
                <w:szCs w:val="20"/>
                <w:lang w:eastAsia="pt-BR"/>
              </w:rPr>
              <w:t xml:space="preserve">Gerenciar o antiemético rigorosamente conforme prescrição; </w:t>
            </w:r>
          </w:p>
          <w:p w14:paraId="61A2C59D" w14:textId="77777777" w:rsidR="00E22031" w:rsidRPr="00AF019D" w:rsidRDefault="00E22031" w:rsidP="00363526">
            <w:pPr>
              <w:pStyle w:val="PargrafodaLista"/>
              <w:spacing w:after="0" w:line="240" w:lineRule="auto"/>
              <w:ind w:left="0"/>
              <w:rPr>
                <w:rFonts w:ascii="Arial" w:hAnsi="Arial" w:cs="Arial"/>
                <w:sz w:val="20"/>
                <w:szCs w:val="20"/>
              </w:rPr>
            </w:pPr>
          </w:p>
          <w:p w14:paraId="3C84010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Identificar os fatores que causam ou potencializam a náusea;</w:t>
            </w:r>
          </w:p>
          <w:p w14:paraId="2F2795ED"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CAF63AA"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Promover higiene oral frequentemente.</w:t>
            </w:r>
          </w:p>
          <w:p w14:paraId="0F8F3DF0"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547D71D"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Oferecer líquidos frios, puros, inodoros e incolores, quando adequado;</w:t>
            </w:r>
          </w:p>
          <w:p w14:paraId="30142C7B" w14:textId="77777777" w:rsidR="00E22031" w:rsidRPr="00AF019D" w:rsidRDefault="00E22031" w:rsidP="00363526">
            <w:pPr>
              <w:autoSpaceDE w:val="0"/>
              <w:autoSpaceDN w:val="0"/>
              <w:adjustRightInd w:val="0"/>
              <w:spacing w:after="0" w:line="240" w:lineRule="auto"/>
              <w:rPr>
                <w:rFonts w:ascii="Arial" w:hAnsi="Arial" w:cs="Arial"/>
                <w:sz w:val="20"/>
                <w:szCs w:val="20"/>
                <w:lang w:eastAsia="pt-BR"/>
              </w:rPr>
            </w:pPr>
          </w:p>
        </w:tc>
      </w:tr>
      <w:tr w:rsidR="00E22031" w:rsidRPr="00AF019D" w14:paraId="3BABAAC0" w14:textId="77777777" w:rsidTr="00363526">
        <w:tc>
          <w:tcPr>
            <w:tcW w:w="1668" w:type="dxa"/>
            <w:vAlign w:val="center"/>
          </w:tcPr>
          <w:p w14:paraId="12C59740" w14:textId="77777777" w:rsidR="00E22031" w:rsidRPr="00AF019D" w:rsidRDefault="00E22031" w:rsidP="00363526">
            <w:pPr>
              <w:pStyle w:val="PargrafodaLista"/>
              <w:spacing w:after="0" w:line="240" w:lineRule="auto"/>
              <w:ind w:left="0"/>
              <w:rPr>
                <w:rFonts w:ascii="Arial" w:eastAsia="Times New Roman" w:hAnsi="Arial" w:cs="Arial"/>
                <w:sz w:val="20"/>
                <w:szCs w:val="20"/>
                <w:lang w:val="en-US" w:eastAsia="pt-BR"/>
              </w:rPr>
            </w:pPr>
            <w:r w:rsidRPr="00AF019D">
              <w:rPr>
                <w:rFonts w:ascii="Arial" w:eastAsia="Times New Roman" w:hAnsi="Arial" w:cs="Arial"/>
                <w:sz w:val="20"/>
                <w:szCs w:val="20"/>
                <w:lang w:eastAsia="pt-BR"/>
              </w:rPr>
              <w:t>Queda de cabelo (pelo)</w:t>
            </w:r>
          </w:p>
        </w:tc>
        <w:tc>
          <w:tcPr>
            <w:tcW w:w="2160" w:type="dxa"/>
            <w:vAlign w:val="center"/>
          </w:tcPr>
          <w:p w14:paraId="41483576"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S23 QUEDA DE CABELO/CALVÍCIE</w:t>
            </w:r>
          </w:p>
        </w:tc>
        <w:tc>
          <w:tcPr>
            <w:tcW w:w="5778" w:type="dxa"/>
            <w:vAlign w:val="center"/>
          </w:tcPr>
          <w:p w14:paraId="0A37C71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Lavar o cabelo e couro cabeludo com xampu suave;</w:t>
            </w:r>
          </w:p>
          <w:p w14:paraId="18DD5AF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EF712CF"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Lavar o cabelo apenas duas vezes por semana;</w:t>
            </w:r>
          </w:p>
          <w:p w14:paraId="67999D0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B2A5CA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Escovar o cabelo com escova macia arrumando o cabelo remanescente;</w:t>
            </w:r>
          </w:p>
          <w:p w14:paraId="733057B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0A1EF6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Massagear o couro cabeludo para remover a pele seca;</w:t>
            </w:r>
          </w:p>
          <w:p w14:paraId="7F6A4038"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A2EA39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5A46025C"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Orientar o uso de protetor solar no couro cabeludo quando estiver ao ar livre;</w:t>
            </w:r>
          </w:p>
          <w:p w14:paraId="4AD579F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AB4937A"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Cobrir a cabeça durante os meses mais frios para evitar perda de calor do corpo;</w:t>
            </w:r>
          </w:p>
          <w:p w14:paraId="7C8AA99A"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6E996391"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o uso de produtos químicos;</w:t>
            </w:r>
          </w:p>
          <w:p w14:paraId="0D8D9DCD"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CEB792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Orientar o uso de fronhas com tecidos macios;</w:t>
            </w:r>
          </w:p>
          <w:p w14:paraId="409358B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6FBEF08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o uso de grampos e a secagem com altas temperaturas.</w:t>
            </w:r>
          </w:p>
          <w:p w14:paraId="0B1EE7B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Se optar por usar perucas, certificar-se de que é confortável e não irritará o couro cabeludo;</w:t>
            </w:r>
          </w:p>
        </w:tc>
      </w:tr>
      <w:tr w:rsidR="00E22031" w:rsidRPr="00AF019D" w14:paraId="549675AB" w14:textId="77777777" w:rsidTr="00363526">
        <w:tc>
          <w:tcPr>
            <w:tcW w:w="1668" w:type="dxa"/>
            <w:vAlign w:val="center"/>
          </w:tcPr>
          <w:p w14:paraId="43C250BB"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Radioterapia (cuidados com a pele)</w:t>
            </w:r>
          </w:p>
        </w:tc>
        <w:tc>
          <w:tcPr>
            <w:tcW w:w="2160" w:type="dxa"/>
            <w:vAlign w:val="center"/>
          </w:tcPr>
          <w:p w14:paraId="109FECA1"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A87 COMPLICAÇÕES DO TRATAMENTO</w:t>
            </w:r>
          </w:p>
        </w:tc>
        <w:tc>
          <w:tcPr>
            <w:tcW w:w="5778" w:type="dxa"/>
            <w:vAlign w:val="center"/>
          </w:tcPr>
          <w:p w14:paraId="62459608"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luz solar;</w:t>
            </w:r>
          </w:p>
          <w:p w14:paraId="22999DEE"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A4C71F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Proteger a pele de temperaturas extremas, bem como não utilizar bolsas de água quente ou fria no local irradiado;</w:t>
            </w:r>
          </w:p>
          <w:p w14:paraId="61BC63D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34F5D51"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Higienizar suavemente a pele irradiada, utilizando a palma da mão;</w:t>
            </w:r>
          </w:p>
          <w:p w14:paraId="66BBABF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48C0FDC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Secar a área irradiada com toalhas macias, sem esfregar;</w:t>
            </w:r>
          </w:p>
          <w:p w14:paraId="2ED43CA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F2743C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roupas apertadas, soutiens, camisas com golas, gravatas e calças jeans;</w:t>
            </w:r>
          </w:p>
          <w:p w14:paraId="405F3DB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0CEB5CD"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natação durante o tratamento radioterápico;</w:t>
            </w:r>
          </w:p>
          <w:p w14:paraId="35212EAC"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550854F9"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tecidos sintéticos como nylon, lycra e cotton. A roupa deve ser de algodão;</w:t>
            </w:r>
          </w:p>
          <w:p w14:paraId="3BB0C22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0715290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Promover o banho utilizando a ducha ao invés de banheira;</w:t>
            </w:r>
          </w:p>
          <w:p w14:paraId="51D31F9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2B6F08D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depilar/barbear a área irradiada;</w:t>
            </w:r>
          </w:p>
          <w:p w14:paraId="5DB21F87"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1570639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sauna durante a radioterapia;</w:t>
            </w:r>
          </w:p>
          <w:p w14:paraId="13A8B69A"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4A71EE4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atrito na área irradiada;</w:t>
            </w:r>
          </w:p>
          <w:p w14:paraId="0FCE62A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7BAB39C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Evitar na área irradiada cremes, loções, talcos, desodorantes, perfumes, medicações ou qualquer outra substância não autorizada pelo médico;</w:t>
            </w:r>
          </w:p>
          <w:p w14:paraId="72D40EA2"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p w14:paraId="4C425590" w14:textId="77777777" w:rsidR="00E22031" w:rsidRPr="00AF019D" w:rsidRDefault="00E22031" w:rsidP="00363526">
            <w:pPr>
              <w:pStyle w:val="PargrafodaLista"/>
              <w:spacing w:after="0" w:line="240" w:lineRule="auto"/>
              <w:ind w:left="0"/>
              <w:rPr>
                <w:rFonts w:ascii="Arial" w:hAnsi="Arial" w:cs="Arial"/>
                <w:sz w:val="20"/>
                <w:szCs w:val="20"/>
              </w:rPr>
            </w:pPr>
            <w:r w:rsidRPr="00AF019D">
              <w:rPr>
                <w:rFonts w:ascii="Arial" w:eastAsia="Times New Roman" w:hAnsi="Arial" w:cs="Arial"/>
                <w:sz w:val="20"/>
                <w:szCs w:val="20"/>
                <w:lang w:eastAsia="pt-BR"/>
              </w:rPr>
              <w:t>Evitar qualquer tipo de curativo na pele sem orientação.</w:t>
            </w:r>
          </w:p>
          <w:p w14:paraId="27D940C4"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tc>
      </w:tr>
      <w:tr w:rsidR="00E22031" w:rsidRPr="00AF019D" w14:paraId="04113546" w14:textId="77777777" w:rsidTr="00363526">
        <w:tc>
          <w:tcPr>
            <w:tcW w:w="1668" w:type="dxa"/>
            <w:vAlign w:val="center"/>
          </w:tcPr>
          <w:p w14:paraId="2B2D127D"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Risco de lesão por queda</w:t>
            </w:r>
          </w:p>
        </w:tc>
        <w:tc>
          <w:tcPr>
            <w:tcW w:w="2160" w:type="dxa"/>
            <w:vAlign w:val="center"/>
          </w:tcPr>
          <w:p w14:paraId="7B2B186D"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L28 LIMITAÇÃO FUNCIONAL/INCAPACIDADE</w:t>
            </w:r>
          </w:p>
        </w:tc>
        <w:tc>
          <w:tcPr>
            <w:tcW w:w="5778" w:type="dxa"/>
            <w:vAlign w:val="center"/>
          </w:tcPr>
          <w:p w14:paraId="3F5517B1" w14:textId="77777777" w:rsidR="00E22031" w:rsidRPr="00AF019D" w:rsidRDefault="00E22031" w:rsidP="00363526">
            <w:pPr>
              <w:spacing w:line="240" w:lineRule="auto"/>
              <w:jc w:val="both"/>
              <w:rPr>
                <w:rFonts w:ascii="Arial" w:hAnsi="Arial" w:cs="Arial"/>
                <w:sz w:val="20"/>
                <w:szCs w:val="20"/>
              </w:rPr>
            </w:pPr>
            <w:r w:rsidRPr="00AF019D">
              <w:rPr>
                <w:rFonts w:ascii="Arial" w:eastAsia="Times New Roman" w:hAnsi="Arial" w:cs="Arial"/>
                <w:sz w:val="20"/>
                <w:szCs w:val="20"/>
                <w:lang w:eastAsia="pt-BR"/>
              </w:rPr>
              <w:t>Orientar sobre importância de corrimão nas escadas, banheiros e corredores, cadeiras e assento sanitário em altura apropriada, iluminação e disposição de mobiliários adequados</w:t>
            </w:r>
            <w:r w:rsidRPr="00AF019D">
              <w:rPr>
                <w:rFonts w:ascii="Arial" w:hAnsi="Arial" w:cs="Arial"/>
                <w:sz w:val="20"/>
                <w:szCs w:val="20"/>
              </w:rPr>
              <w:t>.</w:t>
            </w:r>
          </w:p>
          <w:p w14:paraId="3E7AB226"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tc>
      </w:tr>
      <w:tr w:rsidR="00E22031" w:rsidRPr="00AF019D" w14:paraId="00689497" w14:textId="77777777" w:rsidTr="00363526">
        <w:tc>
          <w:tcPr>
            <w:tcW w:w="1668" w:type="dxa"/>
            <w:vAlign w:val="center"/>
          </w:tcPr>
          <w:p w14:paraId="23356D4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t>Relação sexual</w:t>
            </w:r>
          </w:p>
        </w:tc>
        <w:tc>
          <w:tcPr>
            <w:tcW w:w="2160" w:type="dxa"/>
            <w:vAlign w:val="center"/>
          </w:tcPr>
          <w:p w14:paraId="53AD6AF8"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p>
        </w:tc>
        <w:tc>
          <w:tcPr>
            <w:tcW w:w="5778" w:type="dxa"/>
            <w:vAlign w:val="center"/>
          </w:tcPr>
          <w:p w14:paraId="3EED9EC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Evitar relações sexuais vigorosas enquanto persistir a lesão no colo. Informar ao profissional de saúde episódios de dor ou sangramento durante ou após o ato sexual;</w:t>
            </w:r>
          </w:p>
          <w:p w14:paraId="3CF2488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Usar contracepção (camisinha) durante as relações sexuais para evitar possíveis infecções;</w:t>
            </w:r>
          </w:p>
          <w:p w14:paraId="35D67C3A"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a paciente quanto a métodos contraceptivos, salientando a necessidade de autorização médica para a utilização de anticoncepcionais orais ou qualquer outro método que utilize terapia hormonal</w:t>
            </w:r>
            <w:r w:rsidRPr="00AF019D">
              <w:rPr>
                <w:rFonts w:ascii="Arial" w:hAnsi="Arial" w:cs="Arial"/>
                <w:sz w:val="20"/>
                <w:szCs w:val="20"/>
              </w:rPr>
              <w:t>.</w:t>
            </w:r>
          </w:p>
        </w:tc>
      </w:tr>
      <w:tr w:rsidR="00E22031" w:rsidRPr="00AF019D" w14:paraId="04AA4587" w14:textId="77777777" w:rsidTr="00363526">
        <w:tc>
          <w:tcPr>
            <w:tcW w:w="1668" w:type="dxa"/>
            <w:vAlign w:val="center"/>
          </w:tcPr>
          <w:p w14:paraId="47191E53"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r w:rsidRPr="00AF019D">
              <w:rPr>
                <w:rFonts w:ascii="Arial" w:eastAsia="Times New Roman" w:hAnsi="Arial" w:cs="Arial"/>
                <w:sz w:val="20"/>
                <w:szCs w:val="20"/>
                <w:lang w:eastAsia="pt-BR"/>
              </w:rPr>
              <w:lastRenderedPageBreak/>
              <w:t>Tabagismo</w:t>
            </w:r>
          </w:p>
          <w:p w14:paraId="29AD3C35" w14:textId="77777777" w:rsidR="00E22031" w:rsidRPr="00AF019D" w:rsidRDefault="00E22031" w:rsidP="00363526">
            <w:pPr>
              <w:pStyle w:val="PargrafodaLista"/>
              <w:spacing w:after="0" w:line="240" w:lineRule="auto"/>
              <w:ind w:left="0"/>
              <w:rPr>
                <w:rFonts w:ascii="Arial" w:eastAsia="Times New Roman" w:hAnsi="Arial" w:cs="Arial"/>
                <w:sz w:val="20"/>
                <w:szCs w:val="20"/>
                <w:lang w:eastAsia="pt-BR"/>
              </w:rPr>
            </w:pPr>
          </w:p>
        </w:tc>
        <w:tc>
          <w:tcPr>
            <w:tcW w:w="2160" w:type="dxa"/>
            <w:vAlign w:val="center"/>
          </w:tcPr>
          <w:p w14:paraId="75EB8E40"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P17 ABUSO DO TABACO</w:t>
            </w:r>
          </w:p>
        </w:tc>
        <w:tc>
          <w:tcPr>
            <w:tcW w:w="5778" w:type="dxa"/>
            <w:vAlign w:val="center"/>
          </w:tcPr>
          <w:p w14:paraId="68BD14A6"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Identificar fatores como nervosismo, tensão e vontade de fumar capazes de diminuir a motivação para comportamentos saudáveis;</w:t>
            </w:r>
          </w:p>
          <w:p w14:paraId="38CE179F"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Oferecer informações acerca dos malefícios que o tabagismo proporciona no processo saúde/doença;</w:t>
            </w:r>
          </w:p>
          <w:p w14:paraId="556CF724"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Enfatizar os benefícios à saúde, imediatos ou a curto prazo, a serem obtidos na cessação de fumar;</w:t>
            </w:r>
          </w:p>
          <w:p w14:paraId="50520BC0"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 xml:space="preserve">Incorporar estratégias, como a participação em grupos antitabagismo para orientações e ouvir depoimentos de pacientes que pararam de fumar; </w:t>
            </w:r>
          </w:p>
          <w:p w14:paraId="76999F43"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Orientar quanto à possibilidade de sentir vontade de fumar e ensinar estratégias que possam minimizar essa vontade, como: ingerir líqüidos gelados, comer frutas geladas, assistir televisão e diminuir a ingestão de café e/ou outros fatores que estimulem a vontade de fumar;</w:t>
            </w:r>
          </w:p>
          <w:p w14:paraId="7E7FB75C" w14:textId="77777777" w:rsidR="00E22031" w:rsidRPr="00AF019D" w:rsidRDefault="00E22031" w:rsidP="00363526">
            <w:pPr>
              <w:spacing w:line="240" w:lineRule="auto"/>
              <w:jc w:val="both"/>
              <w:rPr>
                <w:rFonts w:ascii="Arial" w:eastAsia="Times New Roman" w:hAnsi="Arial" w:cs="Arial"/>
                <w:sz w:val="20"/>
                <w:szCs w:val="20"/>
                <w:lang w:eastAsia="pt-BR"/>
              </w:rPr>
            </w:pPr>
            <w:r w:rsidRPr="00AF019D">
              <w:rPr>
                <w:rFonts w:ascii="Arial" w:eastAsia="Times New Roman" w:hAnsi="Arial" w:cs="Arial"/>
                <w:sz w:val="20"/>
                <w:szCs w:val="20"/>
                <w:lang w:eastAsia="pt-BR"/>
              </w:rPr>
              <w:t>Envolver familiares no planejamento e implementações dos planos para modificações dos hábitos de vida.</w:t>
            </w:r>
          </w:p>
        </w:tc>
      </w:tr>
    </w:tbl>
    <w:p w14:paraId="1339FE53" w14:textId="77777777" w:rsidR="00E22031" w:rsidRPr="00AF019D" w:rsidRDefault="00E22031" w:rsidP="00E22031">
      <w:pPr>
        <w:spacing w:after="0" w:line="360" w:lineRule="auto"/>
        <w:jc w:val="both"/>
        <w:rPr>
          <w:rFonts w:ascii="Arial" w:eastAsia="Times New Roman" w:hAnsi="Arial" w:cs="Arial"/>
          <w:b/>
          <w:bCs/>
          <w:color w:val="000000"/>
          <w:sz w:val="24"/>
          <w:szCs w:val="24"/>
          <w:shd w:val="clear" w:color="auto" w:fill="FFFFFF"/>
          <w:lang w:eastAsia="pt-BR"/>
        </w:rPr>
      </w:pPr>
    </w:p>
    <w:p w14:paraId="32DE650F" w14:textId="77777777" w:rsidR="00E22031" w:rsidRPr="00AF019D" w:rsidRDefault="00E22031" w:rsidP="00E22031">
      <w:pPr>
        <w:spacing w:after="0" w:line="360" w:lineRule="auto"/>
        <w:jc w:val="both"/>
        <w:rPr>
          <w:rFonts w:ascii="Arial" w:eastAsia="Times New Roman" w:hAnsi="Arial" w:cs="Arial"/>
          <w:b/>
          <w:bCs/>
          <w:color w:val="000000"/>
          <w:sz w:val="24"/>
          <w:szCs w:val="24"/>
          <w:shd w:val="clear" w:color="auto" w:fill="FFFFFF"/>
          <w:lang w:eastAsia="pt-BR"/>
        </w:rPr>
      </w:pPr>
      <w:r w:rsidRPr="00AF019D">
        <w:rPr>
          <w:rFonts w:ascii="Arial" w:eastAsia="Times New Roman" w:hAnsi="Arial" w:cs="Arial"/>
          <w:b/>
          <w:bCs/>
          <w:color w:val="000000"/>
          <w:sz w:val="24"/>
          <w:szCs w:val="24"/>
          <w:shd w:val="clear" w:color="auto" w:fill="FFFFFF"/>
          <w:lang w:eastAsia="pt-BR"/>
        </w:rPr>
        <w:t>5 ATRIBUIÇÕES DOS PROFISSIONAIS</w:t>
      </w:r>
    </w:p>
    <w:p w14:paraId="18D7BF0D" w14:textId="77777777" w:rsidR="00E22031" w:rsidRPr="00AF019D" w:rsidRDefault="00E22031" w:rsidP="00E22031">
      <w:pPr>
        <w:spacing w:after="0" w:line="360" w:lineRule="auto"/>
        <w:jc w:val="both"/>
        <w:rPr>
          <w:rFonts w:ascii="Arial" w:eastAsia="Times New Roman" w:hAnsi="Arial" w:cs="Arial"/>
          <w:b/>
          <w:bCs/>
          <w:color w:val="000000"/>
          <w:sz w:val="24"/>
          <w:szCs w:val="24"/>
          <w:shd w:val="clear" w:color="auto" w:fill="FFFFFF"/>
          <w:lang w:eastAsia="pt-BR"/>
        </w:rPr>
      </w:pPr>
    </w:p>
    <w:p w14:paraId="27C91DF5" w14:textId="77777777" w:rsidR="00E22031" w:rsidRPr="00AF019D" w:rsidRDefault="00E22031" w:rsidP="00E22031">
      <w:pPr>
        <w:spacing w:after="0" w:line="360" w:lineRule="auto"/>
        <w:ind w:firstLine="709"/>
        <w:jc w:val="both"/>
        <w:rPr>
          <w:rFonts w:ascii="Arial" w:eastAsia="Malgun Gothic" w:hAnsi="Arial" w:cs="Arial"/>
          <w:sz w:val="24"/>
        </w:rPr>
      </w:pPr>
      <w:r w:rsidRPr="00AF019D">
        <w:rPr>
          <w:rFonts w:ascii="Arial" w:eastAsia="Malgun Gothic" w:hAnsi="Arial" w:cs="Arial"/>
          <w:sz w:val="24"/>
        </w:rPr>
        <w:t xml:space="preserve">No que diz respeito à organização do processo de trabalho, este protocolo traz as </w:t>
      </w:r>
      <w:bookmarkStart w:id="1" w:name="_Hlk51226129"/>
      <w:r w:rsidRPr="00AF019D">
        <w:rPr>
          <w:rFonts w:ascii="Arial" w:eastAsia="Malgun Gothic" w:hAnsi="Arial" w:cs="Arial"/>
          <w:sz w:val="24"/>
        </w:rPr>
        <w:t>principais atribuições do enfermeiro, da equipe de enfermagem e da equipe de Saúde</w:t>
      </w:r>
      <w:bookmarkEnd w:id="1"/>
      <w:r w:rsidRPr="00AF019D">
        <w:rPr>
          <w:rFonts w:ascii="Arial" w:eastAsia="Malgun Gothic" w:hAnsi="Arial" w:cs="Arial"/>
          <w:sz w:val="24"/>
        </w:rPr>
        <w:t>. Cabe destacar que no âmbito do trabalho em equipe, o enfermeiro é o responsável pela supervisão da equipe de enfermagem e ambos compõem a equipe multiprofissional de saúde. Nesse sentido se faz importante que todos os membros da equipe multiprofissional tenham conhecimento das práticas comuns, específicas e colaborativas que envolvem a assistência à saúde, a fim de otimiza-la, qualifica-la de modo a garantir sua integralidade.</w:t>
      </w:r>
    </w:p>
    <w:p w14:paraId="698EF760"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w:t>
      </w:r>
    </w:p>
    <w:p w14:paraId="2CB500A2"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ENFERMEIRO</w:t>
      </w:r>
    </w:p>
    <w:p w14:paraId="36E609C3"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w:t>
      </w:r>
      <w:r w:rsidRPr="00AF019D">
        <w:rPr>
          <w:rFonts w:ascii="Arial" w:eastAsia="Times New Roman" w:hAnsi="Arial" w:cs="Arial"/>
          <w:color w:val="000000"/>
          <w:sz w:val="24"/>
          <w:szCs w:val="24"/>
          <w:shd w:val="clear" w:color="auto" w:fill="FFFFFF"/>
          <w:lang w:eastAsia="pt-BR"/>
        </w:rPr>
        <w:tab/>
        <w:t>Realizar a Sistematização da Assistência de Enfermagem;</w:t>
      </w:r>
    </w:p>
    <w:p w14:paraId="32115F8C" w14:textId="77777777" w:rsidR="00E22031" w:rsidRPr="00AF019D" w:rsidRDefault="00E22031" w:rsidP="00E22031">
      <w:pPr>
        <w:spacing w:after="0" w:line="360" w:lineRule="auto"/>
        <w:ind w:left="720" w:hanging="36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Capacitar a equipe de enfermagem e Agentes Comunitários de Saúde (ACS) em temas relacionados ao câncer e seus fatores de risco e proteção;</w:t>
      </w:r>
    </w:p>
    <w:p w14:paraId="5F8B524D" w14:textId="77777777" w:rsidR="00E22031" w:rsidRPr="00AF019D" w:rsidRDefault="00E22031" w:rsidP="00E22031">
      <w:pPr>
        <w:spacing w:after="0" w:line="360" w:lineRule="auto"/>
        <w:ind w:left="720" w:hanging="36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Monitorar indicadores epidemiológicos como incidência, prevalência e distribuição do câncer e seus fatores de risco na sua área de atuação;</w:t>
      </w:r>
    </w:p>
    <w:p w14:paraId="7EE14902"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w:t>
      </w:r>
      <w:r w:rsidRPr="00AF019D">
        <w:rPr>
          <w:rFonts w:ascii="Arial" w:eastAsia="Times New Roman" w:hAnsi="Arial" w:cs="Arial"/>
          <w:color w:val="000000"/>
          <w:sz w:val="24"/>
          <w:szCs w:val="24"/>
          <w:shd w:val="clear" w:color="auto" w:fill="FFFFFF"/>
          <w:lang w:eastAsia="pt-BR"/>
        </w:rPr>
        <w:tab/>
        <w:t>Monitorar os cadastros e visitas domiciliares realizadas aos pacientes oncológicos pela equipe de enfermagem e ACS.</w:t>
      </w:r>
    </w:p>
    <w:p w14:paraId="23BAC74B"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lastRenderedPageBreak/>
        <w:t> </w:t>
      </w:r>
    </w:p>
    <w:p w14:paraId="4F7C3B92"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EQUIPE DE ENFERMAGEM:</w:t>
      </w:r>
    </w:p>
    <w:p w14:paraId="6C063A23" w14:textId="77777777" w:rsidR="00E22031" w:rsidRPr="00AF019D" w:rsidRDefault="00E22031" w:rsidP="00E22031">
      <w:pPr>
        <w:spacing w:after="0" w:line="360" w:lineRule="auto"/>
        <w:ind w:left="720" w:hanging="36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 xml:space="preserve">Realizar acolhimento e aferições dos sinais vitais e antropometria.  </w:t>
      </w:r>
    </w:p>
    <w:p w14:paraId="45F13259"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w:t>
      </w:r>
      <w:r w:rsidRPr="00AF019D">
        <w:rPr>
          <w:rFonts w:ascii="Arial" w:eastAsia="Times New Roman" w:hAnsi="Arial" w:cs="Arial"/>
          <w:color w:val="000000"/>
          <w:sz w:val="24"/>
          <w:szCs w:val="24"/>
          <w:shd w:val="clear" w:color="auto" w:fill="FFFFFF"/>
          <w:lang w:eastAsia="pt-BR"/>
        </w:rPr>
        <w:tab/>
        <w:t>Executar as ações definidas nas prescrições de enfermagem;</w:t>
      </w:r>
    </w:p>
    <w:p w14:paraId="51254DE2"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Realizar coleta de exames laboratoriais;</w:t>
      </w:r>
    </w:p>
    <w:p w14:paraId="1F29B0DE"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Administrar medicamentos prescritos.</w:t>
      </w:r>
    </w:p>
    <w:p w14:paraId="1D72FF5B" w14:textId="77777777" w:rsidR="00E22031" w:rsidRPr="00AF019D" w:rsidRDefault="00E22031" w:rsidP="00E22031">
      <w:pPr>
        <w:spacing w:after="0" w:line="360" w:lineRule="auto"/>
        <w:rPr>
          <w:rFonts w:ascii="Arial" w:eastAsia="Times New Roman" w:hAnsi="Arial" w:cs="Arial"/>
          <w:sz w:val="24"/>
          <w:szCs w:val="24"/>
          <w:lang w:eastAsia="pt-BR"/>
        </w:rPr>
      </w:pPr>
    </w:p>
    <w:p w14:paraId="5FBAFD34"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EQUIPE DE SAÚDE</w:t>
      </w:r>
    </w:p>
    <w:p w14:paraId="2390A81B" w14:textId="77777777" w:rsidR="00E22031" w:rsidRPr="00AF019D" w:rsidRDefault="00E22031" w:rsidP="00E22031">
      <w:pPr>
        <w:spacing w:after="0" w:line="360" w:lineRule="auto"/>
        <w:ind w:left="720" w:hanging="36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Realizar acolhimento (geral) e classificação de risco (profissionais de nível superior);</w:t>
      </w:r>
    </w:p>
    <w:p w14:paraId="7F8DE314" w14:textId="77777777" w:rsidR="00E22031" w:rsidRPr="00AF019D" w:rsidRDefault="00E22031" w:rsidP="00E22031">
      <w:pPr>
        <w:spacing w:after="0" w:line="360" w:lineRule="auto"/>
        <w:ind w:left="720" w:hanging="36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w:t>
      </w:r>
      <w:r w:rsidRPr="00AF019D">
        <w:rPr>
          <w:rFonts w:ascii="Arial" w:eastAsia="Times New Roman" w:hAnsi="Arial" w:cs="Arial"/>
          <w:color w:val="000000"/>
          <w:sz w:val="24"/>
          <w:szCs w:val="24"/>
          <w:shd w:val="clear" w:color="auto" w:fill="FFFFFF"/>
          <w:lang w:eastAsia="pt-BR"/>
        </w:rPr>
        <w:tab/>
        <w:t>Realizar notificação de câncer;</w:t>
      </w:r>
    </w:p>
    <w:p w14:paraId="014D7D37"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Aferir os sinais vitais e avaliação antropométrica;</w:t>
      </w:r>
    </w:p>
    <w:p w14:paraId="14C95FB4" w14:textId="77777777" w:rsidR="00E22031" w:rsidRPr="00AF019D" w:rsidRDefault="00E22031" w:rsidP="00E22031">
      <w:pPr>
        <w:spacing w:after="0" w:line="360" w:lineRule="auto"/>
        <w:ind w:left="720" w:hanging="36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Times New Roman" w:hAnsi="Arial" w:cs="Arial"/>
          <w:color w:val="000000"/>
          <w:sz w:val="24"/>
          <w:szCs w:val="24"/>
          <w:shd w:val="clear" w:color="auto" w:fill="FFFFFF"/>
          <w:lang w:eastAsia="pt-BR"/>
        </w:rPr>
        <w:tab/>
        <w:t>Planejar/Executar atividades em saúde, tanto no âmbito individual quanto coletivo, na unidade e equipamentos sociais da comunidade com temas relacionados ao câncer e seus fatores de risco e proteção;</w:t>
      </w:r>
    </w:p>
    <w:p w14:paraId="0C694321" w14:textId="77777777" w:rsidR="00E22031" w:rsidRPr="00AF019D" w:rsidRDefault="00E22031" w:rsidP="00E22031">
      <w:pPr>
        <w:spacing w:line="240" w:lineRule="auto"/>
        <w:jc w:val="both"/>
        <w:rPr>
          <w:rFonts w:ascii="Arial" w:hAnsi="Arial" w:cs="Arial"/>
          <w:sz w:val="24"/>
          <w:szCs w:val="24"/>
        </w:rPr>
      </w:pPr>
      <w:r w:rsidRPr="00AF019D">
        <w:rPr>
          <w:rFonts w:ascii="Arial" w:hAnsi="Arial" w:cs="Arial"/>
          <w:sz w:val="24"/>
          <w:szCs w:val="24"/>
        </w:rPr>
        <w:t xml:space="preserve">      -    Realizar cadastros e monitoramento dos pacientes oncológicos da área;</w:t>
      </w:r>
    </w:p>
    <w:p w14:paraId="3D40F396" w14:textId="77777777" w:rsidR="00E22031" w:rsidRPr="00AF019D" w:rsidRDefault="00E22031" w:rsidP="00E22031">
      <w:pPr>
        <w:spacing w:line="240" w:lineRule="auto"/>
        <w:jc w:val="both"/>
        <w:rPr>
          <w:rFonts w:ascii="Arial" w:hAnsi="Arial" w:cs="Arial"/>
          <w:sz w:val="24"/>
          <w:szCs w:val="24"/>
        </w:rPr>
      </w:pPr>
      <w:r w:rsidRPr="00AF019D">
        <w:rPr>
          <w:rFonts w:ascii="Arial" w:hAnsi="Arial" w:cs="Arial"/>
          <w:sz w:val="24"/>
          <w:szCs w:val="24"/>
        </w:rPr>
        <w:t xml:space="preserve">       -    Promover assistência de saúde integral aos pacientes oncológicos.</w:t>
      </w:r>
    </w:p>
    <w:p w14:paraId="7FCD9239" w14:textId="77777777" w:rsidR="00E22031" w:rsidRPr="00AF019D" w:rsidRDefault="00E22031" w:rsidP="00E22031">
      <w:pPr>
        <w:spacing w:line="240" w:lineRule="auto"/>
        <w:jc w:val="both"/>
        <w:rPr>
          <w:rFonts w:ascii="Arial" w:hAnsi="Arial" w:cs="Arial"/>
          <w:sz w:val="24"/>
          <w:szCs w:val="24"/>
        </w:rPr>
      </w:pPr>
      <w:r w:rsidRPr="00AF019D">
        <w:rPr>
          <w:rFonts w:ascii="Arial" w:hAnsi="Arial" w:cs="Arial"/>
          <w:sz w:val="24"/>
          <w:szCs w:val="24"/>
        </w:rPr>
        <w:t xml:space="preserve">       </w:t>
      </w:r>
    </w:p>
    <w:p w14:paraId="0C6F9D3B" w14:textId="77777777" w:rsidR="00E22031" w:rsidRPr="00AF019D" w:rsidRDefault="00E22031" w:rsidP="00E22031">
      <w:pPr>
        <w:spacing w:line="240" w:lineRule="auto"/>
        <w:jc w:val="both"/>
        <w:rPr>
          <w:rFonts w:ascii="Arial" w:hAnsi="Arial" w:cs="Arial"/>
          <w:sz w:val="24"/>
          <w:szCs w:val="24"/>
        </w:rPr>
      </w:pPr>
    </w:p>
    <w:p w14:paraId="30EF921D" w14:textId="77777777" w:rsidR="00E22031" w:rsidRPr="00AF019D" w:rsidRDefault="00E22031" w:rsidP="00E22031">
      <w:pPr>
        <w:spacing w:line="240" w:lineRule="auto"/>
        <w:jc w:val="both"/>
        <w:rPr>
          <w:rFonts w:ascii="Arial" w:hAnsi="Arial" w:cs="Arial"/>
          <w:sz w:val="24"/>
          <w:szCs w:val="24"/>
        </w:rPr>
      </w:pPr>
    </w:p>
    <w:p w14:paraId="71C5266B" w14:textId="77777777" w:rsidR="00E22031" w:rsidRPr="00AF019D" w:rsidRDefault="00E22031" w:rsidP="00E22031">
      <w:pPr>
        <w:spacing w:line="240" w:lineRule="auto"/>
        <w:jc w:val="both"/>
        <w:rPr>
          <w:rFonts w:ascii="Arial" w:hAnsi="Arial" w:cs="Arial"/>
          <w:sz w:val="24"/>
          <w:szCs w:val="24"/>
        </w:rPr>
      </w:pPr>
    </w:p>
    <w:p w14:paraId="335FC671" w14:textId="77777777" w:rsidR="00E22031" w:rsidRPr="00AF019D" w:rsidRDefault="00E22031" w:rsidP="00E22031">
      <w:pPr>
        <w:spacing w:line="240" w:lineRule="auto"/>
        <w:jc w:val="both"/>
        <w:rPr>
          <w:rFonts w:ascii="Arial" w:hAnsi="Arial" w:cs="Arial"/>
          <w:sz w:val="24"/>
          <w:szCs w:val="24"/>
        </w:rPr>
      </w:pPr>
    </w:p>
    <w:p w14:paraId="7C4CA25B" w14:textId="77777777" w:rsidR="00E22031" w:rsidRPr="00AF019D" w:rsidRDefault="00E22031" w:rsidP="00E22031">
      <w:pPr>
        <w:spacing w:line="240" w:lineRule="auto"/>
        <w:jc w:val="both"/>
        <w:rPr>
          <w:rFonts w:ascii="Arial" w:hAnsi="Arial" w:cs="Arial"/>
          <w:sz w:val="24"/>
          <w:szCs w:val="24"/>
        </w:rPr>
      </w:pPr>
    </w:p>
    <w:p w14:paraId="22FD7DF0" w14:textId="77777777" w:rsidR="00E22031" w:rsidRPr="00AF019D" w:rsidRDefault="00E22031" w:rsidP="00E22031">
      <w:pPr>
        <w:spacing w:line="240" w:lineRule="auto"/>
        <w:jc w:val="center"/>
        <w:rPr>
          <w:rFonts w:ascii="Arial" w:hAnsi="Arial" w:cs="Arial"/>
          <w:b/>
          <w:sz w:val="24"/>
          <w:szCs w:val="24"/>
        </w:rPr>
      </w:pPr>
      <w:r w:rsidRPr="00AF019D">
        <w:rPr>
          <w:rFonts w:ascii="Arial" w:hAnsi="Arial" w:cs="Arial"/>
          <w:b/>
          <w:sz w:val="24"/>
          <w:szCs w:val="24"/>
        </w:rPr>
        <w:t>REFERÊNCIAS</w:t>
      </w:r>
    </w:p>
    <w:p w14:paraId="71D523D8" w14:textId="77777777" w:rsidR="00E22031" w:rsidRPr="00AF019D" w:rsidRDefault="00E22031" w:rsidP="00E22031">
      <w:pPr>
        <w:autoSpaceDE w:val="0"/>
        <w:autoSpaceDN w:val="0"/>
        <w:adjustRightInd w:val="0"/>
        <w:spacing w:after="0"/>
        <w:jc w:val="both"/>
        <w:rPr>
          <w:rFonts w:ascii="Arial" w:hAnsi="Arial" w:cs="Arial"/>
          <w:sz w:val="24"/>
          <w:szCs w:val="24"/>
        </w:rPr>
      </w:pPr>
    </w:p>
    <w:p w14:paraId="18CD167F"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ANTUNES, R.C.P; PERDICARIS, A.A.M; GOMES, R. Prevenção do Câncer, 2.ed. Barueri: Manole, 2015.</w:t>
      </w:r>
    </w:p>
    <w:p w14:paraId="0EE4D7E3" w14:textId="77777777" w:rsidR="00E22031" w:rsidRPr="00AF019D" w:rsidRDefault="00E22031" w:rsidP="00E22031">
      <w:pPr>
        <w:autoSpaceDE w:val="0"/>
        <w:autoSpaceDN w:val="0"/>
        <w:adjustRightInd w:val="0"/>
        <w:spacing w:after="0"/>
        <w:jc w:val="both"/>
        <w:rPr>
          <w:rFonts w:ascii="Arial" w:hAnsi="Arial" w:cs="Arial"/>
          <w:sz w:val="24"/>
          <w:szCs w:val="24"/>
        </w:rPr>
      </w:pPr>
    </w:p>
    <w:p w14:paraId="7C3AD975" w14:textId="77777777" w:rsidR="00E22031" w:rsidRPr="00AF019D" w:rsidRDefault="00E22031" w:rsidP="00E22031">
      <w:pPr>
        <w:spacing w:after="0" w:line="240" w:lineRule="auto"/>
        <w:rPr>
          <w:rFonts w:ascii="Arial" w:hAnsi="Arial" w:cs="Arial"/>
          <w:sz w:val="24"/>
          <w:szCs w:val="24"/>
        </w:rPr>
      </w:pPr>
      <w:r w:rsidRPr="00AF019D">
        <w:rPr>
          <w:rFonts w:ascii="Arial" w:hAnsi="Arial" w:cs="Arial"/>
          <w:sz w:val="24"/>
          <w:szCs w:val="24"/>
        </w:rPr>
        <w:t xml:space="preserve">BRASIL. Ministério da Saúde. Secretaria de Atenção à Saúde. Departamento de Atenção Básica. Rastreamento / Ministério da Saúde, Secretaria de Atenção à Saúde, Departamento de Atenção Básica. – </w:t>
      </w:r>
      <w:proofErr w:type="gramStart"/>
      <w:r w:rsidRPr="00AF019D">
        <w:rPr>
          <w:rFonts w:ascii="Arial" w:hAnsi="Arial" w:cs="Arial"/>
          <w:sz w:val="24"/>
          <w:szCs w:val="24"/>
        </w:rPr>
        <w:t>Brasília :</w:t>
      </w:r>
      <w:proofErr w:type="gramEnd"/>
      <w:r w:rsidRPr="00AF019D">
        <w:rPr>
          <w:rFonts w:ascii="Arial" w:hAnsi="Arial" w:cs="Arial"/>
          <w:sz w:val="24"/>
          <w:szCs w:val="24"/>
        </w:rPr>
        <w:t xml:space="preserve"> Ministério da Saúde, 2010.</w:t>
      </w:r>
    </w:p>
    <w:p w14:paraId="78B54DF8" w14:textId="77777777" w:rsidR="00E22031" w:rsidRPr="00AF019D" w:rsidRDefault="00E22031" w:rsidP="00E22031">
      <w:pPr>
        <w:autoSpaceDE w:val="0"/>
        <w:autoSpaceDN w:val="0"/>
        <w:adjustRightInd w:val="0"/>
        <w:spacing w:after="0"/>
        <w:jc w:val="both"/>
        <w:rPr>
          <w:rFonts w:ascii="Arial" w:hAnsi="Arial" w:cs="Arial"/>
          <w:sz w:val="24"/>
          <w:szCs w:val="24"/>
        </w:rPr>
      </w:pPr>
    </w:p>
    <w:p w14:paraId="5E7D15A8"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CAMPO GRANDE. Secretaria de Municipal de Saúde Pública. Sistema de Informação de Mortalidade. </w:t>
      </w:r>
      <w:r w:rsidRPr="00AF019D">
        <w:rPr>
          <w:rFonts w:ascii="Arial" w:hAnsi="Arial" w:cs="Arial"/>
          <w:b/>
          <w:sz w:val="24"/>
          <w:szCs w:val="24"/>
        </w:rPr>
        <w:t>Óbitos por neoplasias</w:t>
      </w:r>
      <w:r w:rsidRPr="00AF019D">
        <w:rPr>
          <w:rFonts w:ascii="Arial" w:hAnsi="Arial" w:cs="Arial"/>
          <w:sz w:val="24"/>
          <w:szCs w:val="24"/>
        </w:rPr>
        <w:t>. Campo Grande, 2020. (Base de Dados Municipal, versão 3.2).</w:t>
      </w:r>
    </w:p>
    <w:p w14:paraId="7FB4C3E4" w14:textId="77777777" w:rsidR="00E22031" w:rsidRPr="00AF019D" w:rsidRDefault="00E22031" w:rsidP="00E22031">
      <w:pPr>
        <w:spacing w:after="0" w:line="240" w:lineRule="auto"/>
        <w:jc w:val="both"/>
        <w:rPr>
          <w:rFonts w:ascii="Arial" w:hAnsi="Arial" w:cs="Arial"/>
          <w:color w:val="000000"/>
          <w:sz w:val="24"/>
          <w:szCs w:val="24"/>
        </w:rPr>
      </w:pPr>
    </w:p>
    <w:p w14:paraId="54CBF751"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lastRenderedPageBreak/>
        <w:t>CARVALHO, M. W. A DE. Validação do subconunto terminolóigico CIPE para pacientes com dor oncológica. Tese. João Pessoa: Universidade Federal da Paraíba, 2016.</w:t>
      </w:r>
    </w:p>
    <w:p w14:paraId="2FDBB113" w14:textId="77777777" w:rsidR="00E22031" w:rsidRPr="00AF019D" w:rsidRDefault="00E22031" w:rsidP="00E22031">
      <w:pPr>
        <w:spacing w:after="0" w:line="240" w:lineRule="auto"/>
        <w:jc w:val="both"/>
        <w:rPr>
          <w:rFonts w:ascii="Arial" w:hAnsi="Arial" w:cs="Arial"/>
          <w:color w:val="000000"/>
          <w:sz w:val="24"/>
          <w:szCs w:val="24"/>
        </w:rPr>
      </w:pPr>
    </w:p>
    <w:p w14:paraId="1A24E6CB" w14:textId="77777777" w:rsidR="00E22031" w:rsidRPr="00AF019D" w:rsidRDefault="00E22031" w:rsidP="00E22031">
      <w:pPr>
        <w:spacing w:after="0" w:line="240" w:lineRule="auto"/>
        <w:jc w:val="both"/>
        <w:rPr>
          <w:rFonts w:ascii="Arial" w:hAnsi="Arial" w:cs="Arial"/>
          <w:color w:val="000000"/>
          <w:sz w:val="24"/>
          <w:szCs w:val="24"/>
        </w:rPr>
      </w:pPr>
      <w:r w:rsidRPr="00AF019D">
        <w:rPr>
          <w:rFonts w:ascii="Arial" w:hAnsi="Arial" w:cs="Arial"/>
          <w:color w:val="000000"/>
          <w:sz w:val="24"/>
          <w:szCs w:val="24"/>
        </w:rPr>
        <w:t xml:space="preserve">CASTRO, Maria Cristina Freitas de et </w:t>
      </w:r>
      <w:proofErr w:type="gramStart"/>
      <w:r w:rsidRPr="00AF019D">
        <w:rPr>
          <w:rFonts w:ascii="Arial" w:hAnsi="Arial" w:cs="Arial"/>
          <w:color w:val="000000"/>
          <w:sz w:val="24"/>
          <w:szCs w:val="24"/>
        </w:rPr>
        <w:t>al .</w:t>
      </w:r>
      <w:proofErr w:type="gramEnd"/>
      <w:r w:rsidRPr="00AF019D">
        <w:rPr>
          <w:rFonts w:ascii="Arial" w:hAnsi="Arial" w:cs="Arial"/>
          <w:color w:val="000000"/>
          <w:sz w:val="24"/>
          <w:szCs w:val="24"/>
        </w:rPr>
        <w:t xml:space="preserve"> Subconjunto terminológico CIPE® para pacientes em cuidados paliativos com feridas tumorais malignas.</w:t>
      </w:r>
      <w:r w:rsidRPr="00AF019D">
        <w:rPr>
          <w:rFonts w:ascii="Arial" w:hAnsi="Arial" w:cs="Arial"/>
          <w:b/>
          <w:bCs/>
          <w:color w:val="000000"/>
          <w:sz w:val="24"/>
          <w:szCs w:val="24"/>
        </w:rPr>
        <w:t> Acta paul. enferm</w:t>
      </w:r>
      <w:proofErr w:type="gramStart"/>
      <w:r w:rsidRPr="00AF019D">
        <w:rPr>
          <w:rFonts w:ascii="Arial" w:hAnsi="Arial" w:cs="Arial"/>
          <w:b/>
          <w:bCs/>
          <w:color w:val="000000"/>
          <w:sz w:val="24"/>
          <w:szCs w:val="24"/>
        </w:rPr>
        <w:t>.</w:t>
      </w:r>
      <w:r w:rsidRPr="00AF019D">
        <w:rPr>
          <w:rFonts w:ascii="Arial" w:hAnsi="Arial" w:cs="Arial"/>
          <w:color w:val="000000"/>
          <w:sz w:val="24"/>
          <w:szCs w:val="24"/>
        </w:rPr>
        <w:t>,  São</w:t>
      </w:r>
      <w:proofErr w:type="gramEnd"/>
      <w:r w:rsidRPr="00AF019D">
        <w:rPr>
          <w:rFonts w:ascii="Arial" w:hAnsi="Arial" w:cs="Arial"/>
          <w:color w:val="000000"/>
          <w:sz w:val="24"/>
          <w:szCs w:val="24"/>
        </w:rPr>
        <w:t xml:space="preserve"> Paulo ,  v. 29, n. 3, p. 340-346,  June  2016 .   Available from &lt;http://www.scielo.br/scielo.php?script=sci_arttext&amp;pid=S0103-21002016000300340&amp;lng=en&amp;nrm=iso&gt;. access </w:t>
      </w:r>
      <w:proofErr w:type="gramStart"/>
      <w:r w:rsidRPr="00AF019D">
        <w:rPr>
          <w:rFonts w:ascii="Arial" w:hAnsi="Arial" w:cs="Arial"/>
          <w:color w:val="000000"/>
          <w:sz w:val="24"/>
          <w:szCs w:val="24"/>
        </w:rPr>
        <w:t>on  20</w:t>
      </w:r>
      <w:proofErr w:type="gramEnd"/>
      <w:r w:rsidRPr="00AF019D">
        <w:rPr>
          <w:rFonts w:ascii="Arial" w:hAnsi="Arial" w:cs="Arial"/>
          <w:color w:val="000000"/>
          <w:sz w:val="24"/>
          <w:szCs w:val="24"/>
        </w:rPr>
        <w:t>  Aug.  2020.  </w:t>
      </w:r>
      <w:hyperlink r:id="rId17" w:history="1">
        <w:r w:rsidRPr="00AF019D">
          <w:rPr>
            <w:rStyle w:val="Hyperlink"/>
            <w:rFonts w:ascii="Arial" w:hAnsi="Arial" w:cs="Arial"/>
            <w:color w:val="555555"/>
            <w:sz w:val="24"/>
            <w:szCs w:val="24"/>
          </w:rPr>
          <w:t>https://doi.org/10.1590/1982-0194201600047</w:t>
        </w:r>
      </w:hyperlink>
      <w:r w:rsidRPr="00AF019D">
        <w:rPr>
          <w:rFonts w:ascii="Arial" w:hAnsi="Arial" w:cs="Arial"/>
          <w:color w:val="000000"/>
          <w:sz w:val="24"/>
          <w:szCs w:val="24"/>
        </w:rPr>
        <w:t>.</w:t>
      </w:r>
    </w:p>
    <w:p w14:paraId="14B6B8C4" w14:textId="77777777" w:rsidR="00E22031" w:rsidRPr="00AF019D" w:rsidRDefault="00E22031" w:rsidP="00E22031">
      <w:pPr>
        <w:autoSpaceDE w:val="0"/>
        <w:autoSpaceDN w:val="0"/>
        <w:adjustRightInd w:val="0"/>
        <w:spacing w:after="0"/>
        <w:jc w:val="both"/>
        <w:rPr>
          <w:rFonts w:ascii="Arial" w:hAnsi="Arial" w:cs="Arial"/>
          <w:sz w:val="24"/>
          <w:szCs w:val="24"/>
        </w:rPr>
      </w:pPr>
    </w:p>
    <w:p w14:paraId="40DAE177"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FACINA, T. Estimativa 2014 – incidência de câncer no Brasil. </w:t>
      </w:r>
      <w:r w:rsidRPr="00AF019D">
        <w:rPr>
          <w:rFonts w:ascii="Arial" w:hAnsi="Arial" w:cs="Arial"/>
          <w:b/>
          <w:sz w:val="24"/>
          <w:szCs w:val="24"/>
        </w:rPr>
        <w:t>Revista Brasileira de Cancerologia</w:t>
      </w:r>
      <w:r w:rsidRPr="00AF019D">
        <w:rPr>
          <w:rFonts w:ascii="Arial" w:hAnsi="Arial" w:cs="Arial"/>
          <w:sz w:val="24"/>
          <w:szCs w:val="24"/>
        </w:rPr>
        <w:t>, v. 60, n. 1, p. 63-64, mar. 2014.</w:t>
      </w:r>
    </w:p>
    <w:p w14:paraId="280856CB" w14:textId="77777777" w:rsidR="00E22031" w:rsidRPr="00AF019D" w:rsidRDefault="00E22031" w:rsidP="00E22031">
      <w:pPr>
        <w:autoSpaceDE w:val="0"/>
        <w:autoSpaceDN w:val="0"/>
        <w:adjustRightInd w:val="0"/>
        <w:spacing w:after="0"/>
        <w:jc w:val="both"/>
        <w:rPr>
          <w:rFonts w:ascii="Arial" w:hAnsi="Arial" w:cs="Arial"/>
          <w:sz w:val="24"/>
          <w:szCs w:val="24"/>
        </w:rPr>
      </w:pPr>
    </w:p>
    <w:p w14:paraId="62F664F0"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GARCIA, T. R. CIPE - Classificação Internacional para a Prática de Enfermagem - Aplicação à Realidade Brasileira 2017. 1.ed. Porto Alegre: Artmed, 2017.</w:t>
      </w:r>
    </w:p>
    <w:p w14:paraId="218B380F"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OMS (Organização Muncial de Saúde). Classificação internacional de Atenção Primária - CIAP 2. – 2. ed. – </w:t>
      </w:r>
      <w:proofErr w:type="gramStart"/>
      <w:r w:rsidRPr="00AF019D">
        <w:rPr>
          <w:rFonts w:ascii="Arial" w:hAnsi="Arial" w:cs="Arial"/>
          <w:sz w:val="24"/>
          <w:szCs w:val="24"/>
        </w:rPr>
        <w:t>Florianópolis :</w:t>
      </w:r>
      <w:proofErr w:type="gramEnd"/>
      <w:r w:rsidRPr="00AF019D">
        <w:rPr>
          <w:rFonts w:ascii="Arial" w:hAnsi="Arial" w:cs="Arial"/>
          <w:sz w:val="24"/>
          <w:szCs w:val="24"/>
        </w:rPr>
        <w:t xml:space="preserve"> Sociedade Brasileira de Medicina de Família e Comunidade, 2009. Disponível em: </w:t>
      </w:r>
      <w:hyperlink r:id="rId18" w:history="1">
        <w:r w:rsidRPr="00AF019D">
          <w:rPr>
            <w:rStyle w:val="Hyperlink"/>
            <w:rFonts w:ascii="Arial" w:hAnsi="Arial" w:cs="Arial"/>
            <w:sz w:val="24"/>
            <w:szCs w:val="24"/>
          </w:rPr>
          <w:t>http://www.sbmfc.org.br/wp-content/uploads/media/file/CIAP%202/CIAP%20Brasil_atualizado.pdf</w:t>
        </w:r>
      </w:hyperlink>
    </w:p>
    <w:p w14:paraId="74F26E5D" w14:textId="77777777" w:rsidR="00E22031" w:rsidRPr="00AF019D" w:rsidRDefault="00E22031" w:rsidP="00E22031">
      <w:pPr>
        <w:autoSpaceDE w:val="0"/>
        <w:autoSpaceDN w:val="0"/>
        <w:adjustRightInd w:val="0"/>
        <w:spacing w:after="0"/>
        <w:jc w:val="both"/>
        <w:rPr>
          <w:rFonts w:ascii="Arial" w:hAnsi="Arial" w:cs="Arial"/>
          <w:sz w:val="24"/>
          <w:szCs w:val="24"/>
        </w:rPr>
      </w:pPr>
    </w:p>
    <w:p w14:paraId="1380DA9A" w14:textId="77777777" w:rsidR="00E22031" w:rsidRPr="00AF019D" w:rsidRDefault="00E22031" w:rsidP="00E22031">
      <w:pPr>
        <w:autoSpaceDE w:val="0"/>
        <w:autoSpaceDN w:val="0"/>
        <w:adjustRightInd w:val="0"/>
        <w:spacing w:after="0"/>
        <w:jc w:val="both"/>
        <w:rPr>
          <w:rFonts w:ascii="Arial" w:hAnsi="Arial" w:cs="Arial"/>
          <w:sz w:val="24"/>
          <w:szCs w:val="24"/>
        </w:rPr>
      </w:pPr>
      <w:r w:rsidRPr="00AF019D">
        <w:rPr>
          <w:rFonts w:ascii="Arial" w:hAnsi="Arial" w:cs="Arial"/>
          <w:sz w:val="24"/>
          <w:szCs w:val="24"/>
        </w:rPr>
        <w:t>INSTITUTO NACIONAL DE CÂNCER. Ações de enfermagem para o controle do câncer: uma proposta de integração ensino-serviço. Rio de Janeiro, 3ª. ed. 2008.</w:t>
      </w:r>
    </w:p>
    <w:p w14:paraId="514F0050" w14:textId="77777777" w:rsidR="00E22031" w:rsidRPr="00AF019D" w:rsidRDefault="00E22031" w:rsidP="00E22031">
      <w:pPr>
        <w:autoSpaceDE w:val="0"/>
        <w:autoSpaceDN w:val="0"/>
        <w:adjustRightInd w:val="0"/>
        <w:spacing w:after="0"/>
        <w:jc w:val="both"/>
        <w:rPr>
          <w:rFonts w:ascii="Arial" w:hAnsi="Arial" w:cs="Arial"/>
          <w:sz w:val="24"/>
          <w:szCs w:val="24"/>
        </w:rPr>
      </w:pPr>
    </w:p>
    <w:p w14:paraId="5ECBEA02" w14:textId="77777777" w:rsidR="00E22031" w:rsidRPr="00AF019D" w:rsidRDefault="00E22031" w:rsidP="00E22031">
      <w:pPr>
        <w:autoSpaceDE w:val="0"/>
        <w:autoSpaceDN w:val="0"/>
        <w:adjustRightInd w:val="0"/>
        <w:spacing w:after="0"/>
        <w:jc w:val="both"/>
        <w:rPr>
          <w:rFonts w:ascii="Arial" w:hAnsi="Arial" w:cs="Arial"/>
          <w:sz w:val="24"/>
          <w:szCs w:val="24"/>
        </w:rPr>
      </w:pPr>
      <w:r w:rsidRPr="00AF019D">
        <w:rPr>
          <w:rFonts w:ascii="Arial" w:hAnsi="Arial" w:cs="Arial"/>
          <w:sz w:val="24"/>
          <w:szCs w:val="24"/>
        </w:rPr>
        <w:t>INSTITUTO NACIONAL DE CÂNCER. ABC do câncer: abordagens básicas para o controle do câncer. In: O que é o câncer. Rio de Janeiro, 2a edição revista atualizada, 2019, p.15-34.</w:t>
      </w:r>
    </w:p>
    <w:p w14:paraId="4FDD2C9C" w14:textId="77777777" w:rsidR="00E22031" w:rsidRPr="00AF019D" w:rsidRDefault="00E22031" w:rsidP="00E22031">
      <w:pPr>
        <w:autoSpaceDE w:val="0"/>
        <w:autoSpaceDN w:val="0"/>
        <w:adjustRightInd w:val="0"/>
        <w:spacing w:after="0"/>
        <w:jc w:val="both"/>
        <w:rPr>
          <w:rFonts w:ascii="Arial" w:hAnsi="Arial" w:cs="Arial"/>
          <w:sz w:val="24"/>
          <w:szCs w:val="24"/>
        </w:rPr>
      </w:pPr>
    </w:p>
    <w:p w14:paraId="73054D5C"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INSTITUTO NACIONAL DE </w:t>
      </w:r>
      <w:proofErr w:type="gramStart"/>
      <w:r w:rsidRPr="00AF019D">
        <w:rPr>
          <w:rFonts w:ascii="Arial" w:hAnsi="Arial" w:cs="Arial"/>
          <w:sz w:val="24"/>
          <w:szCs w:val="24"/>
        </w:rPr>
        <w:t>CÂNCER .</w:t>
      </w:r>
      <w:proofErr w:type="gramEnd"/>
      <w:r w:rsidRPr="00AF019D">
        <w:rPr>
          <w:rFonts w:ascii="Arial" w:hAnsi="Arial" w:cs="Arial"/>
          <w:sz w:val="24"/>
          <w:szCs w:val="24"/>
        </w:rPr>
        <w:t xml:space="preserve"> </w:t>
      </w:r>
      <w:r w:rsidRPr="00AF019D">
        <w:rPr>
          <w:rFonts w:ascii="Arial" w:hAnsi="Arial" w:cs="Arial"/>
          <w:b/>
          <w:sz w:val="24"/>
          <w:szCs w:val="24"/>
        </w:rPr>
        <w:t>Estimativa, 2020</w:t>
      </w:r>
      <w:r w:rsidRPr="00AF019D">
        <w:rPr>
          <w:rFonts w:ascii="Arial" w:hAnsi="Arial" w:cs="Arial"/>
          <w:sz w:val="24"/>
          <w:szCs w:val="24"/>
        </w:rPr>
        <w:t>. Disponível em: &lt;</w:t>
      </w:r>
      <w:hyperlink r:id="rId19" w:history="1">
        <w:r w:rsidRPr="00AF019D">
          <w:rPr>
            <w:rStyle w:val="Hyperlink"/>
            <w:rFonts w:ascii="Arial" w:hAnsi="Arial" w:cs="Arial"/>
            <w:sz w:val="24"/>
            <w:szCs w:val="24"/>
          </w:rPr>
          <w:t>https://www.inca.gov.br/estimativa/estado-capital/brasil</w:t>
        </w:r>
      </w:hyperlink>
      <w:hyperlink r:id="rId20" w:history="1">
        <w:r w:rsidRPr="00AF019D">
          <w:rPr>
            <w:rStyle w:val="Hyperlink"/>
            <w:rFonts w:ascii="Arial" w:hAnsi="Arial" w:cs="Arial"/>
            <w:sz w:val="24"/>
            <w:szCs w:val="24"/>
          </w:rPr>
          <w:t>https://www.inca.gov.br/estimativa/estado-capital/brasil</w:t>
        </w:r>
      </w:hyperlink>
      <w:r w:rsidRPr="00AF019D">
        <w:rPr>
          <w:rFonts w:ascii="Arial" w:hAnsi="Arial" w:cs="Arial"/>
          <w:sz w:val="24"/>
          <w:szCs w:val="24"/>
        </w:rPr>
        <w:t>&gt;. Acesso em: 01 set 2020.</w:t>
      </w:r>
    </w:p>
    <w:p w14:paraId="2D75C9D2" w14:textId="77777777" w:rsidR="00E22031" w:rsidRPr="00AF019D" w:rsidRDefault="00E22031" w:rsidP="00E22031">
      <w:pPr>
        <w:spacing w:after="0" w:line="240" w:lineRule="auto"/>
        <w:jc w:val="both"/>
        <w:rPr>
          <w:rFonts w:ascii="Arial" w:hAnsi="Arial" w:cs="Arial"/>
          <w:sz w:val="24"/>
          <w:szCs w:val="24"/>
        </w:rPr>
      </w:pPr>
    </w:p>
    <w:p w14:paraId="1ACC3976"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INSTITUTO NACIONAL DE </w:t>
      </w:r>
      <w:proofErr w:type="gramStart"/>
      <w:r w:rsidRPr="00AF019D">
        <w:rPr>
          <w:rFonts w:ascii="Arial" w:hAnsi="Arial" w:cs="Arial"/>
          <w:sz w:val="24"/>
          <w:szCs w:val="24"/>
        </w:rPr>
        <w:t>CÂNCER .</w:t>
      </w:r>
      <w:proofErr w:type="gramEnd"/>
      <w:r w:rsidRPr="00AF019D">
        <w:rPr>
          <w:rFonts w:ascii="Arial" w:hAnsi="Arial" w:cs="Arial"/>
          <w:sz w:val="24"/>
          <w:szCs w:val="24"/>
        </w:rPr>
        <w:t xml:space="preserve"> </w:t>
      </w:r>
      <w:r w:rsidRPr="00AF019D">
        <w:rPr>
          <w:rFonts w:ascii="Arial" w:hAnsi="Arial" w:cs="Arial"/>
          <w:b/>
          <w:sz w:val="24"/>
          <w:szCs w:val="24"/>
        </w:rPr>
        <w:t>Atlas On-line de Mortalidade</w:t>
      </w:r>
      <w:r w:rsidRPr="00AF019D">
        <w:rPr>
          <w:rFonts w:ascii="Arial" w:hAnsi="Arial" w:cs="Arial"/>
          <w:sz w:val="24"/>
          <w:szCs w:val="24"/>
        </w:rPr>
        <w:t>. Disponível em: &lt;</w:t>
      </w:r>
      <w:hyperlink r:id="rId21" w:history="1">
        <w:r w:rsidRPr="00AF019D">
          <w:rPr>
            <w:rStyle w:val="Hyperlink"/>
            <w:rFonts w:ascii="Arial" w:hAnsi="Arial" w:cs="Arial"/>
            <w:sz w:val="24"/>
            <w:szCs w:val="24"/>
          </w:rPr>
          <w:t>https://www.inca.gov.br/app/mortalidade</w:t>
        </w:r>
      </w:hyperlink>
      <w:r w:rsidRPr="00AF019D">
        <w:rPr>
          <w:rFonts w:ascii="Arial" w:hAnsi="Arial" w:cs="Arial"/>
          <w:sz w:val="24"/>
          <w:szCs w:val="24"/>
        </w:rPr>
        <w:t>&gt;. Acesso em: 01 set 2020.</w:t>
      </w:r>
    </w:p>
    <w:p w14:paraId="27C511E0" w14:textId="77777777" w:rsidR="00E22031" w:rsidRPr="00AF019D" w:rsidRDefault="00E22031" w:rsidP="00E22031">
      <w:pPr>
        <w:autoSpaceDE w:val="0"/>
        <w:autoSpaceDN w:val="0"/>
        <w:adjustRightInd w:val="0"/>
        <w:spacing w:after="0"/>
        <w:jc w:val="both"/>
        <w:rPr>
          <w:rFonts w:ascii="Arial" w:hAnsi="Arial" w:cs="Arial"/>
          <w:sz w:val="24"/>
          <w:szCs w:val="24"/>
        </w:rPr>
      </w:pPr>
    </w:p>
    <w:p w14:paraId="4E4B8615" w14:textId="77777777" w:rsidR="00E22031" w:rsidRPr="00AF019D" w:rsidRDefault="00E22031" w:rsidP="00E22031">
      <w:pPr>
        <w:spacing w:after="0" w:line="240" w:lineRule="auto"/>
        <w:jc w:val="both"/>
        <w:rPr>
          <w:rFonts w:ascii="Arial" w:hAnsi="Arial" w:cs="Arial"/>
          <w:sz w:val="24"/>
          <w:szCs w:val="24"/>
        </w:rPr>
      </w:pPr>
      <w:r w:rsidRPr="00AF019D">
        <w:rPr>
          <w:rFonts w:ascii="Arial" w:hAnsi="Arial" w:cs="Arial"/>
          <w:sz w:val="24"/>
          <w:szCs w:val="24"/>
        </w:rPr>
        <w:t xml:space="preserve">MALTA, D. C.; CEZÁRIO, A. C.; MOURA, L.; MORAIS, O. L. N.; SILVA, J. B. J. A. Construção da vigilância e prevenção das doenças crônicas não transmissíveis no contexto do Sistema Único de Saúde. </w:t>
      </w:r>
      <w:r w:rsidRPr="00AF019D">
        <w:rPr>
          <w:rFonts w:ascii="Arial" w:hAnsi="Arial" w:cs="Arial"/>
          <w:b/>
          <w:sz w:val="24"/>
          <w:szCs w:val="24"/>
        </w:rPr>
        <w:t>Epidemiologia e Serviços de Saúde</w:t>
      </w:r>
      <w:r w:rsidRPr="00AF019D">
        <w:rPr>
          <w:rFonts w:ascii="Arial" w:hAnsi="Arial" w:cs="Arial"/>
          <w:sz w:val="24"/>
          <w:szCs w:val="24"/>
        </w:rPr>
        <w:t>, v. 15, n. 3, p. 45-67, set. 2006.</w:t>
      </w:r>
    </w:p>
    <w:p w14:paraId="4263A6F3" w14:textId="77777777" w:rsidR="00E22031" w:rsidRPr="00AF019D" w:rsidRDefault="00E22031" w:rsidP="00E22031">
      <w:pPr>
        <w:autoSpaceDE w:val="0"/>
        <w:autoSpaceDN w:val="0"/>
        <w:adjustRightInd w:val="0"/>
        <w:spacing w:after="0"/>
        <w:jc w:val="both"/>
        <w:rPr>
          <w:rFonts w:ascii="Arial" w:hAnsi="Arial" w:cs="Arial"/>
          <w:sz w:val="24"/>
          <w:szCs w:val="24"/>
        </w:rPr>
      </w:pPr>
    </w:p>
    <w:p w14:paraId="04089185" w14:textId="77777777" w:rsidR="00E22031" w:rsidRPr="00AF019D" w:rsidRDefault="00E22031" w:rsidP="00E22031">
      <w:pPr>
        <w:autoSpaceDE w:val="0"/>
        <w:autoSpaceDN w:val="0"/>
        <w:adjustRightInd w:val="0"/>
        <w:spacing w:after="0"/>
        <w:jc w:val="both"/>
        <w:rPr>
          <w:rFonts w:ascii="Arial" w:hAnsi="Arial" w:cs="Arial"/>
          <w:sz w:val="24"/>
          <w:szCs w:val="24"/>
        </w:rPr>
      </w:pPr>
      <w:r w:rsidRPr="00AF019D">
        <w:rPr>
          <w:rFonts w:ascii="Arial" w:hAnsi="Arial" w:cs="Arial"/>
          <w:sz w:val="24"/>
          <w:szCs w:val="24"/>
        </w:rPr>
        <w:t xml:space="preserve">ROSA, L.M.; SOUZA, A.I.J; ANDERS, J.C; SILVA, R.N; SILVA, G.S; FONTÃO, M.C. Demandas de atendimento de enfermagem e de qualificação em oncologia na atenção básica em saúde. Cogitare enferm. [Internet]. 2017 [acesso em 2019 setembro 15];22(4). Disponível em:http://dx.doi.org/10.5380/ce.v22i4.51607. </w:t>
      </w:r>
    </w:p>
    <w:p w14:paraId="57C35B9B" w14:textId="77777777" w:rsidR="00E22031" w:rsidRPr="00AF019D" w:rsidRDefault="00E22031" w:rsidP="00E22031">
      <w:pPr>
        <w:autoSpaceDE w:val="0"/>
        <w:autoSpaceDN w:val="0"/>
        <w:adjustRightInd w:val="0"/>
        <w:spacing w:after="0"/>
        <w:jc w:val="both"/>
        <w:rPr>
          <w:rFonts w:ascii="Arial" w:hAnsi="Arial" w:cs="Arial"/>
          <w:sz w:val="24"/>
          <w:szCs w:val="24"/>
        </w:rPr>
      </w:pPr>
    </w:p>
    <w:p w14:paraId="7C9E1D4D" w14:textId="77777777" w:rsidR="00E22031" w:rsidRPr="00AF019D" w:rsidRDefault="00E22031" w:rsidP="00E22031">
      <w:pPr>
        <w:spacing w:after="0" w:line="240" w:lineRule="auto"/>
        <w:jc w:val="both"/>
        <w:rPr>
          <w:rFonts w:ascii="Arial" w:hAnsi="Arial" w:cs="Arial"/>
          <w:color w:val="000000"/>
          <w:sz w:val="24"/>
          <w:szCs w:val="24"/>
          <w:lang w:val="en-US"/>
        </w:rPr>
      </w:pPr>
      <w:r w:rsidRPr="00AF019D">
        <w:rPr>
          <w:rFonts w:ascii="Arial" w:hAnsi="Arial" w:cs="Arial"/>
          <w:color w:val="000000"/>
          <w:sz w:val="24"/>
          <w:szCs w:val="24"/>
        </w:rPr>
        <w:lastRenderedPageBreak/>
        <w:t>SILVA, Rita de Cássia Velozo da; CRUZ, Enêde Andrade da. Planejamento da assistência de enfermagem ao paciente com câncer: reflexão teórica sobre as dimensões sociais.</w:t>
      </w:r>
      <w:r w:rsidRPr="00AF019D">
        <w:rPr>
          <w:rFonts w:ascii="Arial" w:hAnsi="Arial" w:cs="Arial"/>
          <w:b/>
          <w:bCs/>
          <w:color w:val="000000"/>
          <w:sz w:val="24"/>
          <w:szCs w:val="24"/>
        </w:rPr>
        <w:t xml:space="preserve"> Esc. Anna </w:t>
      </w:r>
      <w:proofErr w:type="gramStart"/>
      <w:r w:rsidRPr="00AF019D">
        <w:rPr>
          <w:rFonts w:ascii="Arial" w:hAnsi="Arial" w:cs="Arial"/>
          <w:b/>
          <w:bCs/>
          <w:color w:val="000000"/>
          <w:sz w:val="24"/>
          <w:szCs w:val="24"/>
        </w:rPr>
        <w:t>Nery</w:t>
      </w:r>
      <w:r w:rsidRPr="00AF019D">
        <w:rPr>
          <w:rFonts w:ascii="Arial" w:hAnsi="Arial" w:cs="Arial"/>
          <w:color w:val="000000"/>
          <w:sz w:val="24"/>
          <w:szCs w:val="24"/>
        </w:rPr>
        <w:t>,  Rio</w:t>
      </w:r>
      <w:proofErr w:type="gramEnd"/>
      <w:r w:rsidRPr="00AF019D">
        <w:rPr>
          <w:rFonts w:ascii="Arial" w:hAnsi="Arial" w:cs="Arial"/>
          <w:color w:val="000000"/>
          <w:sz w:val="24"/>
          <w:szCs w:val="24"/>
        </w:rPr>
        <w:t xml:space="preserve"> de Janeiro ,  v. 15, n. 1, p. 180-185,  Mar.  </w:t>
      </w:r>
      <w:proofErr w:type="gramStart"/>
      <w:r w:rsidRPr="00AF019D">
        <w:rPr>
          <w:rFonts w:ascii="Arial" w:hAnsi="Arial" w:cs="Arial"/>
          <w:color w:val="000000"/>
          <w:sz w:val="24"/>
          <w:szCs w:val="24"/>
          <w:lang w:val="en-US"/>
        </w:rPr>
        <w:t>2011 .</w:t>
      </w:r>
      <w:proofErr w:type="gramEnd"/>
      <w:r w:rsidRPr="00AF019D">
        <w:rPr>
          <w:rFonts w:ascii="Arial" w:hAnsi="Arial" w:cs="Arial"/>
          <w:color w:val="000000"/>
          <w:sz w:val="24"/>
          <w:szCs w:val="24"/>
          <w:lang w:val="en-US"/>
        </w:rPr>
        <w:t xml:space="preserve">   Available from &lt;http://www.scielo.br/scielo.php?script=sci_arttext&amp;pid=S1414-81452011000100025&amp;lng=en&amp;nrm=iso&gt;. access </w:t>
      </w:r>
      <w:proofErr w:type="gramStart"/>
      <w:r w:rsidRPr="00AF019D">
        <w:rPr>
          <w:rFonts w:ascii="Arial" w:hAnsi="Arial" w:cs="Arial"/>
          <w:color w:val="000000"/>
          <w:sz w:val="24"/>
          <w:szCs w:val="24"/>
          <w:lang w:val="en-US"/>
        </w:rPr>
        <w:t>on  02</w:t>
      </w:r>
      <w:proofErr w:type="gramEnd"/>
      <w:r w:rsidRPr="00AF019D">
        <w:rPr>
          <w:rFonts w:ascii="Arial" w:hAnsi="Arial" w:cs="Arial"/>
          <w:color w:val="000000"/>
          <w:sz w:val="24"/>
          <w:szCs w:val="24"/>
          <w:lang w:val="en-US"/>
        </w:rPr>
        <w:t>  Sept.  2020.  </w:t>
      </w:r>
      <w:hyperlink r:id="rId22" w:history="1">
        <w:r w:rsidRPr="00AF019D">
          <w:rPr>
            <w:rStyle w:val="Hyperlink"/>
            <w:rFonts w:ascii="Arial" w:hAnsi="Arial" w:cs="Arial"/>
            <w:color w:val="555555"/>
            <w:sz w:val="24"/>
            <w:szCs w:val="24"/>
            <w:lang w:val="en-US"/>
          </w:rPr>
          <w:t>https://doi.org/10.1590/S1414-81452011000100025</w:t>
        </w:r>
      </w:hyperlink>
      <w:r w:rsidRPr="00AF019D">
        <w:rPr>
          <w:rFonts w:ascii="Arial" w:hAnsi="Arial" w:cs="Arial"/>
          <w:color w:val="000000"/>
          <w:sz w:val="24"/>
          <w:szCs w:val="24"/>
          <w:lang w:val="en-US"/>
        </w:rPr>
        <w:t>.</w:t>
      </w:r>
    </w:p>
    <w:p w14:paraId="58D70490" w14:textId="77777777" w:rsidR="00E22031" w:rsidRPr="00AF019D" w:rsidRDefault="00E22031" w:rsidP="00E22031">
      <w:pPr>
        <w:spacing w:after="0" w:line="240" w:lineRule="auto"/>
        <w:jc w:val="both"/>
        <w:rPr>
          <w:rFonts w:ascii="Arial" w:hAnsi="Arial" w:cs="Arial"/>
          <w:sz w:val="24"/>
          <w:szCs w:val="24"/>
          <w:lang w:val="en-US"/>
        </w:rPr>
      </w:pPr>
      <w:r w:rsidRPr="00AF019D">
        <w:rPr>
          <w:rFonts w:ascii="Arial" w:hAnsi="Arial" w:cs="Arial"/>
          <w:sz w:val="24"/>
          <w:szCs w:val="24"/>
          <w:lang w:val="en-US"/>
        </w:rPr>
        <w:t xml:space="preserve">STEWART, B. W.; WILD, C. P. Cancer Worldwid. In: STEWART, B. W.; WILD, C. P (ed.). </w:t>
      </w:r>
      <w:r w:rsidRPr="00AF019D">
        <w:rPr>
          <w:rFonts w:ascii="Arial" w:hAnsi="Arial" w:cs="Arial"/>
          <w:b/>
          <w:sz w:val="24"/>
          <w:szCs w:val="24"/>
          <w:lang w:val="en-US"/>
        </w:rPr>
        <w:t>World Cancer Report 2014</w:t>
      </w:r>
      <w:r w:rsidRPr="00AF019D">
        <w:rPr>
          <w:rFonts w:ascii="Arial" w:hAnsi="Arial" w:cs="Arial"/>
          <w:sz w:val="24"/>
          <w:szCs w:val="24"/>
          <w:lang w:val="en-US"/>
        </w:rPr>
        <w:t xml:space="preserve">. International Agency for Research on Cancer, 2014, p. 16. </w:t>
      </w:r>
    </w:p>
    <w:p w14:paraId="4BD6F03D" w14:textId="77777777" w:rsidR="00E22031" w:rsidRPr="00AF019D" w:rsidRDefault="00E22031" w:rsidP="00E22031">
      <w:pPr>
        <w:autoSpaceDE w:val="0"/>
        <w:autoSpaceDN w:val="0"/>
        <w:adjustRightInd w:val="0"/>
        <w:spacing w:after="0"/>
        <w:jc w:val="both"/>
        <w:rPr>
          <w:rFonts w:ascii="Arial" w:hAnsi="Arial" w:cs="Arial"/>
          <w:sz w:val="24"/>
          <w:szCs w:val="24"/>
          <w:lang w:val="en-US"/>
        </w:rPr>
      </w:pPr>
    </w:p>
    <w:p w14:paraId="0FCB2B88" w14:textId="77777777" w:rsidR="00E22031" w:rsidRPr="00AF019D" w:rsidRDefault="00E22031" w:rsidP="00E22031">
      <w:pPr>
        <w:autoSpaceDE w:val="0"/>
        <w:autoSpaceDN w:val="0"/>
        <w:adjustRightInd w:val="0"/>
        <w:spacing w:after="0"/>
        <w:jc w:val="both"/>
        <w:rPr>
          <w:rFonts w:ascii="Arial" w:hAnsi="Arial" w:cs="Arial"/>
          <w:sz w:val="24"/>
          <w:szCs w:val="24"/>
          <w:lang w:val="en-US"/>
        </w:rPr>
      </w:pPr>
      <w:r w:rsidRPr="00AF019D">
        <w:rPr>
          <w:rFonts w:ascii="Arial" w:hAnsi="Arial" w:cs="Arial"/>
          <w:sz w:val="24"/>
          <w:szCs w:val="24"/>
          <w:lang w:val="en-US"/>
        </w:rPr>
        <w:t>STEWART, B.W; WILD, C.P. Cancer Worldwide. In: Stewart BW, Wild CP, eds. World Cancer Report 2014. Lyon: International Agency for Research on Cancer; 2014.</w:t>
      </w:r>
    </w:p>
    <w:p w14:paraId="0051ABF2" w14:textId="77777777" w:rsidR="00E22031" w:rsidRPr="00AF019D" w:rsidRDefault="00E22031" w:rsidP="00E22031">
      <w:pPr>
        <w:autoSpaceDE w:val="0"/>
        <w:autoSpaceDN w:val="0"/>
        <w:adjustRightInd w:val="0"/>
        <w:spacing w:after="0"/>
        <w:jc w:val="both"/>
        <w:rPr>
          <w:rFonts w:ascii="Arial" w:hAnsi="Arial" w:cs="Arial"/>
          <w:sz w:val="24"/>
          <w:szCs w:val="24"/>
          <w:lang w:val="en-US"/>
        </w:rPr>
      </w:pPr>
    </w:p>
    <w:p w14:paraId="583E047B" w14:textId="77777777" w:rsidR="00E22031" w:rsidRPr="00AF019D" w:rsidRDefault="00E22031" w:rsidP="00E22031">
      <w:pPr>
        <w:spacing w:after="0" w:line="240" w:lineRule="auto"/>
        <w:rPr>
          <w:rFonts w:ascii="Arial" w:hAnsi="Arial" w:cs="Arial"/>
          <w:sz w:val="24"/>
          <w:szCs w:val="24"/>
        </w:rPr>
      </w:pPr>
      <w:r w:rsidRPr="00AF019D">
        <w:rPr>
          <w:rFonts w:ascii="Arial" w:hAnsi="Arial" w:cs="Arial"/>
          <w:sz w:val="24"/>
          <w:szCs w:val="24"/>
        </w:rPr>
        <w:t xml:space="preserve">SOUZA, G.R.M;   </w:t>
      </w:r>
      <w:proofErr w:type="gramStart"/>
      <w:r w:rsidRPr="00AF019D">
        <w:rPr>
          <w:rFonts w:ascii="Arial" w:hAnsi="Arial" w:cs="Arial"/>
          <w:sz w:val="24"/>
          <w:szCs w:val="24"/>
        </w:rPr>
        <w:t xml:space="preserve">CAZOLA,   </w:t>
      </w:r>
      <w:proofErr w:type="gramEnd"/>
      <w:r w:rsidRPr="00AF019D">
        <w:rPr>
          <w:rFonts w:ascii="Arial" w:hAnsi="Arial" w:cs="Arial"/>
          <w:sz w:val="24"/>
          <w:szCs w:val="24"/>
        </w:rPr>
        <w:t>L.H.O;   OLIVEIRA,   S.M.D.L.  Guia de Assistência de enfermagem ao paciente oncológico, Campo Grande, MS: Universidade Federal de Mato Grosso do Sul, Fiocruz, Pantanal, 2016</w:t>
      </w:r>
    </w:p>
    <w:p w14:paraId="5E3ECAE9" w14:textId="77777777" w:rsidR="00E22031" w:rsidRPr="00AF019D" w:rsidRDefault="00E22031" w:rsidP="00E22031">
      <w:pPr>
        <w:rPr>
          <w:rFonts w:ascii="Arial" w:hAnsi="Arial" w:cs="Arial"/>
          <w:sz w:val="24"/>
          <w:szCs w:val="24"/>
        </w:rPr>
      </w:pPr>
    </w:p>
    <w:p w14:paraId="29FB27E9" w14:textId="77777777" w:rsidR="00E22031" w:rsidRPr="00AF019D" w:rsidRDefault="00E22031" w:rsidP="00E22031">
      <w:pPr>
        <w:spacing w:after="0" w:line="240" w:lineRule="auto"/>
        <w:rPr>
          <w:rFonts w:ascii="Arial" w:hAnsi="Arial" w:cs="Arial"/>
          <w:sz w:val="24"/>
          <w:szCs w:val="24"/>
        </w:rPr>
      </w:pPr>
      <w:r w:rsidRPr="00AF019D">
        <w:rPr>
          <w:rFonts w:ascii="Arial" w:hAnsi="Arial" w:cs="Arial"/>
          <w:sz w:val="24"/>
          <w:szCs w:val="24"/>
        </w:rPr>
        <w:t xml:space="preserve">SOUZA, G.R.M;   </w:t>
      </w:r>
      <w:proofErr w:type="gramStart"/>
      <w:r w:rsidRPr="00AF019D">
        <w:rPr>
          <w:rFonts w:ascii="Arial" w:hAnsi="Arial" w:cs="Arial"/>
          <w:sz w:val="24"/>
          <w:szCs w:val="24"/>
        </w:rPr>
        <w:t xml:space="preserve">CAZOLA,   </w:t>
      </w:r>
      <w:proofErr w:type="gramEnd"/>
      <w:r w:rsidRPr="00AF019D">
        <w:rPr>
          <w:rFonts w:ascii="Arial" w:hAnsi="Arial" w:cs="Arial"/>
          <w:sz w:val="24"/>
          <w:szCs w:val="24"/>
        </w:rPr>
        <w:t xml:space="preserve">L.H.O;   OLIVEIRA,   S.M.D.L.  Atuação   do enfermeiro da Atenção Primária à Saúde na Assistência Oncológica: Revisão Integrativa. </w:t>
      </w:r>
      <w:r w:rsidRPr="00AF019D">
        <w:rPr>
          <w:rFonts w:ascii="Arial" w:hAnsi="Arial" w:cs="Arial"/>
          <w:b/>
          <w:sz w:val="24"/>
          <w:szCs w:val="24"/>
        </w:rPr>
        <w:t xml:space="preserve">Cogitare </w:t>
      </w:r>
      <w:proofErr w:type="gramStart"/>
      <w:r w:rsidRPr="00AF019D">
        <w:rPr>
          <w:rFonts w:ascii="Arial" w:hAnsi="Arial" w:cs="Arial"/>
          <w:b/>
          <w:sz w:val="24"/>
          <w:szCs w:val="24"/>
        </w:rPr>
        <w:t>Enfermagem</w:t>
      </w:r>
      <w:r w:rsidRPr="00AF019D">
        <w:rPr>
          <w:rFonts w:ascii="Arial" w:hAnsi="Arial" w:cs="Arial"/>
          <w:sz w:val="24"/>
          <w:szCs w:val="24"/>
        </w:rPr>
        <w:t>,v.</w:t>
      </w:r>
      <w:proofErr w:type="gramEnd"/>
      <w:r w:rsidRPr="00AF019D">
        <w:rPr>
          <w:rFonts w:ascii="Arial" w:hAnsi="Arial" w:cs="Arial"/>
          <w:sz w:val="24"/>
          <w:szCs w:val="24"/>
        </w:rPr>
        <w:t xml:space="preserve"> 23, 4:e58152, 2018</w:t>
      </w:r>
    </w:p>
    <w:p w14:paraId="2336D243" w14:textId="77777777" w:rsidR="00E22031" w:rsidRPr="00AF019D" w:rsidRDefault="00E22031" w:rsidP="00E22031">
      <w:pPr>
        <w:rPr>
          <w:rFonts w:ascii="Arial" w:hAnsi="Arial" w:cs="Arial"/>
          <w:sz w:val="24"/>
          <w:szCs w:val="24"/>
        </w:rPr>
      </w:pPr>
    </w:p>
    <w:p w14:paraId="092D2C29" w14:textId="77777777" w:rsidR="00E22031" w:rsidRPr="00AF019D" w:rsidRDefault="00E22031" w:rsidP="00E22031">
      <w:pPr>
        <w:rPr>
          <w:rFonts w:ascii="Arial" w:hAnsi="Arial" w:cs="Arial"/>
          <w:sz w:val="24"/>
          <w:szCs w:val="24"/>
        </w:rPr>
      </w:pPr>
      <w:r w:rsidRPr="00AF019D">
        <w:rPr>
          <w:rFonts w:ascii="Arial" w:hAnsi="Arial" w:cs="Arial"/>
          <w:sz w:val="24"/>
          <w:szCs w:val="24"/>
        </w:rPr>
        <w:t>QUEIROZ. P.L. Diagnóstico de enfermagem em pacientes oncológicos com feridas. Tese. São Luiz: Universidade Federal do Maranhão, 2016</w:t>
      </w:r>
    </w:p>
    <w:p w14:paraId="2503CFE0" w14:textId="77777777" w:rsidR="00E22031" w:rsidRPr="00AF019D" w:rsidRDefault="00E22031" w:rsidP="00E22031">
      <w:pPr>
        <w:rPr>
          <w:rFonts w:ascii="Arial" w:hAnsi="Arial" w:cs="Arial"/>
          <w:sz w:val="24"/>
          <w:szCs w:val="24"/>
        </w:rPr>
      </w:pPr>
    </w:p>
    <w:p w14:paraId="1E4A99F2" w14:textId="77777777" w:rsidR="00E22031" w:rsidRPr="00AF019D" w:rsidRDefault="00E22031" w:rsidP="00E22031">
      <w:pPr>
        <w:rPr>
          <w:rFonts w:ascii="Arial" w:hAnsi="Arial" w:cs="Arial"/>
          <w:sz w:val="24"/>
          <w:szCs w:val="24"/>
        </w:rPr>
      </w:pPr>
    </w:p>
    <w:p w14:paraId="2F009D06" w14:textId="77777777" w:rsidR="00E22031" w:rsidRPr="00AF019D" w:rsidRDefault="00E22031" w:rsidP="00E22031">
      <w:pPr>
        <w:rPr>
          <w:rFonts w:ascii="Arial" w:hAnsi="Arial" w:cs="Arial"/>
          <w:sz w:val="24"/>
          <w:szCs w:val="24"/>
        </w:rPr>
      </w:pPr>
    </w:p>
    <w:p w14:paraId="4594CD4A" w14:textId="77777777" w:rsidR="00E22031" w:rsidRPr="00AF019D" w:rsidRDefault="00E22031" w:rsidP="00E22031">
      <w:pPr>
        <w:rPr>
          <w:rFonts w:ascii="Arial" w:hAnsi="Arial" w:cs="Arial"/>
          <w:sz w:val="24"/>
          <w:szCs w:val="24"/>
        </w:rPr>
      </w:pPr>
    </w:p>
    <w:p w14:paraId="78946F1D" w14:textId="77777777" w:rsidR="00E22031" w:rsidRPr="00AF019D" w:rsidRDefault="00E22031" w:rsidP="00E22031">
      <w:pPr>
        <w:rPr>
          <w:rFonts w:ascii="Arial" w:hAnsi="Arial" w:cs="Arial"/>
          <w:sz w:val="24"/>
          <w:szCs w:val="24"/>
        </w:rPr>
      </w:pPr>
    </w:p>
    <w:p w14:paraId="7177A691" w14:textId="77777777" w:rsidR="00E22031" w:rsidRPr="00AF019D" w:rsidRDefault="00E22031" w:rsidP="00E22031">
      <w:pPr>
        <w:rPr>
          <w:rFonts w:ascii="Arial" w:hAnsi="Arial" w:cs="Arial"/>
          <w:sz w:val="24"/>
          <w:szCs w:val="24"/>
        </w:rPr>
      </w:pPr>
    </w:p>
    <w:p w14:paraId="163DEC69" w14:textId="77777777" w:rsidR="00E22031" w:rsidRPr="00AF019D" w:rsidRDefault="00E22031" w:rsidP="00E22031">
      <w:pPr>
        <w:rPr>
          <w:rFonts w:ascii="Arial" w:hAnsi="Arial" w:cs="Arial"/>
          <w:sz w:val="24"/>
          <w:szCs w:val="24"/>
        </w:rPr>
      </w:pPr>
    </w:p>
    <w:p w14:paraId="60A322A1" w14:textId="77777777" w:rsidR="00E22031" w:rsidRPr="00AF019D" w:rsidRDefault="00E22031" w:rsidP="00E22031">
      <w:pPr>
        <w:rPr>
          <w:rFonts w:ascii="Arial" w:hAnsi="Arial" w:cs="Arial"/>
          <w:sz w:val="24"/>
          <w:szCs w:val="24"/>
        </w:rPr>
      </w:pPr>
    </w:p>
    <w:p w14:paraId="6D7453F3" w14:textId="77777777" w:rsidR="00E22031" w:rsidRPr="00AF019D" w:rsidRDefault="00E22031" w:rsidP="00E22031">
      <w:pPr>
        <w:rPr>
          <w:rFonts w:ascii="Arial" w:hAnsi="Arial" w:cs="Arial"/>
          <w:sz w:val="24"/>
          <w:szCs w:val="24"/>
        </w:rPr>
      </w:pPr>
    </w:p>
    <w:p w14:paraId="22C58CD6" w14:textId="77777777" w:rsidR="00E22031" w:rsidRPr="00AF019D" w:rsidRDefault="00E22031" w:rsidP="00E22031">
      <w:pPr>
        <w:rPr>
          <w:rFonts w:ascii="Arial" w:hAnsi="Arial" w:cs="Arial"/>
          <w:sz w:val="24"/>
          <w:szCs w:val="24"/>
        </w:rPr>
      </w:pPr>
    </w:p>
    <w:p w14:paraId="0FB8B574" w14:textId="77777777" w:rsidR="00E22031" w:rsidRPr="00AF019D" w:rsidRDefault="00E22031" w:rsidP="00E22031">
      <w:pPr>
        <w:rPr>
          <w:rFonts w:ascii="Arial" w:hAnsi="Arial" w:cs="Arial"/>
          <w:sz w:val="24"/>
          <w:szCs w:val="24"/>
        </w:rPr>
      </w:pPr>
    </w:p>
    <w:p w14:paraId="3C15D019" w14:textId="77777777" w:rsidR="00E22031" w:rsidRPr="00AF019D" w:rsidRDefault="00E22031" w:rsidP="00E22031">
      <w:pPr>
        <w:rPr>
          <w:rFonts w:ascii="Arial" w:hAnsi="Arial" w:cs="Arial"/>
          <w:sz w:val="24"/>
          <w:szCs w:val="24"/>
        </w:rPr>
      </w:pPr>
    </w:p>
    <w:p w14:paraId="2BDD2853" w14:textId="77777777" w:rsidR="00E22031" w:rsidRPr="00AF019D" w:rsidRDefault="00E22031" w:rsidP="00E22031">
      <w:pPr>
        <w:rPr>
          <w:rFonts w:ascii="Arial" w:hAnsi="Arial" w:cs="Arial"/>
          <w:sz w:val="24"/>
          <w:szCs w:val="24"/>
        </w:rPr>
      </w:pPr>
    </w:p>
    <w:p w14:paraId="5E60B870" w14:textId="77777777" w:rsidR="00E22031" w:rsidRPr="00AF019D" w:rsidRDefault="00E22031" w:rsidP="00E22031">
      <w:pPr>
        <w:spacing w:after="0" w:line="240" w:lineRule="auto"/>
        <w:jc w:val="center"/>
        <w:rPr>
          <w:rFonts w:ascii="Arial" w:eastAsia="Arial" w:hAnsi="Arial" w:cs="Arial"/>
          <w:sz w:val="32"/>
          <w:szCs w:val="32"/>
        </w:rPr>
      </w:pPr>
      <w:r w:rsidRPr="00AF019D">
        <w:rPr>
          <w:rFonts w:ascii="Arial" w:eastAsia="Arial" w:hAnsi="Arial" w:cs="Arial"/>
          <w:sz w:val="32"/>
          <w:szCs w:val="32"/>
        </w:rPr>
        <w:lastRenderedPageBreak/>
        <w:t xml:space="preserve">PROTOCOLO DE ENFERMAGEM NA ATENÇÃO PRIMÁRIA À SAÚDE DA PESSOA COM DIABETES DE MELLITUS </w:t>
      </w:r>
    </w:p>
    <w:p w14:paraId="3F909B0C" w14:textId="77777777" w:rsidR="00E22031" w:rsidRPr="00AF019D" w:rsidRDefault="00E22031" w:rsidP="00E22031">
      <w:pPr>
        <w:spacing w:after="0" w:line="240" w:lineRule="auto"/>
        <w:jc w:val="center"/>
        <w:rPr>
          <w:rFonts w:ascii="Arial" w:eastAsia="Arial" w:hAnsi="Arial" w:cs="Arial"/>
          <w:sz w:val="32"/>
          <w:szCs w:val="32"/>
        </w:rPr>
      </w:pPr>
    </w:p>
    <w:p w14:paraId="2998E697" w14:textId="77777777" w:rsidR="00E22031" w:rsidRPr="00AF019D" w:rsidRDefault="00E22031" w:rsidP="00E22031">
      <w:pPr>
        <w:spacing w:after="0" w:line="360" w:lineRule="auto"/>
        <w:jc w:val="center"/>
        <w:rPr>
          <w:rFonts w:ascii="Arial" w:eastAsia="Malgun Gothic" w:hAnsi="Arial" w:cs="Arial"/>
          <w:sz w:val="20"/>
        </w:rPr>
      </w:pPr>
    </w:p>
    <w:p w14:paraId="69D2F06A" w14:textId="77777777" w:rsidR="00E22031" w:rsidRPr="00AF019D" w:rsidRDefault="00E22031" w:rsidP="00E22031">
      <w:pPr>
        <w:spacing w:after="0"/>
        <w:ind w:right="-568"/>
        <w:jc w:val="right"/>
        <w:rPr>
          <w:rFonts w:ascii="Arial" w:eastAsia="Malgun Gothic" w:hAnsi="Arial" w:cs="Arial"/>
          <w:sz w:val="20"/>
          <w:szCs w:val="20"/>
          <w:vertAlign w:val="superscript"/>
        </w:rPr>
      </w:pPr>
      <w:r w:rsidRPr="00AF019D">
        <w:rPr>
          <w:rFonts w:ascii="Arial" w:eastAsia="Malgun Gothic" w:hAnsi="Arial" w:cs="Arial"/>
          <w:sz w:val="20"/>
          <w:szCs w:val="20"/>
        </w:rPr>
        <w:t xml:space="preserve"> Nivea Lorena Torres</w:t>
      </w:r>
      <w:r w:rsidRPr="00AF019D">
        <w:rPr>
          <w:rFonts w:ascii="Arial" w:eastAsia="Malgun Gothic" w:hAnsi="Arial" w:cs="Arial"/>
          <w:sz w:val="20"/>
          <w:szCs w:val="20"/>
          <w:vertAlign w:val="superscript"/>
        </w:rPr>
        <w:t>1</w:t>
      </w:r>
      <w:r w:rsidRPr="00AF019D">
        <w:rPr>
          <w:rFonts w:ascii="Arial" w:eastAsia="Malgun Gothic" w:hAnsi="Arial" w:cs="Arial"/>
          <w:sz w:val="20"/>
          <w:szCs w:val="20"/>
        </w:rPr>
        <w:t>, Jackelina de Lima Rodrigues</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Andrezza Gabrielly dos Santos Soldera</w:t>
      </w:r>
      <w:r w:rsidRPr="00AF019D">
        <w:rPr>
          <w:rFonts w:ascii="Arial" w:eastAsia="Malgun Gothic" w:hAnsi="Arial" w:cs="Arial"/>
          <w:sz w:val="20"/>
          <w:szCs w:val="20"/>
          <w:vertAlign w:val="superscript"/>
        </w:rPr>
        <w:t>3</w:t>
      </w:r>
      <w:r w:rsidRPr="00AF019D">
        <w:rPr>
          <w:rFonts w:ascii="Arial" w:eastAsia="Malgun Gothic" w:hAnsi="Arial" w:cs="Arial"/>
          <w:sz w:val="20"/>
          <w:szCs w:val="20"/>
        </w:rPr>
        <w:t>, Rodrigo Guimarães dos Santos Almeida</w:t>
      </w:r>
      <w:r w:rsidRPr="00AF019D">
        <w:rPr>
          <w:rFonts w:ascii="Arial" w:eastAsia="Malgun Gothic" w:hAnsi="Arial" w:cs="Arial"/>
          <w:sz w:val="20"/>
          <w:szCs w:val="20"/>
          <w:vertAlign w:val="superscript"/>
        </w:rPr>
        <w:t>3</w:t>
      </w:r>
      <w:r w:rsidRPr="00AF019D">
        <w:rPr>
          <w:rFonts w:ascii="Arial" w:eastAsia="Malgun Gothic" w:hAnsi="Arial" w:cs="Arial"/>
          <w:sz w:val="20"/>
          <w:szCs w:val="20"/>
        </w:rPr>
        <w:t>, Laiani Rita de Souza Vida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Kassandhra Pereira Zolin</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w:t>
      </w:r>
    </w:p>
    <w:p w14:paraId="5C5E103C" w14:textId="77777777" w:rsidR="00E22031" w:rsidRPr="00AF019D" w:rsidRDefault="00E22031" w:rsidP="00E22031">
      <w:pPr>
        <w:spacing w:after="0"/>
        <w:ind w:right="-568"/>
        <w:jc w:val="right"/>
        <w:rPr>
          <w:rFonts w:ascii="Arial" w:eastAsia="Malgun Gothic" w:hAnsi="Arial" w:cs="Arial"/>
          <w:sz w:val="20"/>
          <w:szCs w:val="20"/>
        </w:rPr>
      </w:pPr>
      <w:r w:rsidRPr="00AF019D">
        <w:rPr>
          <w:rFonts w:ascii="Arial" w:eastAsia="Malgun Gothic" w:hAnsi="Arial" w:cs="Arial"/>
          <w:sz w:val="20"/>
          <w:szCs w:val="20"/>
        </w:rPr>
        <w:t xml:space="preserve"> Lucyana</w:t>
      </w:r>
      <w:r w:rsidRPr="00AF019D">
        <w:rPr>
          <w:rFonts w:ascii="Arial" w:hAnsi="Arial" w:cs="Arial"/>
        </w:rPr>
        <w:t xml:space="preserve"> </w:t>
      </w:r>
      <w:r w:rsidRPr="00AF019D">
        <w:rPr>
          <w:rFonts w:ascii="Arial" w:eastAsia="Malgun Gothic" w:hAnsi="Arial" w:cs="Arial"/>
          <w:sz w:val="20"/>
          <w:szCs w:val="20"/>
        </w:rPr>
        <w:t>Conceição Lemes Justino</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Thais Hokama dos Anjos</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Geize Rocha Macedo de Souza</w:t>
      </w:r>
      <w:r w:rsidRPr="00AF019D">
        <w:rPr>
          <w:rFonts w:ascii="Arial" w:eastAsia="Malgun Gothic" w:hAnsi="Arial" w:cs="Arial"/>
          <w:sz w:val="20"/>
          <w:szCs w:val="20"/>
          <w:vertAlign w:val="superscript"/>
        </w:rPr>
        <w:t>2</w:t>
      </w:r>
    </w:p>
    <w:p w14:paraId="1FA1C60F" w14:textId="77777777" w:rsidR="00E22031" w:rsidRPr="00AF019D" w:rsidRDefault="00E22031" w:rsidP="00E22031">
      <w:pPr>
        <w:spacing w:after="0"/>
        <w:ind w:right="-568"/>
        <w:rPr>
          <w:rFonts w:ascii="Arial" w:eastAsia="Malgun Gothic" w:hAnsi="Arial" w:cs="Arial"/>
          <w:sz w:val="20"/>
          <w:szCs w:val="20"/>
        </w:rPr>
      </w:pPr>
    </w:p>
    <w:p w14:paraId="1C37F562" w14:textId="77777777" w:rsidR="00E22031" w:rsidRPr="00AF019D" w:rsidRDefault="00E22031" w:rsidP="00E22031">
      <w:pPr>
        <w:spacing w:after="0" w:line="240" w:lineRule="auto"/>
        <w:ind w:right="-568"/>
        <w:jc w:val="right"/>
        <w:rPr>
          <w:rFonts w:ascii="Arial" w:eastAsia="Malgun Gothic" w:hAnsi="Arial" w:cs="Arial"/>
          <w:sz w:val="20"/>
        </w:rPr>
      </w:pPr>
      <w:r w:rsidRPr="00AF019D">
        <w:rPr>
          <w:rFonts w:ascii="Arial" w:eastAsia="Malgun Gothic" w:hAnsi="Arial" w:cs="Arial"/>
          <w:sz w:val="20"/>
          <w:vertAlign w:val="superscript"/>
        </w:rPr>
        <w:t>1</w:t>
      </w:r>
      <w:r w:rsidRPr="00AF019D">
        <w:rPr>
          <w:rFonts w:ascii="Arial" w:eastAsia="Malgun Gothic" w:hAnsi="Arial" w:cs="Arial"/>
          <w:sz w:val="20"/>
        </w:rPr>
        <w:t xml:space="preserve"> Conselho Regional de Enfermagem de Mato Grosso do Sul – Coren-MS</w:t>
      </w:r>
      <w:r>
        <w:rPr>
          <w:rFonts w:ascii="Arial" w:eastAsia="Malgun Gothic" w:hAnsi="Arial" w:cs="Arial"/>
          <w:sz w:val="20"/>
        </w:rPr>
        <w:t>.</w:t>
      </w:r>
    </w:p>
    <w:p w14:paraId="29CD7277" w14:textId="77777777" w:rsidR="00E22031" w:rsidRPr="00AF019D" w:rsidRDefault="00E22031" w:rsidP="00E22031">
      <w:pPr>
        <w:spacing w:after="0" w:line="240" w:lineRule="auto"/>
        <w:ind w:right="-568"/>
        <w:jc w:val="right"/>
        <w:rPr>
          <w:rFonts w:ascii="Arial" w:eastAsia="Malgun Gothic" w:hAnsi="Arial" w:cs="Arial"/>
          <w:sz w:val="20"/>
        </w:rPr>
      </w:pPr>
      <w:r w:rsidRPr="00AF019D">
        <w:rPr>
          <w:rFonts w:ascii="Arial" w:eastAsia="Malgun Gothic" w:hAnsi="Arial" w:cs="Arial"/>
          <w:sz w:val="20"/>
          <w:vertAlign w:val="superscript"/>
        </w:rPr>
        <w:t xml:space="preserve">2 </w:t>
      </w:r>
      <w:r w:rsidRPr="00AF019D">
        <w:rPr>
          <w:rFonts w:ascii="Arial" w:eastAsia="Malgun Gothic" w:hAnsi="Arial" w:cs="Arial"/>
          <w:sz w:val="20"/>
        </w:rPr>
        <w:t>Secretaria Municipal de Saúde de Campo Grande – MS.</w:t>
      </w:r>
    </w:p>
    <w:p w14:paraId="49AD0C1B" w14:textId="77777777" w:rsidR="00E22031" w:rsidRPr="00AF019D" w:rsidRDefault="00E22031" w:rsidP="00E22031">
      <w:pPr>
        <w:spacing w:after="0" w:line="240" w:lineRule="auto"/>
        <w:ind w:right="-568"/>
        <w:jc w:val="right"/>
        <w:rPr>
          <w:rFonts w:ascii="Arial" w:eastAsia="Malgun Gothic" w:hAnsi="Arial" w:cs="Arial"/>
          <w:sz w:val="20"/>
        </w:rPr>
      </w:pPr>
      <w:r w:rsidRPr="00AF019D">
        <w:rPr>
          <w:rFonts w:ascii="Arial" w:eastAsia="Malgun Gothic" w:hAnsi="Arial" w:cs="Arial"/>
          <w:sz w:val="20"/>
          <w:vertAlign w:val="superscript"/>
        </w:rPr>
        <w:t>3</w:t>
      </w:r>
      <w:r w:rsidRPr="00AF019D">
        <w:rPr>
          <w:rFonts w:ascii="Arial" w:eastAsia="Malgun Gothic" w:hAnsi="Arial" w:cs="Arial"/>
          <w:sz w:val="20"/>
        </w:rPr>
        <w:t xml:space="preserve"> Universidade Federal de Mato Grosso do Sul – UFMS.</w:t>
      </w:r>
    </w:p>
    <w:p w14:paraId="0EB64F96" w14:textId="77777777" w:rsidR="00E22031" w:rsidRPr="00AF019D" w:rsidRDefault="00E22031" w:rsidP="00E22031">
      <w:pPr>
        <w:spacing w:after="0" w:line="360" w:lineRule="auto"/>
        <w:ind w:right="-568"/>
        <w:jc w:val="right"/>
        <w:rPr>
          <w:rFonts w:ascii="Arial" w:eastAsia="Malgun Gothic" w:hAnsi="Arial" w:cs="Arial"/>
          <w:sz w:val="20"/>
        </w:rPr>
      </w:pPr>
    </w:p>
    <w:p w14:paraId="0317F6ED" w14:textId="5DCBFDFB" w:rsidR="00E22031" w:rsidRPr="00AF019D" w:rsidRDefault="00E22031" w:rsidP="00E22031">
      <w:pPr>
        <w:pStyle w:val="PargrafodaLista"/>
        <w:numPr>
          <w:ilvl w:val="0"/>
          <w:numId w:val="10"/>
        </w:numPr>
        <w:spacing w:after="0" w:line="360" w:lineRule="auto"/>
        <w:ind w:right="-568"/>
        <w:rPr>
          <w:rFonts w:ascii="Arial" w:eastAsia="Malgun Gothic" w:hAnsi="Arial" w:cs="Arial"/>
          <w:b/>
          <w:sz w:val="24"/>
          <w:szCs w:val="24"/>
        </w:rPr>
      </w:pPr>
      <w:r w:rsidRPr="00AF019D">
        <w:rPr>
          <w:rFonts w:ascii="Arial" w:hAnsi="Arial" w:cs="Arial"/>
          <w:noProof/>
        </w:rPr>
        <mc:AlternateContent>
          <mc:Choice Requires="wps">
            <w:drawing>
              <wp:anchor distT="0" distB="0" distL="114300" distR="114300" simplePos="0" relativeHeight="251973632" behindDoc="0" locked="0" layoutInCell="1" allowOverlap="1" wp14:anchorId="6CD4BC60" wp14:editId="1FF6E56B">
                <wp:simplePos x="0" y="0"/>
                <wp:positionH relativeFrom="column">
                  <wp:posOffset>-403860</wp:posOffset>
                </wp:positionH>
                <wp:positionV relativeFrom="paragraph">
                  <wp:posOffset>231775</wp:posOffset>
                </wp:positionV>
                <wp:extent cx="6286500" cy="5737225"/>
                <wp:effectExtent l="0" t="0" r="19050" b="1587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37225"/>
                        </a:xfrm>
                        <a:prstGeom prst="rect">
                          <a:avLst/>
                        </a:prstGeom>
                        <a:solidFill>
                          <a:srgbClr val="FFFFFF"/>
                        </a:solidFill>
                        <a:ln w="9525">
                          <a:solidFill>
                            <a:srgbClr val="000000"/>
                          </a:solidFill>
                          <a:miter lim="800000"/>
                          <a:headEnd/>
                          <a:tailEnd/>
                        </a:ln>
                      </wps:spPr>
                      <wps:txbx>
                        <w:txbxContent>
                          <w:p w14:paraId="79E35366"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21036326"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19FF5C48"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748407D3"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082D2969"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do Código de Ética dos Profissionais de Enfermagem. </w:t>
                            </w:r>
                          </w:p>
                          <w:p w14:paraId="479A4915"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04F27D5B"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65BFAD8D"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0571DB7C" w14:textId="77777777" w:rsidR="00E22031" w:rsidRPr="00E52F53" w:rsidRDefault="00E22031" w:rsidP="00E22031">
                            <w:pPr>
                              <w:jc w:val="both"/>
                              <w:rPr>
                                <w:rFonts w:ascii="Arial" w:hAnsi="Arial" w:cs="Arial"/>
                                <w:i/>
                              </w:rPr>
                            </w:pPr>
                            <w:r w:rsidRPr="00E52F53">
                              <w:rPr>
                                <w:rFonts w:ascii="Arial" w:hAnsi="Arial" w:cs="Arial"/>
                                <w:b/>
                                <w:u w:val="single"/>
                              </w:rPr>
                              <w:t>Resolução COFEN nº 509/2016.</w:t>
                            </w:r>
                            <w:r w:rsidRPr="00E52F53">
                              <w:rPr>
                                <w:rFonts w:ascii="Arial" w:hAnsi="Arial" w:cs="Arial"/>
                              </w:rPr>
                              <w:t xml:space="preserve"> </w:t>
                            </w:r>
                            <w:r w:rsidRPr="00E52F53">
                              <w:rPr>
                                <w:rFonts w:ascii="Arial" w:hAnsi="Arial" w:cs="Arial"/>
                                <w:i/>
                              </w:rPr>
                              <w:t xml:space="preserve">Atualiza a norma técnica para Anotação de Responsabilidade Técnica pelo Serviço de Enfermagem e define as atribuições do enfermeiro Responsável Técnico. </w:t>
                            </w:r>
                          </w:p>
                          <w:p w14:paraId="7BFDCEAE" w14:textId="77777777" w:rsidR="00E22031" w:rsidRDefault="00E22031" w:rsidP="00E22031">
                            <w:pPr>
                              <w:jc w:val="both"/>
                              <w:rPr>
                                <w:rFonts w:ascii="Arial" w:hAnsi="Arial" w:cs="Arial"/>
                                <w:i/>
                              </w:rPr>
                            </w:pPr>
                            <w:r w:rsidRPr="00E52F53">
                              <w:rPr>
                                <w:rFonts w:ascii="Arial" w:hAnsi="Arial" w:cs="Arial"/>
                                <w:b/>
                                <w:u w:val="single"/>
                              </w:rPr>
                              <w:t>Resolução COFEN nº 514/2016.</w:t>
                            </w:r>
                            <w:r w:rsidRPr="00E52F53">
                              <w:rPr>
                                <w:rFonts w:ascii="Arial" w:hAnsi="Arial" w:cs="Arial"/>
                              </w:rPr>
                              <w:t xml:space="preserve"> </w:t>
                            </w:r>
                            <w:r w:rsidRPr="00E52F53">
                              <w:rPr>
                                <w:rFonts w:ascii="Arial" w:hAnsi="Arial" w:cs="Arial"/>
                                <w:i/>
                              </w:rPr>
                              <w:t>Aprova o Guia de Recomendações para os registros de enfermagem no prontuário do paciente, com a finalidade de nortear os profissionais de Enfermagem.</w:t>
                            </w:r>
                          </w:p>
                          <w:p w14:paraId="52EED09C" w14:textId="77777777" w:rsidR="00E22031" w:rsidRPr="00107F52" w:rsidRDefault="00E22031" w:rsidP="00E22031">
                            <w:pPr>
                              <w:jc w:val="both"/>
                              <w:rPr>
                                <w:rFonts w:ascii="Arial" w:hAnsi="Arial" w:cs="Arial"/>
                                <w:bCs/>
                              </w:rPr>
                            </w:pPr>
                            <w:r w:rsidRPr="00107F52">
                              <w:rPr>
                                <w:rFonts w:ascii="Arial" w:hAnsi="Arial" w:cs="Arial"/>
                                <w:b/>
                                <w:bCs/>
                                <w:u w:val="single"/>
                              </w:rPr>
                              <w:t>Parecer Técnico nº 06/2019/CTA COREN-MS</w:t>
                            </w:r>
                            <w:r>
                              <w:rPr>
                                <w:rFonts w:ascii="Arial" w:hAnsi="Arial" w:cs="Arial"/>
                                <w:b/>
                                <w:bCs/>
                              </w:rPr>
                              <w:t xml:space="preserve"> </w:t>
                            </w:r>
                            <w:r w:rsidRPr="00107F52">
                              <w:rPr>
                                <w:rFonts w:ascii="Arial" w:hAnsi="Arial" w:cs="Arial"/>
                                <w:b/>
                                <w:bCs/>
                              </w:rPr>
                              <w:t xml:space="preserve">– </w:t>
                            </w:r>
                            <w:r w:rsidRPr="00107F52">
                              <w:rPr>
                                <w:rFonts w:ascii="Arial" w:hAnsi="Arial" w:cs="Arial"/>
                                <w:bCs/>
                              </w:rPr>
                              <w:t>Transcrição de prescrição médica por enfermeiro</w:t>
                            </w:r>
                          </w:p>
                          <w:p w14:paraId="2EC5E3FD" w14:textId="77777777" w:rsidR="00E22031" w:rsidRPr="00E52F53" w:rsidRDefault="00E22031" w:rsidP="00E22031">
                            <w:pPr>
                              <w:jc w:val="both"/>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BC60" id="Caixa de Texto 26" o:spid="_x0000_s1117" type="#_x0000_t202" style="position:absolute;left:0;text-align:left;margin-left:-31.8pt;margin-top:18.25pt;width:495pt;height:451.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">
                <v:textbox>
                  <w:txbxContent>
                    <w:p w14:paraId="79E35366"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21036326"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19FF5C48"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748407D3"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082D2969"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do Código de Ética dos Profissionais de Enfermagem. </w:t>
                      </w:r>
                    </w:p>
                    <w:p w14:paraId="479A4915"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04F27D5B"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65BFAD8D"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0571DB7C" w14:textId="77777777" w:rsidR="00E22031" w:rsidRPr="00E52F53" w:rsidRDefault="00E22031" w:rsidP="00E22031">
                      <w:pPr>
                        <w:jc w:val="both"/>
                        <w:rPr>
                          <w:rFonts w:ascii="Arial" w:hAnsi="Arial" w:cs="Arial"/>
                          <w:i/>
                        </w:rPr>
                      </w:pPr>
                      <w:r w:rsidRPr="00E52F53">
                        <w:rPr>
                          <w:rFonts w:ascii="Arial" w:hAnsi="Arial" w:cs="Arial"/>
                          <w:b/>
                          <w:u w:val="single"/>
                        </w:rPr>
                        <w:t>Resolução COFEN nº 509/2016.</w:t>
                      </w:r>
                      <w:r w:rsidRPr="00E52F53">
                        <w:rPr>
                          <w:rFonts w:ascii="Arial" w:hAnsi="Arial" w:cs="Arial"/>
                        </w:rPr>
                        <w:t xml:space="preserve"> </w:t>
                      </w:r>
                      <w:r w:rsidRPr="00E52F53">
                        <w:rPr>
                          <w:rFonts w:ascii="Arial" w:hAnsi="Arial" w:cs="Arial"/>
                          <w:i/>
                        </w:rPr>
                        <w:t xml:space="preserve">Atualiza a norma técnica para Anotação de Responsabilidade Técnica pelo Serviço de Enfermagem e define as atribuições do enfermeiro Responsável Técnico. </w:t>
                      </w:r>
                    </w:p>
                    <w:p w14:paraId="7BFDCEAE" w14:textId="77777777" w:rsidR="00E22031" w:rsidRDefault="00E22031" w:rsidP="00E22031">
                      <w:pPr>
                        <w:jc w:val="both"/>
                        <w:rPr>
                          <w:rFonts w:ascii="Arial" w:hAnsi="Arial" w:cs="Arial"/>
                          <w:i/>
                        </w:rPr>
                      </w:pPr>
                      <w:r w:rsidRPr="00E52F53">
                        <w:rPr>
                          <w:rFonts w:ascii="Arial" w:hAnsi="Arial" w:cs="Arial"/>
                          <w:b/>
                          <w:u w:val="single"/>
                        </w:rPr>
                        <w:t>Resolução COFEN nº 514/2016.</w:t>
                      </w:r>
                      <w:r w:rsidRPr="00E52F53">
                        <w:rPr>
                          <w:rFonts w:ascii="Arial" w:hAnsi="Arial" w:cs="Arial"/>
                        </w:rPr>
                        <w:t xml:space="preserve"> </w:t>
                      </w:r>
                      <w:r w:rsidRPr="00E52F53">
                        <w:rPr>
                          <w:rFonts w:ascii="Arial" w:hAnsi="Arial" w:cs="Arial"/>
                          <w:i/>
                        </w:rPr>
                        <w:t>Aprova o Guia de Recomendações para os registros de enfermagem no prontuário do paciente, com a finalidade de nortear os profissionais de Enfermagem.</w:t>
                      </w:r>
                    </w:p>
                    <w:p w14:paraId="52EED09C" w14:textId="77777777" w:rsidR="00E22031" w:rsidRPr="00107F52" w:rsidRDefault="00E22031" w:rsidP="00E22031">
                      <w:pPr>
                        <w:jc w:val="both"/>
                        <w:rPr>
                          <w:rFonts w:ascii="Arial" w:hAnsi="Arial" w:cs="Arial"/>
                          <w:bCs/>
                        </w:rPr>
                      </w:pPr>
                      <w:r w:rsidRPr="00107F52">
                        <w:rPr>
                          <w:rFonts w:ascii="Arial" w:hAnsi="Arial" w:cs="Arial"/>
                          <w:b/>
                          <w:bCs/>
                          <w:u w:val="single"/>
                        </w:rPr>
                        <w:t>Parecer Técnico nº 06/2019/CTA COREN-MS</w:t>
                      </w:r>
                      <w:r>
                        <w:rPr>
                          <w:rFonts w:ascii="Arial" w:hAnsi="Arial" w:cs="Arial"/>
                          <w:b/>
                          <w:bCs/>
                        </w:rPr>
                        <w:t xml:space="preserve"> </w:t>
                      </w:r>
                      <w:r w:rsidRPr="00107F52">
                        <w:rPr>
                          <w:rFonts w:ascii="Arial" w:hAnsi="Arial" w:cs="Arial"/>
                          <w:b/>
                          <w:bCs/>
                        </w:rPr>
                        <w:t xml:space="preserve">– </w:t>
                      </w:r>
                      <w:r w:rsidRPr="00107F52">
                        <w:rPr>
                          <w:rFonts w:ascii="Arial" w:hAnsi="Arial" w:cs="Arial"/>
                          <w:bCs/>
                        </w:rPr>
                        <w:t>Transcrição de prescrição médica por enfermeiro</w:t>
                      </w:r>
                    </w:p>
                    <w:p w14:paraId="2EC5E3FD" w14:textId="77777777" w:rsidR="00E22031" w:rsidRPr="00E52F53" w:rsidRDefault="00E22031" w:rsidP="00E22031">
                      <w:pPr>
                        <w:jc w:val="both"/>
                        <w:rPr>
                          <w:rFonts w:ascii="Arial" w:hAnsi="Arial" w:cs="Arial"/>
                          <w:i/>
                        </w:rPr>
                      </w:pPr>
                    </w:p>
                  </w:txbxContent>
                </v:textbox>
              </v:shape>
            </w:pict>
          </mc:Fallback>
        </mc:AlternateContent>
      </w:r>
      <w:r w:rsidRPr="00AF019D">
        <w:rPr>
          <w:rFonts w:ascii="Arial" w:eastAsia="Malgun Gothic" w:hAnsi="Arial" w:cs="Arial"/>
          <w:b/>
          <w:sz w:val="24"/>
          <w:szCs w:val="24"/>
        </w:rPr>
        <w:t>LEGISLAÇÃO</w:t>
      </w:r>
    </w:p>
    <w:p w14:paraId="496895DF" w14:textId="77777777" w:rsidR="00E22031" w:rsidRPr="00AF019D" w:rsidRDefault="00E22031" w:rsidP="00E22031">
      <w:pPr>
        <w:spacing w:after="0" w:line="360" w:lineRule="auto"/>
        <w:ind w:right="-568"/>
        <w:jc w:val="both"/>
        <w:rPr>
          <w:rFonts w:ascii="Arial" w:eastAsia="Malgun Gothic" w:hAnsi="Arial" w:cs="Arial"/>
          <w:sz w:val="20"/>
        </w:rPr>
      </w:pPr>
    </w:p>
    <w:p w14:paraId="4C4A798F" w14:textId="77777777" w:rsidR="00E22031" w:rsidRPr="00AF019D" w:rsidRDefault="00E22031" w:rsidP="00E22031">
      <w:pPr>
        <w:spacing w:after="0" w:line="360" w:lineRule="auto"/>
        <w:jc w:val="both"/>
        <w:rPr>
          <w:rFonts w:ascii="Arial" w:hAnsi="Arial" w:cs="Arial"/>
        </w:rPr>
      </w:pPr>
    </w:p>
    <w:p w14:paraId="602642DB" w14:textId="77777777" w:rsidR="00E22031" w:rsidRPr="00AF019D" w:rsidRDefault="00E22031" w:rsidP="00E22031">
      <w:pPr>
        <w:spacing w:after="0" w:line="360" w:lineRule="auto"/>
        <w:jc w:val="both"/>
        <w:rPr>
          <w:rFonts w:ascii="Arial" w:eastAsia="Malgun Gothic" w:hAnsi="Arial" w:cs="Arial"/>
          <w:sz w:val="24"/>
        </w:rPr>
      </w:pPr>
      <w:r w:rsidRPr="00AF019D">
        <w:rPr>
          <w:rFonts w:ascii="Arial" w:hAnsi="Arial" w:cs="Arial"/>
        </w:rPr>
        <w:t xml:space="preserve"> </w:t>
      </w:r>
    </w:p>
    <w:p w14:paraId="36DFB895" w14:textId="77777777" w:rsidR="00E22031" w:rsidRPr="00AF019D" w:rsidRDefault="00E22031" w:rsidP="00E22031">
      <w:pPr>
        <w:spacing w:after="0" w:line="360" w:lineRule="auto"/>
        <w:jc w:val="both"/>
        <w:rPr>
          <w:rFonts w:ascii="Arial" w:eastAsia="Malgun Gothic" w:hAnsi="Arial" w:cs="Arial"/>
          <w:sz w:val="24"/>
        </w:rPr>
      </w:pPr>
    </w:p>
    <w:p w14:paraId="3FB8EA9F" w14:textId="77777777" w:rsidR="00E22031" w:rsidRPr="00AF019D" w:rsidRDefault="00E22031" w:rsidP="00E22031">
      <w:pPr>
        <w:spacing w:after="0" w:line="360" w:lineRule="auto"/>
        <w:jc w:val="both"/>
        <w:rPr>
          <w:rFonts w:ascii="Arial" w:eastAsia="Malgun Gothic" w:hAnsi="Arial" w:cs="Arial"/>
          <w:sz w:val="24"/>
        </w:rPr>
      </w:pPr>
    </w:p>
    <w:p w14:paraId="340D9BF8" w14:textId="77777777" w:rsidR="00E22031" w:rsidRPr="00AF019D" w:rsidRDefault="00E22031" w:rsidP="00E22031">
      <w:pPr>
        <w:spacing w:after="0" w:line="360" w:lineRule="auto"/>
        <w:jc w:val="both"/>
        <w:rPr>
          <w:rFonts w:ascii="Arial" w:eastAsia="Malgun Gothic" w:hAnsi="Arial" w:cs="Arial"/>
          <w:sz w:val="24"/>
        </w:rPr>
      </w:pPr>
    </w:p>
    <w:p w14:paraId="09255A81" w14:textId="77777777" w:rsidR="00E22031" w:rsidRPr="00AF019D" w:rsidRDefault="00E22031" w:rsidP="00E22031">
      <w:pPr>
        <w:spacing w:after="0" w:line="360" w:lineRule="auto"/>
        <w:jc w:val="both"/>
        <w:rPr>
          <w:rFonts w:ascii="Arial" w:eastAsia="Malgun Gothic" w:hAnsi="Arial" w:cs="Arial"/>
          <w:sz w:val="24"/>
        </w:rPr>
      </w:pPr>
    </w:p>
    <w:p w14:paraId="790DBF6E" w14:textId="77777777" w:rsidR="00E22031" w:rsidRPr="00AF019D" w:rsidRDefault="00E22031" w:rsidP="00E22031">
      <w:pPr>
        <w:spacing w:after="0" w:line="360" w:lineRule="auto"/>
        <w:jc w:val="both"/>
        <w:rPr>
          <w:rFonts w:ascii="Arial" w:eastAsia="Malgun Gothic" w:hAnsi="Arial" w:cs="Arial"/>
          <w:sz w:val="24"/>
        </w:rPr>
      </w:pPr>
    </w:p>
    <w:p w14:paraId="1F75E47C" w14:textId="77777777" w:rsidR="00E22031" w:rsidRPr="00AF019D" w:rsidRDefault="00E22031" w:rsidP="00E22031">
      <w:pPr>
        <w:spacing w:after="0" w:line="360" w:lineRule="auto"/>
        <w:jc w:val="both"/>
        <w:rPr>
          <w:rFonts w:ascii="Arial" w:eastAsia="Malgun Gothic" w:hAnsi="Arial" w:cs="Arial"/>
          <w:sz w:val="24"/>
        </w:rPr>
      </w:pPr>
    </w:p>
    <w:p w14:paraId="08CB36E7" w14:textId="77777777" w:rsidR="00E22031" w:rsidRPr="00AF019D" w:rsidRDefault="00E22031" w:rsidP="00E22031">
      <w:pPr>
        <w:spacing w:after="0" w:line="360" w:lineRule="auto"/>
        <w:jc w:val="both"/>
        <w:rPr>
          <w:rFonts w:ascii="Arial" w:eastAsia="Malgun Gothic" w:hAnsi="Arial" w:cs="Arial"/>
          <w:sz w:val="24"/>
        </w:rPr>
      </w:pPr>
    </w:p>
    <w:p w14:paraId="7705E4D3" w14:textId="77777777" w:rsidR="00E22031" w:rsidRPr="00AF019D" w:rsidRDefault="00E22031" w:rsidP="00E22031">
      <w:pPr>
        <w:spacing w:after="0" w:line="360" w:lineRule="auto"/>
        <w:jc w:val="both"/>
        <w:rPr>
          <w:rFonts w:ascii="Arial" w:eastAsia="Malgun Gothic" w:hAnsi="Arial" w:cs="Arial"/>
          <w:sz w:val="24"/>
        </w:rPr>
      </w:pPr>
    </w:p>
    <w:p w14:paraId="38287999" w14:textId="77777777" w:rsidR="00E22031" w:rsidRPr="00AF019D" w:rsidRDefault="00E22031" w:rsidP="00E22031">
      <w:pPr>
        <w:spacing w:after="0" w:line="360" w:lineRule="auto"/>
        <w:jc w:val="both"/>
        <w:rPr>
          <w:rFonts w:ascii="Arial" w:eastAsia="Malgun Gothic" w:hAnsi="Arial" w:cs="Arial"/>
          <w:sz w:val="24"/>
        </w:rPr>
      </w:pPr>
    </w:p>
    <w:p w14:paraId="03CDC1AC" w14:textId="77777777" w:rsidR="00E22031" w:rsidRPr="00AF019D" w:rsidRDefault="00E22031" w:rsidP="00E22031">
      <w:pPr>
        <w:spacing w:after="0" w:line="360" w:lineRule="auto"/>
        <w:jc w:val="both"/>
        <w:rPr>
          <w:rFonts w:ascii="Arial" w:eastAsia="Malgun Gothic" w:hAnsi="Arial" w:cs="Arial"/>
          <w:sz w:val="24"/>
        </w:rPr>
      </w:pPr>
    </w:p>
    <w:p w14:paraId="078B83DB" w14:textId="77777777" w:rsidR="00E22031" w:rsidRPr="00AF019D" w:rsidRDefault="00E22031" w:rsidP="00E22031">
      <w:pPr>
        <w:spacing w:after="0" w:line="360" w:lineRule="auto"/>
        <w:jc w:val="both"/>
        <w:rPr>
          <w:rFonts w:ascii="Arial" w:eastAsia="Malgun Gothic" w:hAnsi="Arial" w:cs="Arial"/>
          <w:sz w:val="24"/>
        </w:rPr>
      </w:pPr>
    </w:p>
    <w:p w14:paraId="0E4E2E05" w14:textId="77777777" w:rsidR="00E22031" w:rsidRPr="00AF019D" w:rsidRDefault="00E22031" w:rsidP="00E22031">
      <w:pPr>
        <w:spacing w:after="0" w:line="360" w:lineRule="auto"/>
        <w:jc w:val="both"/>
        <w:rPr>
          <w:rFonts w:ascii="Arial" w:eastAsia="Malgun Gothic" w:hAnsi="Arial" w:cs="Arial"/>
          <w:sz w:val="24"/>
        </w:rPr>
      </w:pPr>
    </w:p>
    <w:p w14:paraId="684837E7" w14:textId="77777777" w:rsidR="00E22031" w:rsidRPr="00AF019D" w:rsidRDefault="00E22031" w:rsidP="00E22031">
      <w:pPr>
        <w:spacing w:after="0" w:line="360" w:lineRule="auto"/>
        <w:jc w:val="both"/>
        <w:rPr>
          <w:rFonts w:ascii="Arial" w:eastAsia="Malgun Gothic" w:hAnsi="Arial" w:cs="Arial"/>
          <w:sz w:val="24"/>
        </w:rPr>
      </w:pPr>
    </w:p>
    <w:p w14:paraId="35957AB3" w14:textId="77777777" w:rsidR="00E22031" w:rsidRPr="00AF019D" w:rsidRDefault="00E22031" w:rsidP="00E22031">
      <w:pPr>
        <w:spacing w:after="0" w:line="360" w:lineRule="auto"/>
        <w:jc w:val="both"/>
        <w:rPr>
          <w:rFonts w:ascii="Arial" w:eastAsia="Malgun Gothic" w:hAnsi="Arial" w:cs="Arial"/>
          <w:sz w:val="24"/>
        </w:rPr>
      </w:pPr>
    </w:p>
    <w:p w14:paraId="42910071" w14:textId="77777777" w:rsidR="00E22031" w:rsidRPr="00AF019D" w:rsidRDefault="00E22031" w:rsidP="00E22031">
      <w:pPr>
        <w:spacing w:after="0" w:line="360" w:lineRule="auto"/>
        <w:jc w:val="both"/>
        <w:rPr>
          <w:rFonts w:ascii="Arial" w:eastAsia="Malgun Gothic" w:hAnsi="Arial" w:cs="Arial"/>
          <w:sz w:val="24"/>
        </w:rPr>
      </w:pPr>
    </w:p>
    <w:p w14:paraId="4FCAB99B" w14:textId="77777777" w:rsidR="00E22031" w:rsidRPr="00AF019D" w:rsidRDefault="00E22031" w:rsidP="00E22031">
      <w:pPr>
        <w:spacing w:after="0" w:line="360" w:lineRule="auto"/>
        <w:jc w:val="both"/>
        <w:rPr>
          <w:rFonts w:ascii="Arial" w:eastAsia="Malgun Gothic" w:hAnsi="Arial" w:cs="Arial"/>
          <w:sz w:val="24"/>
        </w:rPr>
      </w:pPr>
    </w:p>
    <w:p w14:paraId="2F3F3EE2" w14:textId="77777777" w:rsidR="00E22031" w:rsidRPr="00AF019D" w:rsidRDefault="00E22031" w:rsidP="00E22031">
      <w:pPr>
        <w:spacing w:after="0" w:line="360" w:lineRule="auto"/>
        <w:jc w:val="both"/>
        <w:rPr>
          <w:rFonts w:ascii="Arial" w:eastAsia="Malgun Gothic" w:hAnsi="Arial" w:cs="Arial"/>
          <w:sz w:val="24"/>
        </w:rPr>
      </w:pPr>
    </w:p>
    <w:p w14:paraId="285C3A32" w14:textId="77777777" w:rsidR="00E22031" w:rsidRPr="00AF019D" w:rsidRDefault="00E22031" w:rsidP="00E22031">
      <w:pPr>
        <w:spacing w:after="0" w:line="360" w:lineRule="auto"/>
        <w:jc w:val="both"/>
        <w:rPr>
          <w:rFonts w:ascii="Arial" w:eastAsia="Malgun Gothic" w:hAnsi="Arial" w:cs="Arial"/>
          <w:b/>
          <w:sz w:val="24"/>
        </w:rPr>
      </w:pPr>
    </w:p>
    <w:p w14:paraId="75315EB0" w14:textId="77777777" w:rsidR="00E22031" w:rsidRPr="00AF019D" w:rsidRDefault="00E22031" w:rsidP="00E22031">
      <w:pPr>
        <w:pStyle w:val="PargrafodaLista"/>
        <w:numPr>
          <w:ilvl w:val="0"/>
          <w:numId w:val="1"/>
        </w:numPr>
        <w:spacing w:after="0" w:line="360" w:lineRule="auto"/>
        <w:jc w:val="both"/>
        <w:rPr>
          <w:rFonts w:ascii="Arial" w:eastAsia="Malgun Gothic" w:hAnsi="Arial" w:cs="Arial"/>
          <w:b/>
          <w:sz w:val="24"/>
        </w:rPr>
      </w:pPr>
      <w:r w:rsidRPr="00AF019D">
        <w:rPr>
          <w:rFonts w:ascii="Arial" w:eastAsia="Malgun Gothic" w:hAnsi="Arial" w:cs="Arial"/>
          <w:b/>
          <w:sz w:val="24"/>
        </w:rPr>
        <w:t>LISTA DE SIGLAS</w:t>
      </w:r>
    </w:p>
    <w:p w14:paraId="020A6D91" w14:textId="77777777" w:rsidR="00E22031" w:rsidRPr="00AF019D" w:rsidRDefault="00E22031" w:rsidP="00E22031">
      <w:pPr>
        <w:spacing w:after="0" w:line="360" w:lineRule="auto"/>
        <w:jc w:val="both"/>
        <w:rPr>
          <w:rFonts w:ascii="Arial" w:eastAsia="Malgun Gothic" w:hAnsi="Arial" w:cs="Arial"/>
          <w:b/>
          <w:sz w:val="24"/>
        </w:rPr>
      </w:pPr>
      <w:r w:rsidRPr="00AF019D">
        <w:rPr>
          <w:rFonts w:ascii="Arial" w:hAnsi="Arial" w:cs="Arial"/>
          <w:b/>
          <w:sz w:val="24"/>
          <w:szCs w:val="24"/>
        </w:rPr>
        <w:t>2. INTRODUÇÃO</w:t>
      </w:r>
    </w:p>
    <w:p w14:paraId="651A0F3E"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lastRenderedPageBreak/>
        <w:t>O diabetes mellitus é uma doença crônica não transmissível, caracterizada por um transtorno metabólico, multifatorial, de início e evolução lenta, sem padrão regular ou específico associado à hipoglicemia e distúrbio no metabolismo de carboidratos, proteínas e gorduras, resultantes de defeitos da secreção e/ou ação da insulina no organismo humano (BRASIL, 2013; SOCIEDADE BRASILEIRA DE DIABETES, 2017).</w:t>
      </w:r>
    </w:p>
    <w:p w14:paraId="33C7A6E0"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A prevalência de diabetes mellitus no Brasil passou de 5,5% em 2006 para 7,4% em 2019. Além disso, adultos com mais de 65 anos tiveram uma prevalência de 23% em 2019,</w:t>
      </w:r>
      <w:r w:rsidRPr="00AF019D">
        <w:rPr>
          <w:rFonts w:ascii="Arial" w:eastAsia="Arial" w:hAnsi="Arial" w:cs="Arial"/>
          <w:sz w:val="24"/>
          <w:szCs w:val="24"/>
          <w:highlight w:val="white"/>
        </w:rPr>
        <w:t xml:space="preserve"> o que pode levar a maior associação com outras comorbidades</w:t>
      </w:r>
      <w:r w:rsidRPr="00AF019D">
        <w:rPr>
          <w:rFonts w:ascii="Arial" w:eastAsia="Arial" w:hAnsi="Arial" w:cs="Arial"/>
          <w:sz w:val="24"/>
          <w:szCs w:val="24"/>
        </w:rPr>
        <w:t xml:space="preserve"> </w:t>
      </w:r>
      <w:r w:rsidRPr="00AF019D">
        <w:rPr>
          <w:rFonts w:ascii="Arial" w:eastAsia="Arial" w:hAnsi="Arial" w:cs="Arial"/>
          <w:sz w:val="24"/>
          <w:szCs w:val="24"/>
          <w:highlight w:val="white"/>
        </w:rPr>
        <w:t>(BRASIL, 2020)</w:t>
      </w:r>
      <w:r w:rsidRPr="00AF019D">
        <w:rPr>
          <w:rFonts w:ascii="Arial" w:eastAsia="Arial" w:hAnsi="Arial" w:cs="Arial"/>
          <w:sz w:val="24"/>
          <w:szCs w:val="24"/>
        </w:rPr>
        <w:t>.</w:t>
      </w:r>
    </w:p>
    <w:p w14:paraId="0D59B8B1"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eastAsia="Arial" w:hAnsi="Arial" w:cs="Arial"/>
          <w:sz w:val="24"/>
          <w:szCs w:val="24"/>
        </w:rPr>
        <w:t xml:space="preserve">No município de Campo Grande, estima-se que o diabetes cresceu 115,7% na população masculina nos últimos 11 anos, índice crescente de 3,8% para 8,2% de pessoas diagnosticadas com a doença </w:t>
      </w:r>
      <w:r w:rsidRPr="00AF019D">
        <w:rPr>
          <w:rFonts w:ascii="Arial" w:hAnsi="Arial" w:cs="Arial"/>
          <w:sz w:val="24"/>
          <w:szCs w:val="24"/>
        </w:rPr>
        <w:t>segundo dados do VIGITEL (2017), realizado pelo Ministério da Saúde.</w:t>
      </w:r>
    </w:p>
    <w:p w14:paraId="460F258F"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hAnsi="Arial" w:cs="Arial"/>
          <w:sz w:val="24"/>
        </w:rPr>
        <w:t xml:space="preserve">Este capítulo tem como objetivo, direcionar as ações do enfermeiro frente ao diabetes mellitus no contexto da atenção primária a saúde, por meio da consulta de enfermagem, fluxogramas de atendimento, principais diagnósticos e intervenções que podem ser realizadas, orientações de prevenção da doença e suas complicações, bem como o rastreio da população de alto risco. </w:t>
      </w:r>
    </w:p>
    <w:p w14:paraId="4E20AED2" w14:textId="77777777" w:rsidR="00E22031" w:rsidRPr="00AF019D" w:rsidRDefault="00E22031" w:rsidP="00E22031">
      <w:pPr>
        <w:pStyle w:val="PargrafodaLista"/>
        <w:numPr>
          <w:ilvl w:val="1"/>
          <w:numId w:val="11"/>
        </w:numPr>
        <w:spacing w:before="120" w:after="0" w:line="360" w:lineRule="auto"/>
        <w:jc w:val="both"/>
        <w:rPr>
          <w:rFonts w:ascii="Arial" w:eastAsia="Malgun Gothic" w:hAnsi="Arial" w:cs="Arial"/>
          <w:b/>
          <w:sz w:val="24"/>
        </w:rPr>
      </w:pPr>
      <w:r>
        <w:rPr>
          <w:rFonts w:ascii="Arial" w:eastAsia="Arial" w:hAnsi="Arial" w:cs="Arial"/>
          <w:b/>
          <w:sz w:val="24"/>
          <w:szCs w:val="24"/>
        </w:rPr>
        <w:t xml:space="preserve"> </w:t>
      </w:r>
      <w:r w:rsidRPr="00AF019D">
        <w:rPr>
          <w:rFonts w:ascii="Arial" w:eastAsia="Arial" w:hAnsi="Arial" w:cs="Arial"/>
          <w:b/>
          <w:sz w:val="24"/>
          <w:szCs w:val="24"/>
        </w:rPr>
        <w:t>Classificação</w:t>
      </w:r>
    </w:p>
    <w:p w14:paraId="56DFA041"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 xml:space="preserve">A classificação é baseada em sua etiologia. As causas da ocorrência dos principais tipos, sendo elas genéticas, biológicas e ambientais, ainda não são completamente conhecidas. O diabetes mellitus é classificado, em geral, em tipo 1, tipo 2 e diabetes gestacional </w:t>
      </w:r>
      <w:r w:rsidRPr="00AF019D">
        <w:rPr>
          <w:rFonts w:ascii="Arial" w:eastAsia="Arial" w:hAnsi="Arial" w:cs="Arial"/>
          <w:color w:val="000000"/>
          <w:sz w:val="24"/>
          <w:szCs w:val="24"/>
        </w:rPr>
        <w:t>(BRASIL, 2013; AMERICAN DIABETES ASSOCIATION, 2019).</w:t>
      </w:r>
    </w:p>
    <w:p w14:paraId="5C13C204" w14:textId="77777777" w:rsidR="00E22031" w:rsidRPr="00AF019D" w:rsidRDefault="00E22031" w:rsidP="00E22031">
      <w:pPr>
        <w:numPr>
          <w:ilvl w:val="0"/>
          <w:numId w:val="3"/>
        </w:numPr>
        <w:pBdr>
          <w:top w:val="nil"/>
          <w:left w:val="nil"/>
          <w:bottom w:val="nil"/>
          <w:right w:val="nil"/>
          <w:between w:val="nil"/>
        </w:pBdr>
        <w:spacing w:before="120" w:after="120" w:line="276" w:lineRule="auto"/>
        <w:jc w:val="both"/>
        <w:rPr>
          <w:rFonts w:ascii="Arial" w:hAnsi="Arial" w:cs="Arial"/>
          <w:color w:val="000000"/>
          <w:sz w:val="24"/>
          <w:szCs w:val="24"/>
        </w:rPr>
      </w:pPr>
      <w:r w:rsidRPr="00AF019D">
        <w:rPr>
          <w:rFonts w:ascii="Arial" w:eastAsia="Arial" w:hAnsi="Arial" w:cs="Arial"/>
          <w:color w:val="000000"/>
          <w:sz w:val="24"/>
          <w:szCs w:val="24"/>
          <w:u w:val="single"/>
        </w:rPr>
        <w:t>Diabetes tipo 1:</w:t>
      </w:r>
      <w:r w:rsidRPr="00AF019D">
        <w:rPr>
          <w:rFonts w:ascii="Arial" w:eastAsia="Arial" w:hAnsi="Arial" w:cs="Arial"/>
          <w:color w:val="000000"/>
          <w:sz w:val="24"/>
          <w:szCs w:val="24"/>
        </w:rPr>
        <w:t xml:space="preserve"> ocorre devido a destruição das células β pancreáticas pelas células auto imunológicas, o que leva a deficiência completa na produção de insulina. Tem seu início abrupto e acomete principalmente crianças e adolescentes sem excesso de peso. </w:t>
      </w:r>
    </w:p>
    <w:p w14:paraId="7D06FC93" w14:textId="77777777" w:rsidR="00E22031" w:rsidRPr="00AF019D" w:rsidRDefault="00E22031" w:rsidP="00E22031">
      <w:pPr>
        <w:numPr>
          <w:ilvl w:val="0"/>
          <w:numId w:val="3"/>
        </w:numPr>
        <w:pBdr>
          <w:top w:val="nil"/>
          <w:left w:val="nil"/>
          <w:bottom w:val="nil"/>
          <w:right w:val="nil"/>
          <w:between w:val="nil"/>
        </w:pBdr>
        <w:spacing w:before="120" w:after="120" w:line="276" w:lineRule="auto"/>
        <w:jc w:val="both"/>
        <w:rPr>
          <w:rFonts w:ascii="Arial" w:hAnsi="Arial" w:cs="Arial"/>
          <w:color w:val="000000"/>
          <w:sz w:val="24"/>
          <w:szCs w:val="24"/>
        </w:rPr>
      </w:pPr>
      <w:r w:rsidRPr="00AF019D">
        <w:rPr>
          <w:rFonts w:ascii="Arial" w:eastAsia="Arial" w:hAnsi="Arial" w:cs="Arial"/>
          <w:color w:val="000000"/>
          <w:sz w:val="24"/>
          <w:szCs w:val="24"/>
          <w:u w:val="single"/>
        </w:rPr>
        <w:t>Diabetes tipo 2:</w:t>
      </w:r>
      <w:r w:rsidRPr="00AF019D">
        <w:rPr>
          <w:rFonts w:ascii="Arial" w:eastAsia="Arial" w:hAnsi="Arial" w:cs="Arial"/>
          <w:color w:val="000000"/>
          <w:sz w:val="24"/>
          <w:szCs w:val="24"/>
        </w:rPr>
        <w:t xml:space="preserve"> acontece devido à perda progressiva na secreção de insulina e resistência periférica existente, em que as células são incapazes de utilizar toda a insulina secretada pelo pâncreas, causando a hiperglicemia. Costuma ter início lento e sintomas brandos. Manifesta-</w:t>
      </w:r>
      <w:r w:rsidRPr="00AF019D">
        <w:rPr>
          <w:rFonts w:ascii="Arial" w:eastAsia="Arial" w:hAnsi="Arial" w:cs="Arial"/>
          <w:color w:val="000000"/>
          <w:sz w:val="24"/>
          <w:szCs w:val="24"/>
        </w:rPr>
        <w:lastRenderedPageBreak/>
        <w:t>se, em geral, em adultos com excesso de peso e histórico familiar pregresso.</w:t>
      </w:r>
    </w:p>
    <w:p w14:paraId="10148D8A" w14:textId="77777777" w:rsidR="00E22031" w:rsidRPr="00AF019D" w:rsidRDefault="00E22031" w:rsidP="00E22031">
      <w:pPr>
        <w:numPr>
          <w:ilvl w:val="0"/>
          <w:numId w:val="3"/>
        </w:numPr>
        <w:pBdr>
          <w:top w:val="nil"/>
          <w:left w:val="nil"/>
          <w:bottom w:val="nil"/>
          <w:right w:val="nil"/>
          <w:between w:val="nil"/>
        </w:pBdr>
        <w:spacing w:before="120" w:after="120" w:line="276" w:lineRule="auto"/>
        <w:jc w:val="both"/>
        <w:rPr>
          <w:rFonts w:ascii="Arial" w:hAnsi="Arial" w:cs="Arial"/>
          <w:color w:val="000000"/>
          <w:sz w:val="24"/>
          <w:szCs w:val="24"/>
        </w:rPr>
      </w:pPr>
      <w:r w:rsidRPr="00AF019D">
        <w:rPr>
          <w:rFonts w:ascii="Arial" w:eastAsia="Arial" w:hAnsi="Arial" w:cs="Arial"/>
          <w:color w:val="000000"/>
          <w:sz w:val="24"/>
          <w:szCs w:val="24"/>
          <w:u w:val="single"/>
        </w:rPr>
        <w:t>Diabetes mellitus gestacional</w:t>
      </w:r>
      <w:r w:rsidRPr="00AF019D">
        <w:rPr>
          <w:rFonts w:ascii="Arial" w:eastAsia="Arial" w:hAnsi="Arial" w:cs="Arial"/>
          <w:color w:val="000000"/>
          <w:sz w:val="24"/>
          <w:szCs w:val="24"/>
        </w:rPr>
        <w:t xml:space="preserve">: caracteriza-se pela hiperglicemia persistente no segundo ou terceiro trimestre da gravidez, sendo inexistente no período antecedente a gestação. </w:t>
      </w:r>
    </w:p>
    <w:p w14:paraId="7F869D9A" w14:textId="77777777" w:rsidR="00E22031" w:rsidRPr="00AF019D" w:rsidRDefault="00E22031" w:rsidP="00E22031">
      <w:pPr>
        <w:numPr>
          <w:ilvl w:val="0"/>
          <w:numId w:val="3"/>
        </w:numPr>
        <w:pBdr>
          <w:top w:val="nil"/>
          <w:left w:val="nil"/>
          <w:bottom w:val="nil"/>
          <w:right w:val="nil"/>
          <w:between w:val="nil"/>
        </w:pBdr>
        <w:spacing w:before="120" w:after="120" w:line="276" w:lineRule="auto"/>
        <w:jc w:val="both"/>
        <w:rPr>
          <w:rFonts w:ascii="Arial" w:hAnsi="Arial" w:cs="Arial"/>
          <w:color w:val="000000"/>
          <w:sz w:val="32"/>
          <w:szCs w:val="24"/>
        </w:rPr>
      </w:pPr>
      <w:r w:rsidRPr="00AF019D">
        <w:rPr>
          <w:rFonts w:ascii="Arial" w:hAnsi="Arial" w:cs="Arial"/>
          <w:sz w:val="24"/>
          <w:u w:val="single"/>
        </w:rPr>
        <w:t>Outros tipos específicos de diabetes:</w:t>
      </w:r>
      <w:r w:rsidRPr="00AF019D">
        <w:rPr>
          <w:rFonts w:ascii="Arial" w:hAnsi="Arial" w:cs="Arial"/>
          <w:sz w:val="24"/>
        </w:rPr>
        <w:t xml:space="preserve"> são resultados de síndromes monogênicas de diabetes, como a diabetes MODY e diabetes neonatal; doenças do pâncreas exócrino e diabetes induzido por uso de drogas ou fármacos.</w:t>
      </w:r>
    </w:p>
    <w:p w14:paraId="6A591F2B" w14:textId="77777777" w:rsidR="00E22031" w:rsidRPr="00AF019D" w:rsidRDefault="00E22031" w:rsidP="00E22031">
      <w:pPr>
        <w:pStyle w:val="PargrafodaLista"/>
        <w:pBdr>
          <w:top w:val="nil"/>
          <w:left w:val="nil"/>
          <w:bottom w:val="nil"/>
          <w:right w:val="nil"/>
          <w:between w:val="nil"/>
        </w:pBdr>
        <w:spacing w:after="0" w:line="360" w:lineRule="auto"/>
        <w:jc w:val="both"/>
        <w:rPr>
          <w:rFonts w:ascii="Arial" w:hAnsi="Arial" w:cs="Arial"/>
          <w:b/>
          <w:color w:val="000000"/>
          <w:sz w:val="28"/>
          <w:szCs w:val="24"/>
        </w:rPr>
      </w:pPr>
      <w:r w:rsidRPr="00AF019D">
        <w:rPr>
          <w:rFonts w:ascii="Arial" w:hAnsi="Arial" w:cs="Arial"/>
          <w:b/>
          <w:sz w:val="24"/>
        </w:rPr>
        <w:t>2.2</w:t>
      </w:r>
      <w:r>
        <w:rPr>
          <w:rFonts w:ascii="Arial" w:hAnsi="Arial" w:cs="Arial"/>
          <w:b/>
          <w:sz w:val="24"/>
        </w:rPr>
        <w:t xml:space="preserve"> </w:t>
      </w:r>
      <w:r w:rsidRPr="00AF019D">
        <w:rPr>
          <w:rFonts w:ascii="Arial" w:hAnsi="Arial" w:cs="Arial"/>
          <w:b/>
          <w:sz w:val="24"/>
        </w:rPr>
        <w:t xml:space="preserve">Sinais e sintomas </w:t>
      </w:r>
    </w:p>
    <w:p w14:paraId="780DA922"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 xml:space="preserve">Os sinais e sintomas podem ou não, aparecerem. Quando se manifestam, em geral, apresentam-se com </w:t>
      </w:r>
      <w:proofErr w:type="gramStart"/>
      <w:r w:rsidRPr="00AF019D">
        <w:rPr>
          <w:rFonts w:ascii="Arial" w:eastAsia="Arial" w:hAnsi="Arial" w:cs="Arial"/>
          <w:sz w:val="24"/>
          <w:szCs w:val="24"/>
        </w:rPr>
        <w:t>os quarto</w:t>
      </w:r>
      <w:proofErr w:type="gramEnd"/>
      <w:r w:rsidRPr="00AF019D">
        <w:rPr>
          <w:rFonts w:ascii="Arial" w:eastAsia="Arial" w:hAnsi="Arial" w:cs="Arial"/>
          <w:sz w:val="24"/>
          <w:szCs w:val="24"/>
        </w:rPr>
        <w:t xml:space="preserve"> P’s. </w:t>
      </w:r>
      <w:r w:rsidRPr="00AF019D">
        <w:rPr>
          <w:rFonts w:ascii="Arial" w:hAnsi="Arial" w:cs="Arial"/>
          <w:sz w:val="24"/>
          <w:szCs w:val="24"/>
        </w:rPr>
        <w:t xml:space="preserve">Embora possam estar presentes no diabetes mellitus tipo 2, esses sinais são mais recorrentes no tipo 1 e que podem progredir para situações mais graves, como a acidose metabólica, por exemplo, especialmente na presença de estresse </w:t>
      </w:r>
      <w:r w:rsidRPr="00AF019D">
        <w:rPr>
          <w:rFonts w:ascii="Arial" w:eastAsia="Arial" w:hAnsi="Arial" w:cs="Arial"/>
          <w:color w:val="000000"/>
          <w:sz w:val="24"/>
          <w:szCs w:val="24"/>
        </w:rPr>
        <w:t>(BRASIL, 2013).</w:t>
      </w:r>
    </w:p>
    <w:p w14:paraId="3F1E6880"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hAnsi="Arial" w:cs="Arial"/>
          <w:sz w:val="24"/>
          <w:szCs w:val="24"/>
        </w:rPr>
        <w:t>No diabetes mellitus tipo 2, o início é lento e muitas vezes sem a presença de sintomas. A suspeita da doença, geralmente, advém de uma complicação tardia apresentada, como retinopatia, neuropatia periférica e infecções de repetição</w:t>
      </w:r>
      <w:r w:rsidRPr="00AF019D">
        <w:rPr>
          <w:rFonts w:ascii="Arial" w:eastAsia="Arial" w:hAnsi="Arial" w:cs="Arial"/>
          <w:sz w:val="24"/>
          <w:szCs w:val="24"/>
        </w:rPr>
        <w:t xml:space="preserve"> (BRASIL, 2013).</w:t>
      </w:r>
    </w:p>
    <w:p w14:paraId="0C9BC6C0" w14:textId="77777777" w:rsidR="00E22031" w:rsidRPr="00AF019D" w:rsidRDefault="00E22031" w:rsidP="00E22031">
      <w:pPr>
        <w:spacing w:before="120" w:after="120" w:line="240" w:lineRule="auto"/>
        <w:jc w:val="both"/>
        <w:rPr>
          <w:rFonts w:ascii="Arial" w:eastAsia="Arial" w:hAnsi="Arial" w:cs="Arial"/>
          <w:szCs w:val="24"/>
        </w:rPr>
      </w:pPr>
      <w:r w:rsidRPr="00AF019D">
        <w:rPr>
          <w:rFonts w:ascii="Arial" w:hAnsi="Arial" w:cs="Arial"/>
          <w:b/>
          <w:szCs w:val="24"/>
        </w:rPr>
        <w:t>Quadro 1.</w:t>
      </w:r>
      <w:r w:rsidRPr="00AF019D">
        <w:rPr>
          <w:rFonts w:ascii="Arial" w:hAnsi="Arial" w:cs="Arial"/>
          <w:szCs w:val="24"/>
        </w:rPr>
        <w:t xml:space="preserve"> Sinais e sintomas do diabetes mellitus.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4"/>
      </w:tblGrid>
      <w:tr w:rsidR="00E22031" w:rsidRPr="00AF019D" w14:paraId="45AF6A2D" w14:textId="77777777" w:rsidTr="00363526">
        <w:tc>
          <w:tcPr>
            <w:tcW w:w="8494" w:type="dxa"/>
            <w:shd w:val="clear" w:color="auto" w:fill="auto"/>
          </w:tcPr>
          <w:p w14:paraId="4F247BD5" w14:textId="77777777" w:rsidR="00E22031" w:rsidRPr="00AF019D" w:rsidRDefault="00E22031" w:rsidP="00363526">
            <w:pPr>
              <w:spacing w:line="360" w:lineRule="auto"/>
              <w:jc w:val="center"/>
              <w:rPr>
                <w:rFonts w:ascii="Arial" w:eastAsia="Arial" w:hAnsi="Arial" w:cs="Arial"/>
                <w:b/>
                <w:bCs/>
                <w:sz w:val="20"/>
                <w:szCs w:val="24"/>
              </w:rPr>
            </w:pPr>
            <w:r w:rsidRPr="00AF019D">
              <w:rPr>
                <w:rFonts w:ascii="Arial" w:hAnsi="Arial" w:cs="Arial"/>
                <w:b/>
                <w:bCs/>
                <w:sz w:val="20"/>
              </w:rPr>
              <w:t>CARACTERÍSTICAS CLÍNICAS</w:t>
            </w:r>
          </w:p>
        </w:tc>
      </w:tr>
      <w:tr w:rsidR="00E22031" w:rsidRPr="00AF019D" w14:paraId="2A50B77F" w14:textId="77777777" w:rsidTr="00363526">
        <w:tc>
          <w:tcPr>
            <w:tcW w:w="8494" w:type="dxa"/>
            <w:shd w:val="clear" w:color="auto" w:fill="F2F2F2"/>
            <w:vAlign w:val="bottom"/>
          </w:tcPr>
          <w:p w14:paraId="75892B58" w14:textId="77777777" w:rsidR="00E22031" w:rsidRPr="00AF019D" w:rsidRDefault="00E22031" w:rsidP="00363526">
            <w:pPr>
              <w:spacing w:line="360" w:lineRule="auto"/>
              <w:jc w:val="both"/>
              <w:rPr>
                <w:rFonts w:ascii="Arial" w:eastAsia="Arial" w:hAnsi="Arial" w:cs="Arial"/>
                <w:b/>
                <w:bCs/>
                <w:sz w:val="20"/>
                <w:szCs w:val="24"/>
              </w:rPr>
            </w:pPr>
            <w:r w:rsidRPr="00AF019D">
              <w:rPr>
                <w:rFonts w:ascii="Arial" w:hAnsi="Arial" w:cs="Arial"/>
                <w:bCs/>
                <w:sz w:val="20"/>
              </w:rPr>
              <w:t>Poliúria, polidipsia, polifagia, perda involuntária de peso;</w:t>
            </w:r>
          </w:p>
        </w:tc>
      </w:tr>
      <w:tr w:rsidR="00E22031" w:rsidRPr="00AF019D" w14:paraId="0726DCD8" w14:textId="77777777" w:rsidTr="00363526">
        <w:trPr>
          <w:trHeight w:val="201"/>
        </w:trPr>
        <w:tc>
          <w:tcPr>
            <w:tcW w:w="8494" w:type="dxa"/>
            <w:shd w:val="clear" w:color="auto" w:fill="auto"/>
            <w:vAlign w:val="bottom"/>
          </w:tcPr>
          <w:p w14:paraId="759C4598" w14:textId="77777777" w:rsidR="00E22031" w:rsidRPr="00AF019D" w:rsidRDefault="00E22031" w:rsidP="00363526">
            <w:pPr>
              <w:spacing w:line="360" w:lineRule="auto"/>
              <w:jc w:val="both"/>
              <w:rPr>
                <w:rFonts w:ascii="Arial" w:eastAsia="Arial" w:hAnsi="Arial" w:cs="Arial"/>
                <w:b/>
                <w:bCs/>
                <w:sz w:val="20"/>
                <w:szCs w:val="24"/>
              </w:rPr>
            </w:pPr>
            <w:r w:rsidRPr="00AF019D">
              <w:rPr>
                <w:rFonts w:ascii="Arial" w:hAnsi="Arial" w:cs="Arial"/>
                <w:bCs/>
                <w:sz w:val="20"/>
              </w:rPr>
              <w:t>Nictúria, emagrecimento rápido;</w:t>
            </w:r>
          </w:p>
        </w:tc>
      </w:tr>
      <w:tr w:rsidR="00E22031" w:rsidRPr="00AF019D" w14:paraId="1FF05CF7" w14:textId="77777777" w:rsidTr="00363526">
        <w:tc>
          <w:tcPr>
            <w:tcW w:w="8494" w:type="dxa"/>
            <w:shd w:val="clear" w:color="auto" w:fill="F2F2F2"/>
            <w:vAlign w:val="bottom"/>
          </w:tcPr>
          <w:p w14:paraId="78F3116C" w14:textId="77777777" w:rsidR="00E22031" w:rsidRPr="00AF019D" w:rsidRDefault="00E22031" w:rsidP="00363526">
            <w:pPr>
              <w:spacing w:line="360" w:lineRule="auto"/>
              <w:jc w:val="both"/>
              <w:rPr>
                <w:rFonts w:ascii="Arial" w:eastAsia="Arial" w:hAnsi="Arial" w:cs="Arial"/>
                <w:b/>
                <w:bCs/>
                <w:sz w:val="20"/>
                <w:szCs w:val="24"/>
              </w:rPr>
            </w:pPr>
            <w:r w:rsidRPr="00AF019D">
              <w:rPr>
                <w:rFonts w:ascii="Arial" w:hAnsi="Arial" w:cs="Arial"/>
                <w:bCs/>
                <w:sz w:val="20"/>
              </w:rPr>
              <w:t>Fadiga, astenia, letargia;</w:t>
            </w:r>
          </w:p>
        </w:tc>
      </w:tr>
      <w:tr w:rsidR="00E22031" w:rsidRPr="00AF019D" w14:paraId="094E75CA" w14:textId="77777777" w:rsidTr="00363526">
        <w:tc>
          <w:tcPr>
            <w:tcW w:w="8494" w:type="dxa"/>
            <w:shd w:val="clear" w:color="auto" w:fill="auto"/>
            <w:vAlign w:val="bottom"/>
          </w:tcPr>
          <w:p w14:paraId="632B259A" w14:textId="77777777" w:rsidR="00E22031" w:rsidRPr="00AF019D" w:rsidRDefault="00E22031" w:rsidP="00363526">
            <w:pPr>
              <w:spacing w:line="360" w:lineRule="auto"/>
              <w:jc w:val="both"/>
              <w:rPr>
                <w:rFonts w:ascii="Arial" w:hAnsi="Arial" w:cs="Arial"/>
                <w:b/>
                <w:bCs/>
                <w:sz w:val="20"/>
              </w:rPr>
            </w:pPr>
            <w:r w:rsidRPr="00AF019D">
              <w:rPr>
                <w:rFonts w:ascii="Arial" w:hAnsi="Arial" w:cs="Arial"/>
                <w:bCs/>
                <w:sz w:val="20"/>
              </w:rPr>
              <w:t>Prurido vulvar;</w:t>
            </w:r>
          </w:p>
        </w:tc>
      </w:tr>
      <w:tr w:rsidR="00E22031" w:rsidRPr="00AF019D" w14:paraId="63BF5A1F" w14:textId="77777777" w:rsidTr="00363526">
        <w:tc>
          <w:tcPr>
            <w:tcW w:w="8494" w:type="dxa"/>
            <w:shd w:val="clear" w:color="auto" w:fill="F2F2F2"/>
            <w:vAlign w:val="bottom"/>
          </w:tcPr>
          <w:p w14:paraId="22098EFE" w14:textId="77777777" w:rsidR="00E22031" w:rsidRPr="00AF019D" w:rsidRDefault="00E22031" w:rsidP="00363526">
            <w:pPr>
              <w:spacing w:line="360" w:lineRule="auto"/>
              <w:jc w:val="both"/>
              <w:rPr>
                <w:rFonts w:ascii="Arial" w:eastAsia="Arial" w:hAnsi="Arial" w:cs="Arial"/>
                <w:b/>
                <w:bCs/>
                <w:sz w:val="20"/>
                <w:szCs w:val="24"/>
              </w:rPr>
            </w:pPr>
            <w:r w:rsidRPr="00AF019D">
              <w:rPr>
                <w:rFonts w:ascii="Arial" w:hAnsi="Arial" w:cs="Arial"/>
                <w:bCs/>
                <w:sz w:val="20"/>
              </w:rPr>
              <w:t>Redução rápida da acuidade visual;</w:t>
            </w:r>
          </w:p>
        </w:tc>
      </w:tr>
      <w:tr w:rsidR="00E22031" w:rsidRPr="00AF019D" w14:paraId="49F4D614" w14:textId="77777777" w:rsidTr="00363526">
        <w:tc>
          <w:tcPr>
            <w:tcW w:w="8494" w:type="dxa"/>
            <w:shd w:val="clear" w:color="auto" w:fill="auto"/>
            <w:vAlign w:val="bottom"/>
          </w:tcPr>
          <w:p w14:paraId="3EF14BC7" w14:textId="77777777" w:rsidR="00E22031" w:rsidRPr="00AF019D" w:rsidRDefault="00E22031" w:rsidP="00363526">
            <w:pPr>
              <w:spacing w:line="360" w:lineRule="auto"/>
              <w:jc w:val="both"/>
              <w:rPr>
                <w:rFonts w:ascii="Arial" w:eastAsia="Arial" w:hAnsi="Arial" w:cs="Arial"/>
                <w:b/>
                <w:bCs/>
                <w:sz w:val="20"/>
                <w:szCs w:val="24"/>
              </w:rPr>
            </w:pPr>
            <w:r w:rsidRPr="00AF019D">
              <w:rPr>
                <w:rFonts w:ascii="Arial" w:hAnsi="Arial" w:cs="Arial"/>
                <w:bCs/>
                <w:sz w:val="20"/>
              </w:rPr>
              <w:t>Hiperglicemia ou glicosúria em exames de rotina;</w:t>
            </w:r>
          </w:p>
        </w:tc>
      </w:tr>
      <w:tr w:rsidR="00E22031" w:rsidRPr="00AF019D" w14:paraId="45CD094B" w14:textId="77777777" w:rsidTr="00363526">
        <w:tc>
          <w:tcPr>
            <w:tcW w:w="8494" w:type="dxa"/>
            <w:shd w:val="clear" w:color="auto" w:fill="F2F2F2"/>
            <w:vAlign w:val="bottom"/>
          </w:tcPr>
          <w:p w14:paraId="50C58D5D" w14:textId="77777777" w:rsidR="00E22031" w:rsidRPr="00AF019D" w:rsidRDefault="00E22031" w:rsidP="00363526">
            <w:pPr>
              <w:spacing w:line="360" w:lineRule="auto"/>
              <w:jc w:val="both"/>
              <w:rPr>
                <w:rFonts w:ascii="Arial" w:hAnsi="Arial" w:cs="Arial"/>
                <w:b/>
                <w:bCs/>
                <w:sz w:val="20"/>
              </w:rPr>
            </w:pPr>
            <w:r w:rsidRPr="00AF019D">
              <w:rPr>
                <w:rFonts w:ascii="Arial" w:hAnsi="Arial" w:cs="Arial"/>
                <w:bCs/>
                <w:sz w:val="20"/>
              </w:rPr>
              <w:t>Paralisia oculomotora, infecções urinárias ou cutâneas de repetição;</w:t>
            </w:r>
          </w:p>
        </w:tc>
      </w:tr>
      <w:tr w:rsidR="00E22031" w:rsidRPr="00AF019D" w14:paraId="6A968CC4" w14:textId="77777777" w:rsidTr="00363526">
        <w:tc>
          <w:tcPr>
            <w:tcW w:w="8494" w:type="dxa"/>
            <w:shd w:val="clear" w:color="auto" w:fill="auto"/>
            <w:vAlign w:val="bottom"/>
          </w:tcPr>
          <w:p w14:paraId="65EA5A49" w14:textId="77777777" w:rsidR="00E22031" w:rsidRPr="00AF019D" w:rsidRDefault="00E22031" w:rsidP="00363526">
            <w:pPr>
              <w:spacing w:line="276" w:lineRule="auto"/>
              <w:jc w:val="both"/>
              <w:rPr>
                <w:rFonts w:ascii="Arial" w:hAnsi="Arial" w:cs="Arial"/>
                <w:b/>
                <w:bCs/>
                <w:sz w:val="20"/>
              </w:rPr>
            </w:pPr>
            <w:r w:rsidRPr="00AF019D">
              <w:rPr>
                <w:rFonts w:ascii="Arial" w:hAnsi="Arial" w:cs="Arial"/>
                <w:bCs/>
                <w:sz w:val="20"/>
              </w:rPr>
              <w:t>DM1: A sintomatologia inicial não inclui manifestações de complicações crônicas e frequentemente apresenta-se em cetoacidose.</w:t>
            </w:r>
          </w:p>
        </w:tc>
      </w:tr>
    </w:tbl>
    <w:p w14:paraId="2CA32AC6" w14:textId="77777777" w:rsidR="00E22031" w:rsidRPr="00AF019D" w:rsidRDefault="00E22031" w:rsidP="00E22031">
      <w:pPr>
        <w:spacing w:after="0" w:line="360" w:lineRule="auto"/>
        <w:jc w:val="both"/>
        <w:rPr>
          <w:rFonts w:ascii="Arial" w:hAnsi="Arial" w:cs="Arial"/>
        </w:rPr>
      </w:pPr>
      <w:r w:rsidRPr="00AF019D">
        <w:rPr>
          <w:rFonts w:ascii="Arial" w:hAnsi="Arial" w:cs="Arial"/>
        </w:rPr>
        <w:t xml:space="preserve">Fonte: </w:t>
      </w:r>
      <w:r w:rsidRPr="00AF019D">
        <w:rPr>
          <w:rFonts w:ascii="Arial" w:hAnsi="Arial" w:cs="Arial"/>
          <w:color w:val="000000"/>
          <w:sz w:val="20"/>
          <w:szCs w:val="27"/>
        </w:rPr>
        <w:t xml:space="preserve">SESAU, </w:t>
      </w:r>
      <w:r w:rsidRPr="00AF019D">
        <w:rPr>
          <w:rFonts w:ascii="Arial" w:hAnsi="Arial" w:cs="Arial"/>
        </w:rPr>
        <w:t>2020.</w:t>
      </w:r>
    </w:p>
    <w:p w14:paraId="0AACB32B" w14:textId="77777777" w:rsidR="00E22031" w:rsidRPr="00AF019D" w:rsidRDefault="00E22031" w:rsidP="00E22031">
      <w:pPr>
        <w:pStyle w:val="PargrafodaLista"/>
        <w:spacing w:after="0" w:line="360" w:lineRule="auto"/>
        <w:ind w:left="360"/>
        <w:jc w:val="both"/>
        <w:rPr>
          <w:rFonts w:ascii="Arial" w:hAnsi="Arial" w:cs="Arial"/>
          <w:b/>
          <w:bCs/>
          <w:color w:val="000000"/>
          <w:sz w:val="24"/>
        </w:rPr>
      </w:pPr>
      <w:r w:rsidRPr="00AF019D">
        <w:rPr>
          <w:rFonts w:ascii="Arial" w:hAnsi="Arial" w:cs="Arial"/>
          <w:b/>
          <w:bCs/>
          <w:color w:val="000000"/>
          <w:sz w:val="24"/>
        </w:rPr>
        <w:t>2.3</w:t>
      </w:r>
      <w:r>
        <w:rPr>
          <w:rFonts w:ascii="Arial" w:hAnsi="Arial" w:cs="Arial"/>
          <w:b/>
          <w:bCs/>
          <w:color w:val="000000"/>
          <w:sz w:val="24"/>
        </w:rPr>
        <w:t xml:space="preserve"> </w:t>
      </w:r>
      <w:r w:rsidRPr="00AF019D">
        <w:rPr>
          <w:rFonts w:ascii="Arial" w:hAnsi="Arial" w:cs="Arial"/>
          <w:b/>
          <w:bCs/>
          <w:color w:val="000000"/>
          <w:sz w:val="24"/>
        </w:rPr>
        <w:t>Diagnóstico e rastreamento</w:t>
      </w:r>
    </w:p>
    <w:p w14:paraId="1E6225CE"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lastRenderedPageBreak/>
        <w:t>O diagnóstico do diabetes mellitus baseia-se na detecção da hiperglicemia (BRASIL, 2013). Os testes usados para isso identificam o percentual de glicose no plasma, por meio de:</w:t>
      </w:r>
    </w:p>
    <w:p w14:paraId="3651179E" w14:textId="77777777" w:rsidR="00E22031" w:rsidRPr="00AF019D" w:rsidRDefault="00E22031" w:rsidP="00E22031">
      <w:pPr>
        <w:pStyle w:val="PargrafodaLista"/>
        <w:numPr>
          <w:ilvl w:val="0"/>
          <w:numId w:val="4"/>
        </w:numPr>
        <w:spacing w:after="0"/>
        <w:jc w:val="both"/>
        <w:rPr>
          <w:rFonts w:ascii="Arial" w:hAnsi="Arial" w:cs="Arial"/>
          <w:sz w:val="24"/>
        </w:rPr>
      </w:pPr>
      <w:r w:rsidRPr="00AF019D">
        <w:rPr>
          <w:rFonts w:ascii="Arial" w:hAnsi="Arial" w:cs="Arial"/>
          <w:sz w:val="24"/>
        </w:rPr>
        <w:t>Glicemia de jejum (FPG);</w:t>
      </w:r>
    </w:p>
    <w:p w14:paraId="6003E2AF" w14:textId="77777777" w:rsidR="00E22031" w:rsidRPr="00AF019D" w:rsidRDefault="00E22031" w:rsidP="00E22031">
      <w:pPr>
        <w:pStyle w:val="PargrafodaLista"/>
        <w:numPr>
          <w:ilvl w:val="0"/>
          <w:numId w:val="4"/>
        </w:numPr>
        <w:spacing w:after="0"/>
        <w:jc w:val="both"/>
        <w:rPr>
          <w:rFonts w:ascii="Arial" w:hAnsi="Arial" w:cs="Arial"/>
          <w:sz w:val="24"/>
        </w:rPr>
      </w:pPr>
      <w:r w:rsidRPr="00AF019D">
        <w:rPr>
          <w:rFonts w:ascii="Arial" w:hAnsi="Arial" w:cs="Arial"/>
          <w:sz w:val="24"/>
        </w:rPr>
        <w:t>Glicemia capilar;</w:t>
      </w:r>
    </w:p>
    <w:p w14:paraId="101C4F0F" w14:textId="77777777" w:rsidR="00E22031" w:rsidRPr="00AF019D" w:rsidRDefault="00E22031" w:rsidP="00E22031">
      <w:pPr>
        <w:pStyle w:val="PargrafodaLista"/>
        <w:numPr>
          <w:ilvl w:val="0"/>
          <w:numId w:val="4"/>
        </w:numPr>
        <w:spacing w:after="0"/>
        <w:jc w:val="both"/>
        <w:rPr>
          <w:rFonts w:ascii="Arial" w:hAnsi="Arial" w:cs="Arial"/>
          <w:sz w:val="24"/>
        </w:rPr>
      </w:pPr>
      <w:r w:rsidRPr="00AF019D">
        <w:rPr>
          <w:rFonts w:ascii="Arial" w:hAnsi="Arial" w:cs="Arial"/>
          <w:sz w:val="24"/>
        </w:rPr>
        <w:t xml:space="preserve">Teste oral de tolerância à glicose com sobrecarga de 75 g em duas horas (TTG) ou </w:t>
      </w:r>
    </w:p>
    <w:p w14:paraId="2911B31D" w14:textId="77777777" w:rsidR="00E22031" w:rsidRPr="00AF019D" w:rsidRDefault="00E22031" w:rsidP="00E22031">
      <w:pPr>
        <w:pStyle w:val="PargrafodaLista"/>
        <w:numPr>
          <w:ilvl w:val="0"/>
          <w:numId w:val="4"/>
        </w:numPr>
        <w:spacing w:after="0"/>
        <w:jc w:val="both"/>
        <w:rPr>
          <w:rFonts w:ascii="Arial" w:hAnsi="Arial" w:cs="Arial"/>
          <w:sz w:val="24"/>
        </w:rPr>
      </w:pPr>
      <w:r w:rsidRPr="00AF019D">
        <w:rPr>
          <w:rFonts w:ascii="Arial" w:hAnsi="Arial" w:cs="Arial"/>
          <w:sz w:val="24"/>
        </w:rPr>
        <w:t xml:space="preserve">Hemoglobina glicada (HbA1C). </w:t>
      </w:r>
    </w:p>
    <w:p w14:paraId="27113003" w14:textId="77777777" w:rsidR="00E22031" w:rsidRPr="00AF019D" w:rsidRDefault="00E22031" w:rsidP="00E22031">
      <w:pPr>
        <w:spacing w:before="120" w:after="0" w:line="360" w:lineRule="auto"/>
        <w:ind w:firstLine="709"/>
        <w:jc w:val="both"/>
        <w:rPr>
          <w:rFonts w:ascii="Arial" w:eastAsia="Arial" w:hAnsi="Arial" w:cs="Arial"/>
          <w:szCs w:val="24"/>
        </w:rPr>
      </w:pPr>
      <w:r w:rsidRPr="00AF019D">
        <w:rPr>
          <w:rFonts w:ascii="Arial" w:hAnsi="Arial" w:cs="Arial"/>
          <w:color w:val="000000"/>
          <w:sz w:val="24"/>
          <w:szCs w:val="27"/>
        </w:rPr>
        <w:t>Abaixo, segue os critérios clínicos para diagnóstico de diabetes mellitus, conforme Guia rápido de Manejo Clínico de Diabetes Mellitus da Prefeitura Municipal de Campo Grande.</w:t>
      </w:r>
    </w:p>
    <w:p w14:paraId="596B99B6" w14:textId="77777777" w:rsidR="00E22031" w:rsidRPr="00AF019D" w:rsidRDefault="00E22031" w:rsidP="00E22031">
      <w:pPr>
        <w:spacing w:before="120" w:after="120" w:line="240" w:lineRule="auto"/>
        <w:jc w:val="both"/>
        <w:rPr>
          <w:rFonts w:ascii="Arial" w:hAnsi="Arial" w:cs="Arial"/>
          <w:b/>
          <w:bCs/>
          <w:sz w:val="24"/>
        </w:rPr>
      </w:pPr>
      <w:r w:rsidRPr="00AF019D">
        <w:rPr>
          <w:rFonts w:ascii="Arial" w:hAnsi="Arial" w:cs="Arial"/>
          <w:b/>
          <w:szCs w:val="24"/>
        </w:rPr>
        <w:t>Quadro 2.</w:t>
      </w:r>
      <w:r w:rsidRPr="00AF019D">
        <w:rPr>
          <w:rFonts w:ascii="Arial" w:hAnsi="Arial" w:cs="Arial"/>
          <w:szCs w:val="24"/>
        </w:rPr>
        <w:t xml:space="preserve"> </w:t>
      </w:r>
      <w:r w:rsidRPr="00AF019D">
        <w:rPr>
          <w:rFonts w:ascii="Arial" w:hAnsi="Arial" w:cs="Arial"/>
          <w:color w:val="000000"/>
          <w:szCs w:val="24"/>
        </w:rPr>
        <w:t xml:space="preserve">Critérios clínicos para diagnóstico </w:t>
      </w:r>
      <w:r w:rsidRPr="00AF019D">
        <w:rPr>
          <w:rFonts w:ascii="Arial" w:hAnsi="Arial" w:cs="Arial"/>
          <w:szCs w:val="24"/>
        </w:rPr>
        <w:t>do diabetes mellitus.</w:t>
      </w:r>
      <w:r w:rsidRPr="00AF019D">
        <w:rPr>
          <w:rFonts w:ascii="Arial" w:hAnsi="Arial" w:cs="Arial"/>
          <w:b/>
          <w:bCs/>
          <w:sz w:val="24"/>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4"/>
      </w:tblGrid>
      <w:tr w:rsidR="00E22031" w:rsidRPr="00AF019D" w14:paraId="3C333121" w14:textId="77777777" w:rsidTr="00363526">
        <w:tc>
          <w:tcPr>
            <w:tcW w:w="8494" w:type="dxa"/>
            <w:shd w:val="clear" w:color="auto" w:fill="auto"/>
          </w:tcPr>
          <w:p w14:paraId="0FF4C4EB" w14:textId="77777777" w:rsidR="00E22031" w:rsidRPr="00AF019D" w:rsidRDefault="00E22031" w:rsidP="00363526">
            <w:pPr>
              <w:pStyle w:val="PargrafodaLista"/>
              <w:spacing w:line="360" w:lineRule="auto"/>
              <w:ind w:left="0"/>
              <w:jc w:val="center"/>
              <w:rPr>
                <w:rFonts w:ascii="Arial" w:hAnsi="Arial" w:cs="Arial"/>
                <w:b/>
                <w:bCs/>
                <w:sz w:val="20"/>
              </w:rPr>
            </w:pPr>
            <w:r w:rsidRPr="00AF019D">
              <w:rPr>
                <w:rFonts w:ascii="Arial" w:hAnsi="Arial" w:cs="Arial"/>
                <w:b/>
                <w:bCs/>
                <w:sz w:val="20"/>
              </w:rPr>
              <w:t>CRITÉRIOS DIAGNÓSTICOS DE DM</w:t>
            </w:r>
          </w:p>
        </w:tc>
      </w:tr>
      <w:tr w:rsidR="00E22031" w:rsidRPr="00AF019D" w14:paraId="33C1E793" w14:textId="77777777" w:rsidTr="00363526">
        <w:tc>
          <w:tcPr>
            <w:tcW w:w="8494" w:type="dxa"/>
            <w:shd w:val="clear" w:color="auto" w:fill="F2F2F2"/>
          </w:tcPr>
          <w:p w14:paraId="12F09CF4" w14:textId="77777777" w:rsidR="00E22031" w:rsidRPr="00AF019D" w:rsidRDefault="00E22031" w:rsidP="00363526">
            <w:pPr>
              <w:pStyle w:val="PargrafodaLista"/>
              <w:spacing w:line="360" w:lineRule="auto"/>
              <w:ind w:left="0"/>
              <w:jc w:val="both"/>
              <w:rPr>
                <w:rFonts w:ascii="Arial" w:hAnsi="Arial" w:cs="Arial"/>
                <w:b/>
                <w:bCs/>
                <w:sz w:val="20"/>
              </w:rPr>
            </w:pPr>
            <w:r w:rsidRPr="00AF019D">
              <w:rPr>
                <w:rFonts w:ascii="Arial" w:hAnsi="Arial" w:cs="Arial"/>
                <w:bCs/>
                <w:sz w:val="20"/>
              </w:rPr>
              <w:t>Presença de sintomas e sinais clássicos de diabetes (poliúria, polidipsia e perda inexplicada de peso) + níveis de glicemia plasmática ao acaso ≥ 200 mg/dl;</w:t>
            </w:r>
          </w:p>
        </w:tc>
      </w:tr>
      <w:tr w:rsidR="00E22031" w:rsidRPr="00AF019D" w14:paraId="486712E5" w14:textId="77777777" w:rsidTr="00363526">
        <w:tc>
          <w:tcPr>
            <w:tcW w:w="8494" w:type="dxa"/>
            <w:shd w:val="clear" w:color="auto" w:fill="auto"/>
          </w:tcPr>
          <w:p w14:paraId="30DDCF51" w14:textId="77777777" w:rsidR="00E22031" w:rsidRPr="00AF019D" w:rsidRDefault="00E22031" w:rsidP="00363526">
            <w:pPr>
              <w:pStyle w:val="PargrafodaLista"/>
              <w:spacing w:line="360" w:lineRule="auto"/>
              <w:ind w:left="0"/>
              <w:jc w:val="both"/>
              <w:rPr>
                <w:rFonts w:ascii="Arial" w:hAnsi="Arial" w:cs="Arial"/>
                <w:b/>
                <w:bCs/>
                <w:sz w:val="20"/>
              </w:rPr>
            </w:pPr>
            <w:r w:rsidRPr="00AF019D">
              <w:rPr>
                <w:rFonts w:ascii="Arial" w:hAnsi="Arial" w:cs="Arial"/>
                <w:bCs/>
                <w:sz w:val="20"/>
              </w:rPr>
              <w:t>Glicemia plasmática de jejum (2 resultados positivos) ≥ 126 mg/dl, mesmo na ausência de sintomas e sinais clássicos de diabetes;</w:t>
            </w:r>
          </w:p>
        </w:tc>
      </w:tr>
      <w:tr w:rsidR="00E22031" w:rsidRPr="00AF019D" w14:paraId="58658120" w14:textId="77777777" w:rsidTr="00363526">
        <w:trPr>
          <w:trHeight w:val="313"/>
        </w:trPr>
        <w:tc>
          <w:tcPr>
            <w:tcW w:w="8494" w:type="dxa"/>
            <w:shd w:val="clear" w:color="auto" w:fill="F2F2F2"/>
          </w:tcPr>
          <w:p w14:paraId="354CA512" w14:textId="77777777" w:rsidR="00E22031" w:rsidRPr="00AF019D" w:rsidRDefault="00E22031" w:rsidP="00363526">
            <w:pPr>
              <w:pStyle w:val="PargrafodaLista"/>
              <w:spacing w:line="360" w:lineRule="auto"/>
              <w:ind w:left="0"/>
              <w:jc w:val="both"/>
              <w:rPr>
                <w:rFonts w:ascii="Arial" w:hAnsi="Arial" w:cs="Arial"/>
                <w:b/>
                <w:bCs/>
                <w:sz w:val="20"/>
              </w:rPr>
            </w:pPr>
            <w:r w:rsidRPr="00AF019D">
              <w:rPr>
                <w:rFonts w:ascii="Arial" w:hAnsi="Arial" w:cs="Arial"/>
                <w:bCs/>
                <w:sz w:val="20"/>
              </w:rPr>
              <w:t>Glicemia plasmática duas horas pós sobrecarga (teste oral de tolerância a glicose) ≥ 200 mg/dl, mesmo na ausência de sintomas e sinais clássicos de diabetes;</w:t>
            </w:r>
          </w:p>
        </w:tc>
      </w:tr>
      <w:tr w:rsidR="00E22031" w:rsidRPr="00AF019D" w14:paraId="25344992" w14:textId="77777777" w:rsidTr="00363526">
        <w:tc>
          <w:tcPr>
            <w:tcW w:w="8494" w:type="dxa"/>
            <w:shd w:val="clear" w:color="auto" w:fill="auto"/>
          </w:tcPr>
          <w:p w14:paraId="49177D72" w14:textId="77777777" w:rsidR="00E22031" w:rsidRPr="00AF019D" w:rsidRDefault="00E22031" w:rsidP="00363526">
            <w:pPr>
              <w:pStyle w:val="PargrafodaLista"/>
              <w:spacing w:line="360" w:lineRule="auto"/>
              <w:ind w:left="0"/>
              <w:jc w:val="both"/>
              <w:rPr>
                <w:rFonts w:ascii="Arial" w:hAnsi="Arial" w:cs="Arial"/>
                <w:b/>
                <w:bCs/>
                <w:sz w:val="20"/>
              </w:rPr>
            </w:pPr>
            <w:r w:rsidRPr="00AF019D">
              <w:rPr>
                <w:rFonts w:ascii="Arial" w:hAnsi="Arial" w:cs="Arial"/>
                <w:bCs/>
                <w:sz w:val="20"/>
              </w:rPr>
              <w:t>Hemoglobina glicada ≥ 6,5%</w:t>
            </w:r>
          </w:p>
        </w:tc>
      </w:tr>
      <w:tr w:rsidR="00E22031" w:rsidRPr="00AF019D" w14:paraId="60ABC256" w14:textId="77777777" w:rsidTr="00363526">
        <w:trPr>
          <w:trHeight w:val="399"/>
        </w:trPr>
        <w:tc>
          <w:tcPr>
            <w:tcW w:w="8494" w:type="dxa"/>
            <w:shd w:val="clear" w:color="auto" w:fill="F2F2F2"/>
          </w:tcPr>
          <w:p w14:paraId="61F720A2" w14:textId="77777777" w:rsidR="00E22031" w:rsidRPr="00AF019D" w:rsidRDefault="00E22031" w:rsidP="00363526">
            <w:pPr>
              <w:pStyle w:val="PargrafodaLista"/>
              <w:spacing w:line="360" w:lineRule="auto"/>
              <w:ind w:left="0"/>
              <w:jc w:val="both"/>
              <w:rPr>
                <w:rFonts w:ascii="Arial" w:hAnsi="Arial" w:cs="Arial"/>
                <w:b/>
                <w:bCs/>
                <w:sz w:val="20"/>
              </w:rPr>
            </w:pPr>
            <w:r w:rsidRPr="00AF019D">
              <w:rPr>
                <w:rFonts w:ascii="Arial" w:hAnsi="Arial" w:cs="Arial"/>
                <w:bCs/>
                <w:sz w:val="20"/>
              </w:rPr>
              <w:t>Na ausência de evidências inequívocas de hiperglicemia, o resultado deverá ser confirmado pela repetição do teste.</w:t>
            </w:r>
          </w:p>
        </w:tc>
      </w:tr>
    </w:tbl>
    <w:p w14:paraId="384B5521" w14:textId="77777777" w:rsidR="00E22031" w:rsidRPr="00AF019D" w:rsidRDefault="00E22031" w:rsidP="00E22031">
      <w:pPr>
        <w:spacing w:after="0" w:line="360" w:lineRule="auto"/>
        <w:jc w:val="both"/>
        <w:rPr>
          <w:rFonts w:ascii="Arial" w:hAnsi="Arial" w:cs="Arial"/>
        </w:rPr>
      </w:pPr>
      <w:r w:rsidRPr="00AF019D">
        <w:rPr>
          <w:rFonts w:ascii="Arial" w:hAnsi="Arial" w:cs="Arial"/>
        </w:rPr>
        <w:t xml:space="preserve">Fonte: </w:t>
      </w:r>
      <w:r w:rsidRPr="00AF019D">
        <w:rPr>
          <w:rFonts w:ascii="Arial" w:hAnsi="Arial" w:cs="Arial"/>
          <w:color w:val="000000"/>
          <w:sz w:val="20"/>
          <w:szCs w:val="27"/>
        </w:rPr>
        <w:t xml:space="preserve">SESAU, </w:t>
      </w:r>
      <w:r w:rsidRPr="00AF019D">
        <w:rPr>
          <w:rFonts w:ascii="Arial" w:hAnsi="Arial" w:cs="Arial"/>
        </w:rPr>
        <w:t>2020.</w:t>
      </w:r>
    </w:p>
    <w:p w14:paraId="3D0D9E71"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A probabilidade de apresentar diabetes ou um estado intermediário de glicemia depende da presença de fatores de risco. O rastreamento visa detecção de assintomáticos sob alto risco de desenvolver a doença ou com sinais e sintomas iniciais, permitindo diagnóstico e tratamento oportunos. As pessoas com fatores de risco para DM deverão ser </w:t>
      </w:r>
      <w:proofErr w:type="gramStart"/>
      <w:r w:rsidRPr="00AF019D">
        <w:rPr>
          <w:rFonts w:ascii="Arial" w:hAnsi="Arial" w:cs="Arial"/>
          <w:sz w:val="24"/>
          <w:szCs w:val="24"/>
        </w:rPr>
        <w:t>encaminhados</w:t>
      </w:r>
      <w:proofErr w:type="gramEnd"/>
      <w:r w:rsidRPr="00AF019D">
        <w:rPr>
          <w:rFonts w:ascii="Arial" w:hAnsi="Arial" w:cs="Arial"/>
          <w:sz w:val="24"/>
          <w:szCs w:val="24"/>
        </w:rPr>
        <w:t xml:space="preserve"> para uma consulta de rastreamento e solicitação do exame de glicemia (BRASIL, 2013).</w:t>
      </w:r>
    </w:p>
    <w:p w14:paraId="4E842B84" w14:textId="77777777" w:rsidR="00E22031" w:rsidRPr="00AF019D" w:rsidRDefault="00E22031" w:rsidP="00E22031">
      <w:pPr>
        <w:spacing w:before="120" w:after="0" w:line="360" w:lineRule="auto"/>
        <w:jc w:val="both"/>
        <w:rPr>
          <w:rFonts w:ascii="Arial" w:hAnsi="Arial" w:cs="Arial"/>
        </w:rPr>
      </w:pPr>
      <w:r w:rsidRPr="00AF019D">
        <w:rPr>
          <w:rFonts w:ascii="Arial" w:hAnsi="Arial" w:cs="Arial"/>
          <w:b/>
        </w:rPr>
        <w:t>Quadro 3.</w:t>
      </w:r>
      <w:r w:rsidRPr="00AF019D">
        <w:rPr>
          <w:rFonts w:ascii="Arial" w:hAnsi="Arial" w:cs="Arial"/>
        </w:rPr>
        <w:t xml:space="preserve"> Critérios para o rastreamento em adultos assintomáticos.</w:t>
      </w:r>
    </w:p>
    <w:tbl>
      <w:tblPr>
        <w:tblW w:w="85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E0" w:firstRow="1" w:lastRow="1" w:firstColumn="1" w:lastColumn="0" w:noHBand="0" w:noVBand="1"/>
      </w:tblPr>
      <w:tblGrid>
        <w:gridCol w:w="8500"/>
      </w:tblGrid>
      <w:tr w:rsidR="00E22031" w:rsidRPr="00AF019D" w14:paraId="1FF714D0" w14:textId="77777777" w:rsidTr="00363526">
        <w:tc>
          <w:tcPr>
            <w:tcW w:w="8500" w:type="dxa"/>
            <w:shd w:val="clear" w:color="auto" w:fill="auto"/>
          </w:tcPr>
          <w:p w14:paraId="3F865852" w14:textId="77777777" w:rsidR="00E22031" w:rsidRPr="00AF019D" w:rsidRDefault="00E22031" w:rsidP="00363526">
            <w:pPr>
              <w:spacing w:line="360" w:lineRule="auto"/>
              <w:jc w:val="both"/>
              <w:rPr>
                <w:rFonts w:ascii="Arial" w:hAnsi="Arial" w:cs="Arial"/>
                <w:b/>
                <w:bCs/>
              </w:rPr>
            </w:pPr>
            <w:r w:rsidRPr="00AF019D">
              <w:rPr>
                <w:rFonts w:ascii="Arial" w:hAnsi="Arial" w:cs="Arial"/>
                <w:bCs/>
              </w:rPr>
              <w:t>Excesso de peso (IMC &gt;25 kg/m2) e um dos seguintes fatores de risco:</w:t>
            </w:r>
          </w:p>
        </w:tc>
      </w:tr>
      <w:tr w:rsidR="00E22031" w:rsidRPr="00AF019D" w14:paraId="6D56773B" w14:textId="77777777" w:rsidTr="00363526">
        <w:tc>
          <w:tcPr>
            <w:tcW w:w="8500" w:type="dxa"/>
            <w:shd w:val="clear" w:color="auto" w:fill="F2F2F2"/>
          </w:tcPr>
          <w:p w14:paraId="64E62CED"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História de pai ou mãe com diabetes;</w:t>
            </w:r>
          </w:p>
        </w:tc>
      </w:tr>
      <w:tr w:rsidR="00E22031" w:rsidRPr="00AF019D" w14:paraId="26A315A3" w14:textId="77777777" w:rsidTr="00363526">
        <w:tc>
          <w:tcPr>
            <w:tcW w:w="8500" w:type="dxa"/>
            <w:shd w:val="clear" w:color="auto" w:fill="auto"/>
          </w:tcPr>
          <w:p w14:paraId="29290B4B"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lastRenderedPageBreak/>
              <w:t xml:space="preserve">Hipertensão arterial (&gt;140/90 mmHg ou uso de anti-hipertensivos em adultos); </w:t>
            </w:r>
          </w:p>
        </w:tc>
      </w:tr>
      <w:tr w:rsidR="00E22031" w:rsidRPr="00AF019D" w14:paraId="65F2A6CD" w14:textId="77777777" w:rsidTr="00363526">
        <w:tc>
          <w:tcPr>
            <w:tcW w:w="8500" w:type="dxa"/>
            <w:shd w:val="clear" w:color="auto" w:fill="F2F2F2"/>
          </w:tcPr>
          <w:p w14:paraId="5981DC70"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História de diabetes gestacional ou de recém-nascido com mais de 4 kg;</w:t>
            </w:r>
          </w:p>
        </w:tc>
      </w:tr>
      <w:tr w:rsidR="00E22031" w:rsidRPr="00AF019D" w14:paraId="7F572471" w14:textId="77777777" w:rsidTr="00363526">
        <w:tc>
          <w:tcPr>
            <w:tcW w:w="8500" w:type="dxa"/>
            <w:shd w:val="clear" w:color="auto" w:fill="auto"/>
          </w:tcPr>
          <w:p w14:paraId="28F5F8D1"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Dislipidemia: hipertrigliceridemia (&gt;250 mg/dL) ou HDL-C baixo (&lt;35 mg/dL);</w:t>
            </w:r>
          </w:p>
        </w:tc>
      </w:tr>
      <w:tr w:rsidR="00E22031" w:rsidRPr="00AF019D" w14:paraId="12A38F78" w14:textId="77777777" w:rsidTr="00363526">
        <w:tc>
          <w:tcPr>
            <w:tcW w:w="8500" w:type="dxa"/>
            <w:shd w:val="clear" w:color="auto" w:fill="F2F2F2"/>
          </w:tcPr>
          <w:p w14:paraId="4D1DFDEF"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Exame prévio de HbA1c ≥5,7%, tolerância diminuída à glicose ou glicemia em jejum alterada;</w:t>
            </w:r>
          </w:p>
        </w:tc>
      </w:tr>
      <w:tr w:rsidR="00E22031" w:rsidRPr="00AF019D" w14:paraId="1AB6D57A" w14:textId="77777777" w:rsidTr="00363526">
        <w:tc>
          <w:tcPr>
            <w:tcW w:w="8500" w:type="dxa"/>
            <w:shd w:val="clear" w:color="auto" w:fill="auto"/>
          </w:tcPr>
          <w:p w14:paraId="27C3B9AC"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Obesidade severa, Acantose nigricans;</w:t>
            </w:r>
          </w:p>
        </w:tc>
      </w:tr>
      <w:tr w:rsidR="00E22031" w:rsidRPr="00AF019D" w14:paraId="6F5A25D2" w14:textId="77777777" w:rsidTr="00363526">
        <w:tc>
          <w:tcPr>
            <w:tcW w:w="8500" w:type="dxa"/>
            <w:shd w:val="clear" w:color="auto" w:fill="F2F2F2"/>
          </w:tcPr>
          <w:p w14:paraId="73286290"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Síndrome de ovários policísticos;</w:t>
            </w:r>
          </w:p>
        </w:tc>
      </w:tr>
      <w:tr w:rsidR="00E22031" w:rsidRPr="00AF019D" w14:paraId="28916B25" w14:textId="77777777" w:rsidTr="00363526">
        <w:tc>
          <w:tcPr>
            <w:tcW w:w="8500" w:type="dxa"/>
            <w:shd w:val="clear" w:color="auto" w:fill="auto"/>
          </w:tcPr>
          <w:p w14:paraId="7069DEB3"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História de doença cardiovascular;</w:t>
            </w:r>
          </w:p>
        </w:tc>
      </w:tr>
      <w:tr w:rsidR="00E22031" w:rsidRPr="00AF019D" w14:paraId="34DF67A0" w14:textId="77777777" w:rsidTr="00363526">
        <w:tc>
          <w:tcPr>
            <w:tcW w:w="8500" w:type="dxa"/>
            <w:shd w:val="clear" w:color="auto" w:fill="F2F2F2"/>
          </w:tcPr>
          <w:p w14:paraId="6DC8367E" w14:textId="77777777" w:rsidR="00E22031" w:rsidRPr="00AF019D" w:rsidRDefault="00E22031" w:rsidP="00363526">
            <w:pPr>
              <w:pStyle w:val="PargrafodaLista"/>
              <w:numPr>
                <w:ilvl w:val="0"/>
                <w:numId w:val="5"/>
              </w:numPr>
              <w:spacing w:after="0" w:line="360" w:lineRule="auto"/>
              <w:jc w:val="both"/>
              <w:rPr>
                <w:rFonts w:ascii="Arial" w:hAnsi="Arial" w:cs="Arial"/>
                <w:b/>
                <w:bCs/>
              </w:rPr>
            </w:pPr>
            <w:r w:rsidRPr="00AF019D">
              <w:rPr>
                <w:rFonts w:ascii="Arial" w:hAnsi="Arial" w:cs="Arial"/>
                <w:bCs/>
              </w:rPr>
              <w:t xml:space="preserve">Inatividade física; </w:t>
            </w:r>
          </w:p>
        </w:tc>
      </w:tr>
      <w:tr w:rsidR="00E22031" w:rsidRPr="00AF019D" w14:paraId="38F2EB71" w14:textId="77777777" w:rsidTr="00363526">
        <w:tc>
          <w:tcPr>
            <w:tcW w:w="8500" w:type="dxa"/>
            <w:tcBorders>
              <w:bottom w:val="single" w:sz="2" w:space="0" w:color="BFBFBF"/>
            </w:tcBorders>
            <w:shd w:val="clear" w:color="auto" w:fill="auto"/>
          </w:tcPr>
          <w:p w14:paraId="799735AB" w14:textId="77777777" w:rsidR="00E22031" w:rsidRPr="00AF019D" w:rsidRDefault="00E22031" w:rsidP="00363526">
            <w:pPr>
              <w:spacing w:line="360" w:lineRule="auto"/>
              <w:jc w:val="both"/>
              <w:rPr>
                <w:rFonts w:ascii="Arial" w:hAnsi="Arial" w:cs="Arial"/>
                <w:b/>
                <w:bCs/>
              </w:rPr>
            </w:pPr>
            <w:r w:rsidRPr="00AF019D">
              <w:rPr>
                <w:rFonts w:ascii="Arial" w:hAnsi="Arial" w:cs="Arial"/>
                <w:bCs/>
              </w:rPr>
              <w:t xml:space="preserve">OU Idade ≥ 45 anos; </w:t>
            </w:r>
          </w:p>
        </w:tc>
      </w:tr>
      <w:tr w:rsidR="00E22031" w:rsidRPr="00AF019D" w14:paraId="3FF65506" w14:textId="77777777" w:rsidTr="00363526">
        <w:tc>
          <w:tcPr>
            <w:tcW w:w="8500" w:type="dxa"/>
            <w:tcBorders>
              <w:top w:val="single" w:sz="2" w:space="0" w:color="BFBFBF"/>
            </w:tcBorders>
            <w:shd w:val="clear" w:color="auto" w:fill="auto"/>
          </w:tcPr>
          <w:p w14:paraId="5A3F0D84" w14:textId="77777777" w:rsidR="00E22031" w:rsidRPr="00AF019D" w:rsidRDefault="00E22031" w:rsidP="00363526">
            <w:pPr>
              <w:spacing w:line="360" w:lineRule="auto"/>
              <w:jc w:val="both"/>
              <w:rPr>
                <w:rFonts w:ascii="Arial" w:hAnsi="Arial" w:cs="Arial"/>
                <w:b/>
                <w:bCs/>
              </w:rPr>
            </w:pPr>
            <w:r w:rsidRPr="00AF019D">
              <w:rPr>
                <w:rFonts w:ascii="Arial" w:hAnsi="Arial" w:cs="Arial"/>
                <w:bCs/>
              </w:rPr>
              <w:t>OU Risco cardiovascular moderado.</w:t>
            </w:r>
          </w:p>
        </w:tc>
      </w:tr>
    </w:tbl>
    <w:p w14:paraId="68289960" w14:textId="77777777" w:rsidR="00E22031" w:rsidRPr="00AF019D" w:rsidRDefault="00E22031" w:rsidP="00E22031">
      <w:pPr>
        <w:spacing w:after="0" w:line="360" w:lineRule="auto"/>
        <w:jc w:val="both"/>
        <w:rPr>
          <w:rFonts w:ascii="Arial" w:hAnsi="Arial" w:cs="Arial"/>
          <w:sz w:val="20"/>
          <w:szCs w:val="20"/>
        </w:rPr>
      </w:pPr>
      <w:r w:rsidRPr="00AF019D">
        <w:rPr>
          <w:rFonts w:ascii="Arial" w:hAnsi="Arial" w:cs="Arial"/>
          <w:sz w:val="20"/>
          <w:szCs w:val="20"/>
        </w:rPr>
        <w:t xml:space="preserve">Fonte: BRASIL, 2013. </w:t>
      </w:r>
    </w:p>
    <w:p w14:paraId="7890DBAD" w14:textId="77777777" w:rsidR="00E22031" w:rsidRPr="00AF019D" w:rsidRDefault="00E22031" w:rsidP="00E22031">
      <w:pPr>
        <w:spacing w:before="120" w:after="120" w:line="360" w:lineRule="auto"/>
        <w:ind w:firstLine="709"/>
        <w:jc w:val="both"/>
        <w:rPr>
          <w:rFonts w:ascii="Arial" w:eastAsia="Arial" w:hAnsi="Arial" w:cs="Arial"/>
          <w:sz w:val="24"/>
          <w:szCs w:val="24"/>
        </w:rPr>
      </w:pPr>
      <w:r w:rsidRPr="00AF019D">
        <w:rPr>
          <w:rFonts w:ascii="Arial" w:hAnsi="Arial" w:cs="Arial"/>
          <w:color w:val="000000"/>
          <w:sz w:val="24"/>
          <w:szCs w:val="24"/>
        </w:rPr>
        <w:t xml:space="preserve">Os </w:t>
      </w:r>
      <w:r w:rsidRPr="00AF019D">
        <w:rPr>
          <w:rFonts w:ascii="Arial" w:hAnsi="Arial" w:cs="Arial"/>
          <w:sz w:val="24"/>
          <w:szCs w:val="24"/>
        </w:rPr>
        <w:t>critérios laboratoriais para o diagnóstico de normoglicemia, pré-diabetes e diabetes estabelecidos</w:t>
      </w:r>
      <w:r w:rsidRPr="00AF019D">
        <w:rPr>
          <w:rFonts w:ascii="Arial" w:hAnsi="Arial" w:cs="Arial"/>
          <w:color w:val="000000"/>
          <w:sz w:val="24"/>
          <w:szCs w:val="24"/>
        </w:rPr>
        <w:t>, conforme Guia rápido de Manejo Clínico de Diabetes Mellitus da Prefeitura Municipal de Campo Grande.</w:t>
      </w:r>
    </w:p>
    <w:p w14:paraId="684879F3" w14:textId="77777777" w:rsidR="00E22031" w:rsidRPr="00AF019D" w:rsidRDefault="00E22031" w:rsidP="00E22031">
      <w:pPr>
        <w:spacing w:after="0" w:line="360" w:lineRule="auto"/>
        <w:jc w:val="both"/>
        <w:rPr>
          <w:rFonts w:ascii="Arial" w:hAnsi="Arial" w:cs="Arial"/>
          <w:sz w:val="24"/>
        </w:rPr>
      </w:pPr>
      <w:r w:rsidRPr="00AF019D">
        <w:rPr>
          <w:rFonts w:ascii="Arial" w:hAnsi="Arial" w:cs="Arial"/>
          <w:b/>
        </w:rPr>
        <w:t>Quadro 4</w:t>
      </w:r>
      <w:r w:rsidRPr="00AF019D">
        <w:rPr>
          <w:rFonts w:ascii="Arial" w:hAnsi="Arial" w:cs="Arial"/>
        </w:rPr>
        <w:t>. Critérios laboratoriais para o diagnóstico de normoglicemia, pré-diabetes e DM.</w:t>
      </w:r>
    </w:p>
    <w:tbl>
      <w:tblPr>
        <w:tblW w:w="850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76"/>
        <w:gridCol w:w="1418"/>
        <w:gridCol w:w="1559"/>
        <w:gridCol w:w="1276"/>
        <w:gridCol w:w="1275"/>
        <w:gridCol w:w="1701"/>
      </w:tblGrid>
      <w:tr w:rsidR="00E22031" w:rsidRPr="00AF019D" w14:paraId="189DCDBF" w14:textId="77777777" w:rsidTr="00363526">
        <w:trPr>
          <w:trHeight w:val="658"/>
        </w:trPr>
        <w:tc>
          <w:tcPr>
            <w:tcW w:w="1276" w:type="dxa"/>
            <w:shd w:val="clear" w:color="auto" w:fill="auto"/>
            <w:vAlign w:val="center"/>
          </w:tcPr>
          <w:p w14:paraId="3F7B5417" w14:textId="77777777" w:rsidR="00E22031" w:rsidRPr="00AF019D" w:rsidRDefault="00E22031" w:rsidP="00363526">
            <w:pPr>
              <w:jc w:val="center"/>
              <w:rPr>
                <w:rFonts w:ascii="Arial" w:hAnsi="Arial" w:cs="Arial"/>
                <w:b/>
                <w:bCs/>
                <w:sz w:val="20"/>
              </w:rPr>
            </w:pPr>
          </w:p>
        </w:tc>
        <w:tc>
          <w:tcPr>
            <w:tcW w:w="1418" w:type="dxa"/>
            <w:shd w:val="clear" w:color="auto" w:fill="auto"/>
          </w:tcPr>
          <w:p w14:paraId="7955D703" w14:textId="77777777" w:rsidR="00E22031" w:rsidRPr="00AF019D" w:rsidRDefault="00E22031" w:rsidP="00363526">
            <w:pPr>
              <w:jc w:val="center"/>
              <w:rPr>
                <w:rFonts w:ascii="Arial" w:hAnsi="Arial" w:cs="Arial"/>
                <w:b/>
                <w:bCs/>
                <w:sz w:val="20"/>
              </w:rPr>
            </w:pPr>
            <w:r w:rsidRPr="00AF019D">
              <w:rPr>
                <w:rFonts w:ascii="Arial" w:hAnsi="Arial" w:cs="Arial"/>
                <w:b/>
                <w:bCs/>
                <w:sz w:val="20"/>
              </w:rPr>
              <w:t>Glicemia em jejum* (mg/dL)</w:t>
            </w:r>
          </w:p>
        </w:tc>
        <w:tc>
          <w:tcPr>
            <w:tcW w:w="1559" w:type="dxa"/>
            <w:shd w:val="clear" w:color="auto" w:fill="auto"/>
          </w:tcPr>
          <w:p w14:paraId="6D267411" w14:textId="77777777" w:rsidR="00E22031" w:rsidRPr="00AF019D" w:rsidRDefault="00E22031" w:rsidP="00363526">
            <w:pPr>
              <w:jc w:val="center"/>
              <w:rPr>
                <w:rFonts w:ascii="Arial" w:hAnsi="Arial" w:cs="Arial"/>
                <w:b/>
                <w:bCs/>
                <w:sz w:val="20"/>
              </w:rPr>
            </w:pPr>
            <w:r w:rsidRPr="00AF019D">
              <w:rPr>
                <w:rFonts w:ascii="Arial" w:hAnsi="Arial" w:cs="Arial"/>
                <w:b/>
                <w:bCs/>
                <w:sz w:val="20"/>
              </w:rPr>
              <w:t>Teste oral de tolerância à glicose (TTG)</w:t>
            </w:r>
          </w:p>
        </w:tc>
        <w:tc>
          <w:tcPr>
            <w:tcW w:w="1276" w:type="dxa"/>
            <w:shd w:val="clear" w:color="auto" w:fill="auto"/>
          </w:tcPr>
          <w:p w14:paraId="773F9241" w14:textId="77777777" w:rsidR="00E22031" w:rsidRPr="00AF019D" w:rsidRDefault="00E22031" w:rsidP="00363526">
            <w:pPr>
              <w:jc w:val="center"/>
              <w:rPr>
                <w:rFonts w:ascii="Arial" w:hAnsi="Arial" w:cs="Arial"/>
                <w:b/>
                <w:bCs/>
                <w:sz w:val="20"/>
              </w:rPr>
            </w:pPr>
            <w:r w:rsidRPr="00AF019D">
              <w:rPr>
                <w:rFonts w:ascii="Arial" w:hAnsi="Arial" w:cs="Arial"/>
                <w:b/>
                <w:bCs/>
                <w:sz w:val="20"/>
              </w:rPr>
              <w:t>Glicemia casual** (ao acaso)</w:t>
            </w:r>
          </w:p>
        </w:tc>
        <w:tc>
          <w:tcPr>
            <w:tcW w:w="1275" w:type="dxa"/>
            <w:shd w:val="clear" w:color="auto" w:fill="auto"/>
          </w:tcPr>
          <w:p w14:paraId="5CDABEF9" w14:textId="77777777" w:rsidR="00E22031" w:rsidRPr="00AF019D" w:rsidRDefault="00E22031" w:rsidP="00363526">
            <w:pPr>
              <w:jc w:val="center"/>
              <w:rPr>
                <w:rFonts w:ascii="Arial" w:hAnsi="Arial" w:cs="Arial"/>
                <w:b/>
                <w:bCs/>
                <w:sz w:val="20"/>
              </w:rPr>
            </w:pPr>
            <w:r w:rsidRPr="00AF019D">
              <w:rPr>
                <w:rFonts w:ascii="Arial" w:hAnsi="Arial" w:cs="Arial"/>
                <w:b/>
                <w:bCs/>
                <w:sz w:val="20"/>
              </w:rPr>
              <w:t>HbA1c (%)</w:t>
            </w:r>
          </w:p>
        </w:tc>
        <w:tc>
          <w:tcPr>
            <w:tcW w:w="1701" w:type="dxa"/>
            <w:shd w:val="clear" w:color="auto" w:fill="auto"/>
          </w:tcPr>
          <w:p w14:paraId="4EDD3DEF" w14:textId="77777777" w:rsidR="00E22031" w:rsidRPr="00AF019D" w:rsidRDefault="00E22031" w:rsidP="00363526">
            <w:pPr>
              <w:jc w:val="center"/>
              <w:rPr>
                <w:rFonts w:ascii="Arial" w:hAnsi="Arial" w:cs="Arial"/>
                <w:b/>
                <w:bCs/>
                <w:sz w:val="20"/>
              </w:rPr>
            </w:pPr>
            <w:r w:rsidRPr="00AF019D">
              <w:rPr>
                <w:rFonts w:ascii="Arial" w:hAnsi="Arial" w:cs="Arial"/>
                <w:b/>
                <w:bCs/>
                <w:sz w:val="20"/>
              </w:rPr>
              <w:t>Observações</w:t>
            </w:r>
          </w:p>
        </w:tc>
      </w:tr>
      <w:tr w:rsidR="00E22031" w:rsidRPr="00AF019D" w14:paraId="059F522B" w14:textId="77777777" w:rsidTr="00363526">
        <w:trPr>
          <w:trHeight w:val="1788"/>
        </w:trPr>
        <w:tc>
          <w:tcPr>
            <w:tcW w:w="1276" w:type="dxa"/>
            <w:shd w:val="clear" w:color="auto" w:fill="F2F2F2"/>
            <w:vAlign w:val="center"/>
          </w:tcPr>
          <w:p w14:paraId="78EADCA5" w14:textId="77777777" w:rsidR="00E22031" w:rsidRPr="00AF019D" w:rsidRDefault="00E22031" w:rsidP="00363526">
            <w:pPr>
              <w:jc w:val="center"/>
              <w:rPr>
                <w:rFonts w:ascii="Arial" w:hAnsi="Arial" w:cs="Arial"/>
                <w:b/>
                <w:bCs/>
                <w:sz w:val="20"/>
              </w:rPr>
            </w:pPr>
            <w:r w:rsidRPr="00AF019D">
              <w:rPr>
                <w:rFonts w:ascii="Arial" w:hAnsi="Arial" w:cs="Arial"/>
                <w:b/>
                <w:bCs/>
                <w:sz w:val="20"/>
              </w:rPr>
              <w:t>Normo-glicemia</w:t>
            </w:r>
          </w:p>
        </w:tc>
        <w:tc>
          <w:tcPr>
            <w:tcW w:w="1418" w:type="dxa"/>
            <w:shd w:val="clear" w:color="auto" w:fill="F2F2F2"/>
            <w:vAlign w:val="center"/>
          </w:tcPr>
          <w:p w14:paraId="651F91FC" w14:textId="77777777" w:rsidR="00E22031" w:rsidRPr="00AF019D" w:rsidRDefault="00E22031" w:rsidP="00363526">
            <w:pPr>
              <w:jc w:val="center"/>
              <w:rPr>
                <w:rFonts w:ascii="Arial" w:hAnsi="Arial" w:cs="Arial"/>
                <w:sz w:val="20"/>
              </w:rPr>
            </w:pPr>
            <w:r w:rsidRPr="00AF019D">
              <w:rPr>
                <w:rFonts w:ascii="Arial" w:hAnsi="Arial" w:cs="Arial"/>
                <w:sz w:val="20"/>
              </w:rPr>
              <w:t>&lt; 110</w:t>
            </w:r>
          </w:p>
        </w:tc>
        <w:tc>
          <w:tcPr>
            <w:tcW w:w="1559" w:type="dxa"/>
            <w:shd w:val="clear" w:color="auto" w:fill="F2F2F2"/>
            <w:vAlign w:val="center"/>
          </w:tcPr>
          <w:p w14:paraId="07306E0E" w14:textId="77777777" w:rsidR="00E22031" w:rsidRPr="00AF019D" w:rsidRDefault="00E22031" w:rsidP="00363526">
            <w:pPr>
              <w:jc w:val="center"/>
              <w:rPr>
                <w:rFonts w:ascii="Arial" w:hAnsi="Arial" w:cs="Arial"/>
                <w:sz w:val="20"/>
              </w:rPr>
            </w:pPr>
            <w:r w:rsidRPr="00AF019D">
              <w:rPr>
                <w:rFonts w:ascii="Arial" w:hAnsi="Arial" w:cs="Arial"/>
                <w:sz w:val="20"/>
              </w:rPr>
              <w:t>&lt; 140</w:t>
            </w:r>
          </w:p>
        </w:tc>
        <w:tc>
          <w:tcPr>
            <w:tcW w:w="1276" w:type="dxa"/>
            <w:shd w:val="clear" w:color="auto" w:fill="F2F2F2"/>
            <w:vAlign w:val="center"/>
          </w:tcPr>
          <w:p w14:paraId="67FACC13" w14:textId="77777777" w:rsidR="00E22031" w:rsidRPr="00AF019D" w:rsidRDefault="00E22031" w:rsidP="00363526">
            <w:pPr>
              <w:jc w:val="center"/>
              <w:rPr>
                <w:rFonts w:ascii="Arial" w:hAnsi="Arial" w:cs="Arial"/>
                <w:sz w:val="20"/>
              </w:rPr>
            </w:pPr>
            <w:r w:rsidRPr="00AF019D">
              <w:rPr>
                <w:rFonts w:ascii="Arial" w:hAnsi="Arial" w:cs="Arial"/>
                <w:sz w:val="20"/>
              </w:rPr>
              <w:t>-</w:t>
            </w:r>
          </w:p>
        </w:tc>
        <w:tc>
          <w:tcPr>
            <w:tcW w:w="1275" w:type="dxa"/>
            <w:shd w:val="clear" w:color="auto" w:fill="F2F2F2"/>
            <w:vAlign w:val="center"/>
          </w:tcPr>
          <w:p w14:paraId="1B73EF90" w14:textId="77777777" w:rsidR="00E22031" w:rsidRPr="00AF019D" w:rsidRDefault="00E22031" w:rsidP="00363526">
            <w:pPr>
              <w:jc w:val="center"/>
              <w:rPr>
                <w:rFonts w:ascii="Arial" w:hAnsi="Arial" w:cs="Arial"/>
                <w:sz w:val="20"/>
              </w:rPr>
            </w:pPr>
            <w:r w:rsidRPr="00AF019D">
              <w:rPr>
                <w:rFonts w:ascii="Arial" w:hAnsi="Arial" w:cs="Arial"/>
                <w:sz w:val="20"/>
              </w:rPr>
              <w:t>&lt; 5,7</w:t>
            </w:r>
          </w:p>
        </w:tc>
        <w:tc>
          <w:tcPr>
            <w:tcW w:w="1701" w:type="dxa"/>
            <w:shd w:val="clear" w:color="auto" w:fill="F2F2F2"/>
            <w:vAlign w:val="center"/>
          </w:tcPr>
          <w:p w14:paraId="49BA280D" w14:textId="77777777" w:rsidR="00E22031" w:rsidRPr="00AF019D" w:rsidRDefault="00E22031" w:rsidP="00363526">
            <w:pPr>
              <w:jc w:val="center"/>
              <w:rPr>
                <w:rFonts w:ascii="Arial" w:hAnsi="Arial" w:cs="Arial"/>
                <w:sz w:val="18"/>
              </w:rPr>
            </w:pPr>
            <w:r w:rsidRPr="00AF019D">
              <w:rPr>
                <w:rFonts w:ascii="Arial" w:hAnsi="Arial" w:cs="Arial"/>
                <w:sz w:val="18"/>
              </w:rPr>
              <w:t>OMS e o MS empregam valor de corte de 110mg/dL para normalidade da glicose em jejum. A SBD adotou 100mg/dl como valor de corte.</w:t>
            </w:r>
          </w:p>
        </w:tc>
      </w:tr>
      <w:tr w:rsidR="00E22031" w:rsidRPr="00AF019D" w14:paraId="5F6B5991" w14:textId="77777777" w:rsidTr="00363526">
        <w:trPr>
          <w:trHeight w:val="908"/>
        </w:trPr>
        <w:tc>
          <w:tcPr>
            <w:tcW w:w="1276" w:type="dxa"/>
            <w:shd w:val="clear" w:color="auto" w:fill="auto"/>
            <w:vAlign w:val="center"/>
          </w:tcPr>
          <w:p w14:paraId="4C1FEE1F" w14:textId="77777777" w:rsidR="00E22031" w:rsidRPr="00AF019D" w:rsidRDefault="00E22031" w:rsidP="00363526">
            <w:pPr>
              <w:jc w:val="center"/>
              <w:rPr>
                <w:rFonts w:ascii="Arial" w:hAnsi="Arial" w:cs="Arial"/>
                <w:b/>
                <w:bCs/>
                <w:sz w:val="20"/>
              </w:rPr>
            </w:pPr>
            <w:r w:rsidRPr="00AF019D">
              <w:rPr>
                <w:rFonts w:ascii="Arial" w:hAnsi="Arial" w:cs="Arial"/>
                <w:b/>
                <w:bCs/>
                <w:sz w:val="20"/>
              </w:rPr>
              <w:t>Pré-diabetes ou risco aumentado para DM</w:t>
            </w:r>
          </w:p>
        </w:tc>
        <w:tc>
          <w:tcPr>
            <w:tcW w:w="1418" w:type="dxa"/>
            <w:shd w:val="clear" w:color="auto" w:fill="auto"/>
            <w:vAlign w:val="center"/>
          </w:tcPr>
          <w:p w14:paraId="7FFF056E" w14:textId="77777777" w:rsidR="00E22031" w:rsidRPr="00AF019D" w:rsidRDefault="00E22031" w:rsidP="00363526">
            <w:pPr>
              <w:jc w:val="center"/>
              <w:rPr>
                <w:rFonts w:ascii="Arial" w:hAnsi="Arial" w:cs="Arial"/>
                <w:sz w:val="20"/>
              </w:rPr>
            </w:pPr>
            <w:r w:rsidRPr="00AF019D">
              <w:rPr>
                <w:rFonts w:ascii="Arial" w:hAnsi="Arial" w:cs="Arial"/>
                <w:sz w:val="20"/>
              </w:rPr>
              <w:t>≥ 110 e &lt; 126</w:t>
            </w:r>
          </w:p>
        </w:tc>
        <w:tc>
          <w:tcPr>
            <w:tcW w:w="1559" w:type="dxa"/>
            <w:shd w:val="clear" w:color="auto" w:fill="auto"/>
            <w:vAlign w:val="center"/>
          </w:tcPr>
          <w:p w14:paraId="75805BEC" w14:textId="77777777" w:rsidR="00E22031" w:rsidRPr="00AF019D" w:rsidRDefault="00E22031" w:rsidP="00363526">
            <w:pPr>
              <w:jc w:val="center"/>
              <w:rPr>
                <w:rFonts w:ascii="Arial" w:hAnsi="Arial" w:cs="Arial"/>
                <w:sz w:val="20"/>
              </w:rPr>
            </w:pPr>
            <w:r w:rsidRPr="00AF019D">
              <w:rPr>
                <w:rFonts w:ascii="Arial" w:hAnsi="Arial" w:cs="Arial"/>
                <w:sz w:val="20"/>
              </w:rPr>
              <w:t>≥ 140 e &lt; 200</w:t>
            </w:r>
          </w:p>
        </w:tc>
        <w:tc>
          <w:tcPr>
            <w:tcW w:w="1276" w:type="dxa"/>
            <w:shd w:val="clear" w:color="auto" w:fill="auto"/>
            <w:vAlign w:val="center"/>
          </w:tcPr>
          <w:p w14:paraId="58535C74" w14:textId="77777777" w:rsidR="00E22031" w:rsidRPr="00AF019D" w:rsidRDefault="00E22031" w:rsidP="00363526">
            <w:pPr>
              <w:jc w:val="center"/>
              <w:rPr>
                <w:rFonts w:ascii="Arial" w:hAnsi="Arial" w:cs="Arial"/>
                <w:sz w:val="20"/>
              </w:rPr>
            </w:pPr>
            <w:r w:rsidRPr="00AF019D">
              <w:rPr>
                <w:rFonts w:ascii="Arial" w:hAnsi="Arial" w:cs="Arial"/>
                <w:sz w:val="20"/>
              </w:rPr>
              <w:t>-</w:t>
            </w:r>
          </w:p>
        </w:tc>
        <w:tc>
          <w:tcPr>
            <w:tcW w:w="1275" w:type="dxa"/>
            <w:shd w:val="clear" w:color="auto" w:fill="auto"/>
            <w:vAlign w:val="center"/>
          </w:tcPr>
          <w:p w14:paraId="110EA164" w14:textId="77777777" w:rsidR="00E22031" w:rsidRPr="00AF019D" w:rsidRDefault="00E22031" w:rsidP="00363526">
            <w:pPr>
              <w:jc w:val="center"/>
              <w:rPr>
                <w:rFonts w:ascii="Arial" w:hAnsi="Arial" w:cs="Arial"/>
                <w:sz w:val="20"/>
              </w:rPr>
            </w:pPr>
            <w:r w:rsidRPr="00AF019D">
              <w:rPr>
                <w:rFonts w:ascii="Arial" w:hAnsi="Arial" w:cs="Arial"/>
                <w:sz w:val="20"/>
              </w:rPr>
              <w:t>≥ 5,7 e   &lt; 6,4</w:t>
            </w:r>
          </w:p>
        </w:tc>
        <w:tc>
          <w:tcPr>
            <w:tcW w:w="1701" w:type="dxa"/>
            <w:shd w:val="clear" w:color="auto" w:fill="auto"/>
            <w:vAlign w:val="center"/>
          </w:tcPr>
          <w:p w14:paraId="7952253C" w14:textId="77777777" w:rsidR="00E22031" w:rsidRPr="00AF019D" w:rsidRDefault="00E22031" w:rsidP="00363526">
            <w:pPr>
              <w:jc w:val="center"/>
              <w:rPr>
                <w:rFonts w:ascii="Arial" w:hAnsi="Arial" w:cs="Arial"/>
                <w:sz w:val="18"/>
              </w:rPr>
            </w:pPr>
            <w:r w:rsidRPr="00AF019D">
              <w:rPr>
                <w:rFonts w:ascii="Arial" w:hAnsi="Arial" w:cs="Arial"/>
                <w:sz w:val="18"/>
              </w:rPr>
              <w:t>Positividade de qualquer dos parâmetros confirma diagnóstico de pré-diabetes.</w:t>
            </w:r>
          </w:p>
        </w:tc>
      </w:tr>
      <w:tr w:rsidR="00E22031" w:rsidRPr="00AF019D" w14:paraId="7E86B265" w14:textId="77777777" w:rsidTr="00363526">
        <w:trPr>
          <w:trHeight w:val="1082"/>
        </w:trPr>
        <w:tc>
          <w:tcPr>
            <w:tcW w:w="1276" w:type="dxa"/>
            <w:shd w:val="clear" w:color="auto" w:fill="F2F2F2"/>
            <w:vAlign w:val="center"/>
          </w:tcPr>
          <w:p w14:paraId="345809BC" w14:textId="77777777" w:rsidR="00E22031" w:rsidRPr="00AF019D" w:rsidRDefault="00E22031" w:rsidP="00363526">
            <w:pPr>
              <w:jc w:val="center"/>
              <w:rPr>
                <w:rFonts w:ascii="Arial" w:hAnsi="Arial" w:cs="Arial"/>
                <w:b/>
                <w:bCs/>
                <w:sz w:val="20"/>
              </w:rPr>
            </w:pPr>
            <w:r w:rsidRPr="00AF019D">
              <w:rPr>
                <w:rFonts w:ascii="Arial" w:hAnsi="Arial" w:cs="Arial"/>
                <w:b/>
                <w:bCs/>
                <w:sz w:val="20"/>
              </w:rPr>
              <w:t>Diabetes estabele-cido</w:t>
            </w:r>
          </w:p>
        </w:tc>
        <w:tc>
          <w:tcPr>
            <w:tcW w:w="1418" w:type="dxa"/>
            <w:shd w:val="clear" w:color="auto" w:fill="F2F2F2"/>
            <w:vAlign w:val="center"/>
          </w:tcPr>
          <w:p w14:paraId="307A4704" w14:textId="77777777" w:rsidR="00E22031" w:rsidRPr="00AF019D" w:rsidRDefault="00E22031" w:rsidP="00363526">
            <w:pPr>
              <w:jc w:val="center"/>
              <w:rPr>
                <w:rFonts w:ascii="Arial" w:hAnsi="Arial" w:cs="Arial"/>
                <w:sz w:val="20"/>
              </w:rPr>
            </w:pPr>
            <w:r w:rsidRPr="00AF019D">
              <w:rPr>
                <w:rFonts w:ascii="Arial" w:hAnsi="Arial" w:cs="Arial"/>
                <w:sz w:val="20"/>
              </w:rPr>
              <w:t>≥ 126</w:t>
            </w:r>
          </w:p>
        </w:tc>
        <w:tc>
          <w:tcPr>
            <w:tcW w:w="1559" w:type="dxa"/>
            <w:shd w:val="clear" w:color="auto" w:fill="F2F2F2"/>
            <w:vAlign w:val="center"/>
          </w:tcPr>
          <w:p w14:paraId="5E033680" w14:textId="77777777" w:rsidR="00E22031" w:rsidRPr="00AF019D" w:rsidRDefault="00E22031" w:rsidP="00363526">
            <w:pPr>
              <w:jc w:val="center"/>
              <w:rPr>
                <w:rFonts w:ascii="Arial" w:hAnsi="Arial" w:cs="Arial"/>
                <w:sz w:val="20"/>
              </w:rPr>
            </w:pPr>
            <w:r w:rsidRPr="00AF019D">
              <w:rPr>
                <w:rFonts w:ascii="Arial" w:hAnsi="Arial" w:cs="Arial"/>
                <w:sz w:val="20"/>
              </w:rPr>
              <w:t>≥ 200</w:t>
            </w:r>
          </w:p>
        </w:tc>
        <w:tc>
          <w:tcPr>
            <w:tcW w:w="1276" w:type="dxa"/>
            <w:shd w:val="clear" w:color="auto" w:fill="F2F2F2"/>
            <w:vAlign w:val="center"/>
          </w:tcPr>
          <w:p w14:paraId="3C4EA25E" w14:textId="77777777" w:rsidR="00E22031" w:rsidRPr="00AF019D" w:rsidRDefault="00E22031" w:rsidP="00363526">
            <w:pPr>
              <w:jc w:val="center"/>
              <w:rPr>
                <w:rFonts w:ascii="Arial" w:hAnsi="Arial" w:cs="Arial"/>
                <w:sz w:val="20"/>
              </w:rPr>
            </w:pPr>
            <w:r w:rsidRPr="00AF019D">
              <w:rPr>
                <w:rFonts w:ascii="Arial" w:hAnsi="Arial" w:cs="Arial"/>
                <w:sz w:val="20"/>
              </w:rPr>
              <w:t>≥ 200, com</w:t>
            </w:r>
          </w:p>
          <w:p w14:paraId="2FB7D022" w14:textId="77777777" w:rsidR="00E22031" w:rsidRPr="00AF019D" w:rsidRDefault="00E22031" w:rsidP="00363526">
            <w:pPr>
              <w:jc w:val="center"/>
              <w:rPr>
                <w:rFonts w:ascii="Arial" w:hAnsi="Arial" w:cs="Arial"/>
                <w:sz w:val="20"/>
              </w:rPr>
            </w:pPr>
            <w:r w:rsidRPr="00AF019D">
              <w:rPr>
                <w:rFonts w:ascii="Arial" w:hAnsi="Arial" w:cs="Arial"/>
                <w:sz w:val="20"/>
              </w:rPr>
              <w:t>sintomas</w:t>
            </w:r>
          </w:p>
          <w:p w14:paraId="39B875FA" w14:textId="77777777" w:rsidR="00E22031" w:rsidRPr="00AF019D" w:rsidRDefault="00E22031" w:rsidP="00363526">
            <w:pPr>
              <w:jc w:val="center"/>
              <w:rPr>
                <w:rFonts w:ascii="Arial" w:hAnsi="Arial" w:cs="Arial"/>
                <w:sz w:val="20"/>
              </w:rPr>
            </w:pPr>
            <w:r w:rsidRPr="00AF019D">
              <w:rPr>
                <w:rFonts w:ascii="Arial" w:hAnsi="Arial" w:cs="Arial"/>
                <w:sz w:val="20"/>
              </w:rPr>
              <w:t>de hiperglicemia</w:t>
            </w:r>
          </w:p>
        </w:tc>
        <w:tc>
          <w:tcPr>
            <w:tcW w:w="1275" w:type="dxa"/>
            <w:shd w:val="clear" w:color="auto" w:fill="F2F2F2"/>
            <w:vAlign w:val="center"/>
          </w:tcPr>
          <w:p w14:paraId="7492D88D" w14:textId="77777777" w:rsidR="00E22031" w:rsidRPr="00AF019D" w:rsidRDefault="00E22031" w:rsidP="00363526">
            <w:pPr>
              <w:jc w:val="center"/>
              <w:rPr>
                <w:rFonts w:ascii="Arial" w:hAnsi="Arial" w:cs="Arial"/>
                <w:sz w:val="20"/>
              </w:rPr>
            </w:pPr>
            <w:r w:rsidRPr="00AF019D">
              <w:rPr>
                <w:rFonts w:ascii="Arial" w:hAnsi="Arial" w:cs="Arial"/>
                <w:sz w:val="20"/>
              </w:rPr>
              <w:t>≥ 6,5</w:t>
            </w:r>
          </w:p>
        </w:tc>
        <w:tc>
          <w:tcPr>
            <w:tcW w:w="1701" w:type="dxa"/>
            <w:shd w:val="clear" w:color="auto" w:fill="F2F2F2"/>
            <w:vAlign w:val="center"/>
          </w:tcPr>
          <w:p w14:paraId="408A862B" w14:textId="77777777" w:rsidR="00E22031" w:rsidRPr="00AF019D" w:rsidRDefault="00E22031" w:rsidP="00363526">
            <w:pPr>
              <w:jc w:val="center"/>
              <w:rPr>
                <w:rFonts w:ascii="Arial" w:hAnsi="Arial" w:cs="Arial"/>
                <w:sz w:val="18"/>
              </w:rPr>
            </w:pPr>
            <w:r w:rsidRPr="00AF019D">
              <w:rPr>
                <w:rFonts w:ascii="Arial" w:hAnsi="Arial" w:cs="Arial"/>
                <w:sz w:val="18"/>
              </w:rPr>
              <w:t>Positividade de qualquer</w:t>
            </w:r>
          </w:p>
          <w:p w14:paraId="1D49FDA9" w14:textId="77777777" w:rsidR="00E22031" w:rsidRPr="00AF019D" w:rsidRDefault="00E22031" w:rsidP="00363526">
            <w:pPr>
              <w:jc w:val="center"/>
              <w:rPr>
                <w:rFonts w:ascii="Arial" w:hAnsi="Arial" w:cs="Arial"/>
                <w:sz w:val="18"/>
              </w:rPr>
            </w:pPr>
            <w:r w:rsidRPr="00AF019D">
              <w:rPr>
                <w:rFonts w:ascii="Arial" w:hAnsi="Arial" w:cs="Arial"/>
                <w:sz w:val="18"/>
              </w:rPr>
              <w:t>dos parâmetros confirma</w:t>
            </w:r>
          </w:p>
          <w:p w14:paraId="3A94EE4C" w14:textId="77777777" w:rsidR="00E22031" w:rsidRPr="00AF019D" w:rsidRDefault="00E22031" w:rsidP="00363526">
            <w:pPr>
              <w:jc w:val="center"/>
              <w:rPr>
                <w:rFonts w:ascii="Arial" w:hAnsi="Arial" w:cs="Arial"/>
                <w:sz w:val="18"/>
              </w:rPr>
            </w:pPr>
            <w:r w:rsidRPr="00AF019D">
              <w:rPr>
                <w:rFonts w:ascii="Arial" w:hAnsi="Arial" w:cs="Arial"/>
                <w:sz w:val="18"/>
              </w:rPr>
              <w:t>diagnóstico de DM.</w:t>
            </w:r>
          </w:p>
        </w:tc>
      </w:tr>
    </w:tbl>
    <w:p w14:paraId="1076D643" w14:textId="77777777" w:rsidR="00E22031" w:rsidRPr="00AF019D" w:rsidRDefault="00E22031" w:rsidP="00E22031">
      <w:pPr>
        <w:spacing w:after="0" w:line="240" w:lineRule="auto"/>
        <w:jc w:val="both"/>
        <w:rPr>
          <w:rFonts w:ascii="Arial" w:hAnsi="Arial" w:cs="Arial"/>
          <w:sz w:val="20"/>
        </w:rPr>
      </w:pPr>
      <w:r w:rsidRPr="00AF019D">
        <w:rPr>
          <w:rFonts w:ascii="Arial" w:hAnsi="Arial" w:cs="Arial"/>
          <w:sz w:val="20"/>
        </w:rPr>
        <w:lastRenderedPageBreak/>
        <w:t xml:space="preserve">Fonte: BRASIL, 2013. </w:t>
      </w:r>
    </w:p>
    <w:p w14:paraId="3A068EB3" w14:textId="77777777" w:rsidR="00E22031" w:rsidRPr="00AF019D" w:rsidRDefault="00E22031" w:rsidP="00E22031">
      <w:pPr>
        <w:spacing w:after="0" w:line="240" w:lineRule="auto"/>
        <w:jc w:val="both"/>
        <w:rPr>
          <w:rFonts w:ascii="Arial" w:hAnsi="Arial" w:cs="Arial"/>
          <w:sz w:val="20"/>
        </w:rPr>
      </w:pPr>
      <w:r w:rsidRPr="00AF019D">
        <w:rPr>
          <w:rFonts w:ascii="Arial" w:hAnsi="Arial" w:cs="Arial"/>
          <w:sz w:val="20"/>
        </w:rPr>
        <w:t xml:space="preserve">*O jejum é definido como a falta de ingestão calórica por, no mínimo, oito horas. </w:t>
      </w:r>
    </w:p>
    <w:p w14:paraId="289D3202" w14:textId="77777777" w:rsidR="00E22031" w:rsidRPr="00AF019D" w:rsidRDefault="00E22031" w:rsidP="00E22031">
      <w:pPr>
        <w:spacing w:after="0" w:line="240" w:lineRule="auto"/>
        <w:jc w:val="both"/>
        <w:rPr>
          <w:rFonts w:ascii="Arial" w:hAnsi="Arial" w:cs="Arial"/>
          <w:sz w:val="20"/>
        </w:rPr>
      </w:pPr>
      <w:r w:rsidRPr="00AF019D">
        <w:rPr>
          <w:rFonts w:ascii="Arial" w:hAnsi="Arial" w:cs="Arial"/>
          <w:sz w:val="20"/>
        </w:rPr>
        <w:t xml:space="preserve">**Glicemia plasmática casual é definida como aquela realizada a qualquer hora do dia, sem se observar o intervalo desde a última refeição. </w:t>
      </w:r>
    </w:p>
    <w:p w14:paraId="31944D6B" w14:textId="77777777" w:rsidR="00E22031" w:rsidRPr="00AF019D" w:rsidRDefault="00E22031" w:rsidP="00E22031">
      <w:pPr>
        <w:spacing w:before="240" w:after="0" w:line="360" w:lineRule="auto"/>
        <w:ind w:firstLine="709"/>
        <w:jc w:val="both"/>
        <w:rPr>
          <w:rFonts w:ascii="Arial" w:hAnsi="Arial" w:cs="Arial"/>
          <w:sz w:val="24"/>
        </w:rPr>
      </w:pPr>
      <w:r w:rsidRPr="00AF019D">
        <w:rPr>
          <w:rFonts w:ascii="Arial" w:hAnsi="Arial" w:cs="Arial"/>
          <w:sz w:val="24"/>
        </w:rPr>
        <w:t>Para os indivíduos que apresentarem glicemia de jejum alterada, tolerância à glicose diminuída e/ou maior risco para desenvolver a diabetes devem receber orientações quanto a prevenção, o que inclui orientações sobre alimentação saudável e hábitos saudáveis de vida, bem como reavaliação anual com glicemia em jejum.</w:t>
      </w:r>
    </w:p>
    <w:p w14:paraId="216AE1C8" w14:textId="77777777" w:rsidR="00E22031" w:rsidRPr="00AF019D" w:rsidRDefault="00E22031" w:rsidP="00E22031">
      <w:pPr>
        <w:spacing w:before="240" w:after="240" w:line="360" w:lineRule="auto"/>
        <w:ind w:firstLine="709"/>
        <w:jc w:val="both"/>
        <w:rPr>
          <w:rFonts w:ascii="Arial" w:hAnsi="Arial" w:cs="Arial"/>
          <w:noProof/>
          <w:sz w:val="24"/>
        </w:rPr>
      </w:pPr>
      <w:r w:rsidRPr="00AF019D">
        <w:rPr>
          <w:rFonts w:ascii="Arial" w:hAnsi="Arial" w:cs="Arial"/>
          <w:noProof/>
          <w:sz w:val="24"/>
        </w:rPr>
        <w:t xml:space="preserve">O quadro abaixo, evidencia os critérios para a estratificação de risco da pessoa com Diabetes Mellitus. </w:t>
      </w:r>
    </w:p>
    <w:p w14:paraId="1C647C51" w14:textId="77777777" w:rsidR="00E22031" w:rsidRPr="00AF019D" w:rsidRDefault="00E22031" w:rsidP="00E22031">
      <w:pPr>
        <w:spacing w:after="0" w:line="360" w:lineRule="auto"/>
        <w:jc w:val="both"/>
        <w:rPr>
          <w:rFonts w:ascii="Arial" w:eastAsia="Arial" w:hAnsi="Arial" w:cs="Arial"/>
          <w:sz w:val="24"/>
          <w:szCs w:val="24"/>
        </w:rPr>
      </w:pPr>
      <w:r w:rsidRPr="00AF019D">
        <w:rPr>
          <w:rFonts w:ascii="Arial" w:eastAsia="Arial" w:hAnsi="Arial" w:cs="Arial"/>
          <w:b/>
          <w:sz w:val="24"/>
          <w:szCs w:val="24"/>
        </w:rPr>
        <w:t xml:space="preserve">Quadro 5. </w:t>
      </w:r>
      <w:r w:rsidRPr="00AF019D">
        <w:rPr>
          <w:rFonts w:ascii="Arial" w:hAnsi="Arial" w:cs="Arial"/>
          <w:sz w:val="24"/>
        </w:rPr>
        <w:t>Estratificação de risco do usuário com diabetes.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6"/>
        <w:gridCol w:w="6663"/>
      </w:tblGrid>
      <w:tr w:rsidR="00E22031" w:rsidRPr="00AF019D" w14:paraId="619C0D2C" w14:textId="77777777" w:rsidTr="00363526">
        <w:tc>
          <w:tcPr>
            <w:tcW w:w="1696" w:type="dxa"/>
            <w:shd w:val="clear" w:color="auto" w:fill="auto"/>
          </w:tcPr>
          <w:p w14:paraId="5601EDEA" w14:textId="77777777" w:rsidR="00E22031" w:rsidRPr="00AF019D" w:rsidRDefault="00E22031" w:rsidP="00363526">
            <w:pPr>
              <w:spacing w:before="120" w:after="120"/>
              <w:jc w:val="center"/>
              <w:rPr>
                <w:rFonts w:ascii="Arial" w:eastAsia="Arial" w:hAnsi="Arial" w:cs="Arial"/>
                <w:b/>
                <w:bCs/>
              </w:rPr>
            </w:pPr>
            <w:r w:rsidRPr="00AF019D">
              <w:rPr>
                <w:rFonts w:ascii="Arial" w:hAnsi="Arial" w:cs="Arial"/>
                <w:b/>
                <w:bCs/>
              </w:rPr>
              <w:t>RISCO</w:t>
            </w:r>
          </w:p>
        </w:tc>
        <w:tc>
          <w:tcPr>
            <w:tcW w:w="6663" w:type="dxa"/>
            <w:shd w:val="clear" w:color="auto" w:fill="auto"/>
          </w:tcPr>
          <w:p w14:paraId="23111695" w14:textId="77777777" w:rsidR="00E22031" w:rsidRPr="00AF019D" w:rsidRDefault="00E22031" w:rsidP="00363526">
            <w:pPr>
              <w:spacing w:before="120" w:after="120"/>
              <w:jc w:val="center"/>
              <w:rPr>
                <w:rFonts w:ascii="Arial" w:eastAsia="Arial" w:hAnsi="Arial" w:cs="Arial"/>
                <w:b/>
                <w:bCs/>
              </w:rPr>
            </w:pPr>
            <w:r w:rsidRPr="00AF019D">
              <w:rPr>
                <w:rFonts w:ascii="Arial" w:hAnsi="Arial" w:cs="Arial"/>
                <w:b/>
                <w:bCs/>
              </w:rPr>
              <w:t>CRITÉRIO</w:t>
            </w:r>
          </w:p>
        </w:tc>
      </w:tr>
      <w:tr w:rsidR="00E22031" w:rsidRPr="00AF019D" w14:paraId="5277141B" w14:textId="77777777" w:rsidTr="00363526">
        <w:tc>
          <w:tcPr>
            <w:tcW w:w="1696" w:type="dxa"/>
            <w:shd w:val="clear" w:color="auto" w:fill="F2F2F2"/>
            <w:vAlign w:val="center"/>
          </w:tcPr>
          <w:p w14:paraId="3AB22FEB" w14:textId="77777777" w:rsidR="00E22031" w:rsidRPr="00AF019D" w:rsidRDefault="00E22031" w:rsidP="00363526">
            <w:pPr>
              <w:jc w:val="center"/>
              <w:rPr>
                <w:rFonts w:ascii="Arial" w:eastAsia="Arial" w:hAnsi="Arial" w:cs="Arial"/>
                <w:b/>
                <w:bCs/>
              </w:rPr>
            </w:pPr>
            <w:r w:rsidRPr="00AF019D">
              <w:rPr>
                <w:rFonts w:ascii="Arial" w:eastAsia="Arial" w:hAnsi="Arial" w:cs="Arial"/>
                <w:b/>
                <w:bCs/>
              </w:rPr>
              <w:t>Baixo</w:t>
            </w:r>
          </w:p>
        </w:tc>
        <w:tc>
          <w:tcPr>
            <w:tcW w:w="6663" w:type="dxa"/>
            <w:shd w:val="clear" w:color="auto" w:fill="F2F2F2"/>
            <w:vAlign w:val="center"/>
          </w:tcPr>
          <w:p w14:paraId="60E52987" w14:textId="77777777" w:rsidR="00E22031" w:rsidRPr="00AF019D" w:rsidRDefault="00E22031" w:rsidP="00363526">
            <w:pPr>
              <w:rPr>
                <w:rFonts w:ascii="Arial" w:eastAsia="Arial" w:hAnsi="Arial" w:cs="Arial"/>
                <w:b/>
              </w:rPr>
            </w:pPr>
            <w:r w:rsidRPr="00AF019D">
              <w:rPr>
                <w:rFonts w:ascii="Arial" w:hAnsi="Arial" w:cs="Arial"/>
              </w:rPr>
              <w:t xml:space="preserve">Pessoa com glicemia de jejum alterada </w:t>
            </w:r>
            <w:r w:rsidRPr="00AF019D">
              <w:rPr>
                <w:rFonts w:ascii="Arial" w:hAnsi="Arial" w:cs="Arial"/>
                <w:b/>
              </w:rPr>
              <w:t>ou</w:t>
            </w:r>
            <w:r w:rsidRPr="00AF019D">
              <w:rPr>
                <w:rFonts w:ascii="Arial" w:hAnsi="Arial" w:cs="Arial"/>
              </w:rPr>
              <w:t xml:space="preserve"> tolerância diminuída à glicose</w:t>
            </w:r>
          </w:p>
        </w:tc>
      </w:tr>
      <w:tr w:rsidR="00E22031" w:rsidRPr="00AF019D" w14:paraId="1544A540" w14:textId="77777777" w:rsidTr="00363526">
        <w:trPr>
          <w:trHeight w:val="1291"/>
        </w:trPr>
        <w:tc>
          <w:tcPr>
            <w:tcW w:w="1696" w:type="dxa"/>
            <w:shd w:val="clear" w:color="auto" w:fill="auto"/>
            <w:vAlign w:val="center"/>
          </w:tcPr>
          <w:p w14:paraId="3D4B3783" w14:textId="77777777" w:rsidR="00E22031" w:rsidRPr="00AF019D" w:rsidRDefault="00E22031" w:rsidP="00363526">
            <w:pPr>
              <w:jc w:val="center"/>
              <w:rPr>
                <w:rFonts w:ascii="Arial" w:eastAsia="Arial" w:hAnsi="Arial" w:cs="Arial"/>
                <w:b/>
                <w:bCs/>
              </w:rPr>
            </w:pPr>
            <w:r w:rsidRPr="00AF019D">
              <w:rPr>
                <w:rFonts w:ascii="Arial" w:eastAsia="Arial" w:hAnsi="Arial" w:cs="Arial"/>
                <w:b/>
                <w:bCs/>
              </w:rPr>
              <w:t>Médio</w:t>
            </w:r>
          </w:p>
        </w:tc>
        <w:tc>
          <w:tcPr>
            <w:tcW w:w="6663" w:type="dxa"/>
            <w:shd w:val="clear" w:color="auto" w:fill="auto"/>
            <w:vAlign w:val="center"/>
          </w:tcPr>
          <w:p w14:paraId="099D5F0E" w14:textId="77777777" w:rsidR="00E22031" w:rsidRPr="00AF019D" w:rsidRDefault="00E22031" w:rsidP="00363526">
            <w:pPr>
              <w:spacing w:after="120"/>
              <w:rPr>
                <w:rFonts w:ascii="Arial" w:hAnsi="Arial" w:cs="Arial"/>
              </w:rPr>
            </w:pPr>
            <w:r w:rsidRPr="00AF019D">
              <w:rPr>
                <w:rFonts w:ascii="Arial" w:hAnsi="Arial" w:cs="Arial"/>
              </w:rPr>
              <w:t>Pessoa com DM2 diagnosticado e:</w:t>
            </w:r>
          </w:p>
          <w:p w14:paraId="755453FB" w14:textId="77777777" w:rsidR="00E22031" w:rsidRPr="00AF019D" w:rsidRDefault="00E22031" w:rsidP="00363526">
            <w:pPr>
              <w:rPr>
                <w:rFonts w:ascii="Arial" w:hAnsi="Arial" w:cs="Arial"/>
              </w:rPr>
            </w:pPr>
            <w:r w:rsidRPr="00AF019D">
              <w:rPr>
                <w:rFonts w:ascii="Arial" w:hAnsi="Arial" w:cs="Arial"/>
              </w:rPr>
              <w:t>Controle metabólico (HbA1c &lt; 7,5%) e pressórico adequados;</w:t>
            </w:r>
          </w:p>
          <w:p w14:paraId="3F26B15B" w14:textId="77777777" w:rsidR="00E22031" w:rsidRPr="00AF019D" w:rsidRDefault="00E22031" w:rsidP="00363526">
            <w:pPr>
              <w:rPr>
                <w:rFonts w:ascii="Arial" w:hAnsi="Arial" w:cs="Arial"/>
              </w:rPr>
            </w:pPr>
            <w:r w:rsidRPr="00AF019D">
              <w:rPr>
                <w:rFonts w:ascii="Arial" w:hAnsi="Arial" w:cs="Arial"/>
              </w:rPr>
              <w:t>Sem internações por complicações agudas nos últimos 12 meses;</w:t>
            </w:r>
          </w:p>
          <w:p w14:paraId="4A6EBC8F" w14:textId="77777777" w:rsidR="00E22031" w:rsidRPr="00AF019D" w:rsidRDefault="00E22031" w:rsidP="00363526">
            <w:pPr>
              <w:rPr>
                <w:rFonts w:ascii="Arial" w:eastAsia="Arial" w:hAnsi="Arial" w:cs="Arial"/>
                <w:b/>
              </w:rPr>
            </w:pPr>
            <w:r w:rsidRPr="00AF019D">
              <w:rPr>
                <w:rFonts w:ascii="Arial" w:hAnsi="Arial" w:cs="Arial"/>
              </w:rPr>
              <w:t>Sem complicações crônicas (micro ou macroangiopatia);</w:t>
            </w:r>
          </w:p>
        </w:tc>
      </w:tr>
      <w:tr w:rsidR="00E22031" w:rsidRPr="00AF019D" w14:paraId="6B6B4196" w14:textId="77777777" w:rsidTr="00363526">
        <w:trPr>
          <w:trHeight w:val="1550"/>
        </w:trPr>
        <w:tc>
          <w:tcPr>
            <w:tcW w:w="1696" w:type="dxa"/>
            <w:shd w:val="clear" w:color="auto" w:fill="F2F2F2"/>
            <w:vAlign w:val="center"/>
          </w:tcPr>
          <w:p w14:paraId="05843FED" w14:textId="77777777" w:rsidR="00E22031" w:rsidRPr="00AF019D" w:rsidRDefault="00E22031" w:rsidP="00363526">
            <w:pPr>
              <w:jc w:val="center"/>
              <w:rPr>
                <w:rFonts w:ascii="Arial" w:eastAsia="Arial" w:hAnsi="Arial" w:cs="Arial"/>
                <w:b/>
                <w:bCs/>
              </w:rPr>
            </w:pPr>
            <w:r w:rsidRPr="00AF019D">
              <w:rPr>
                <w:rFonts w:ascii="Arial" w:eastAsia="Arial" w:hAnsi="Arial" w:cs="Arial"/>
                <w:b/>
                <w:bCs/>
              </w:rPr>
              <w:t>Alto</w:t>
            </w:r>
          </w:p>
        </w:tc>
        <w:tc>
          <w:tcPr>
            <w:tcW w:w="6663" w:type="dxa"/>
            <w:shd w:val="clear" w:color="auto" w:fill="F2F2F2"/>
            <w:vAlign w:val="center"/>
          </w:tcPr>
          <w:p w14:paraId="3D951900" w14:textId="77777777" w:rsidR="00E22031" w:rsidRPr="00AF019D" w:rsidRDefault="00E22031" w:rsidP="00363526">
            <w:pPr>
              <w:spacing w:after="120"/>
              <w:rPr>
                <w:rFonts w:ascii="Arial" w:hAnsi="Arial" w:cs="Arial"/>
              </w:rPr>
            </w:pPr>
            <w:r w:rsidRPr="00AF019D">
              <w:rPr>
                <w:rFonts w:ascii="Arial" w:hAnsi="Arial" w:cs="Arial"/>
              </w:rPr>
              <w:t xml:space="preserve">Pessoa com DM1 </w:t>
            </w:r>
            <w:r w:rsidRPr="00AF019D">
              <w:rPr>
                <w:rFonts w:ascii="Arial" w:hAnsi="Arial" w:cs="Arial"/>
                <w:b/>
              </w:rPr>
              <w:t>ou</w:t>
            </w:r>
            <w:r w:rsidRPr="00AF019D">
              <w:rPr>
                <w:rFonts w:ascii="Arial" w:hAnsi="Arial" w:cs="Arial"/>
              </w:rPr>
              <w:t xml:space="preserve"> DM2 diagnosticado e:</w:t>
            </w:r>
          </w:p>
          <w:p w14:paraId="1BECEDCB" w14:textId="77777777" w:rsidR="00E22031" w:rsidRPr="00AF019D" w:rsidRDefault="00E22031" w:rsidP="00363526">
            <w:pPr>
              <w:rPr>
                <w:rFonts w:ascii="Arial" w:eastAsia="Arial" w:hAnsi="Arial" w:cs="Arial"/>
                <w:b/>
              </w:rPr>
            </w:pPr>
            <w:r w:rsidRPr="00AF019D">
              <w:rPr>
                <w:rFonts w:ascii="Arial" w:hAnsi="Arial" w:cs="Arial"/>
              </w:rPr>
              <w:t>Controle metabólico (7,5% &lt; HbA1c &lt; 9%) ou pressórico inadequado, com internações por complicações agudas nos últimos 12 meses e/ou complicações crônicas (incluindo pé diabético de risco avançado)</w:t>
            </w:r>
          </w:p>
        </w:tc>
      </w:tr>
      <w:tr w:rsidR="00E22031" w:rsidRPr="00AF019D" w14:paraId="0859807E" w14:textId="77777777" w:rsidTr="00363526">
        <w:trPr>
          <w:trHeight w:val="2820"/>
        </w:trPr>
        <w:tc>
          <w:tcPr>
            <w:tcW w:w="1696" w:type="dxa"/>
            <w:shd w:val="clear" w:color="auto" w:fill="auto"/>
            <w:vAlign w:val="center"/>
          </w:tcPr>
          <w:p w14:paraId="0CC00437" w14:textId="77777777" w:rsidR="00E22031" w:rsidRPr="00AF019D" w:rsidRDefault="00E22031" w:rsidP="00363526">
            <w:pPr>
              <w:jc w:val="center"/>
              <w:rPr>
                <w:rFonts w:ascii="Arial" w:eastAsia="Arial" w:hAnsi="Arial" w:cs="Arial"/>
                <w:b/>
                <w:bCs/>
              </w:rPr>
            </w:pPr>
            <w:r w:rsidRPr="00AF019D">
              <w:rPr>
                <w:rFonts w:ascii="Arial" w:eastAsia="Arial" w:hAnsi="Arial" w:cs="Arial"/>
                <w:b/>
                <w:bCs/>
              </w:rPr>
              <w:t>Muito alto</w:t>
            </w:r>
          </w:p>
        </w:tc>
        <w:tc>
          <w:tcPr>
            <w:tcW w:w="6663" w:type="dxa"/>
            <w:shd w:val="clear" w:color="auto" w:fill="auto"/>
            <w:vAlign w:val="center"/>
          </w:tcPr>
          <w:p w14:paraId="3D6E7B09" w14:textId="77777777" w:rsidR="00E22031" w:rsidRPr="00AF019D" w:rsidRDefault="00E22031" w:rsidP="00363526">
            <w:pPr>
              <w:spacing w:after="120"/>
              <w:rPr>
                <w:rFonts w:ascii="Arial" w:hAnsi="Arial" w:cs="Arial"/>
              </w:rPr>
            </w:pPr>
            <w:r w:rsidRPr="00AF019D">
              <w:rPr>
                <w:rFonts w:ascii="Arial" w:hAnsi="Arial" w:cs="Arial"/>
              </w:rPr>
              <w:t xml:space="preserve">Pessoa com DM 1 </w:t>
            </w:r>
            <w:r w:rsidRPr="00AF019D">
              <w:rPr>
                <w:rFonts w:ascii="Arial" w:hAnsi="Arial" w:cs="Arial"/>
                <w:b/>
              </w:rPr>
              <w:t>ou</w:t>
            </w:r>
            <w:r w:rsidRPr="00AF019D">
              <w:rPr>
                <w:rFonts w:ascii="Arial" w:hAnsi="Arial" w:cs="Arial"/>
              </w:rPr>
              <w:t xml:space="preserve"> DM2 diagnosticado e:</w:t>
            </w:r>
          </w:p>
          <w:p w14:paraId="5272E5EE" w14:textId="77777777" w:rsidR="00E22031" w:rsidRPr="00AF019D" w:rsidRDefault="00E22031" w:rsidP="00363526">
            <w:pPr>
              <w:spacing w:after="120"/>
              <w:rPr>
                <w:rFonts w:ascii="Arial" w:hAnsi="Arial" w:cs="Arial"/>
              </w:rPr>
            </w:pPr>
            <w:r w:rsidRPr="00AF019D">
              <w:rPr>
                <w:rFonts w:ascii="Arial" w:hAnsi="Arial" w:cs="Arial"/>
              </w:rPr>
              <w:t>Controle metabólico (7,5% &lt; HbA1c &lt; 9%) ou pressórico inadequado com internações por complicações agudas nos últimos 12 meses e/ou complicações crônicas (incluindo pé diabético de risco avançado);</w:t>
            </w:r>
          </w:p>
          <w:p w14:paraId="1CEBB740" w14:textId="77777777" w:rsidR="00E22031" w:rsidRPr="00AF019D" w:rsidRDefault="00E22031" w:rsidP="00363526">
            <w:pPr>
              <w:spacing w:after="120"/>
              <w:rPr>
                <w:rFonts w:ascii="Arial" w:hAnsi="Arial" w:cs="Arial"/>
                <w:b/>
              </w:rPr>
            </w:pPr>
            <w:r w:rsidRPr="00AF019D">
              <w:rPr>
                <w:rFonts w:ascii="Arial" w:hAnsi="Arial" w:cs="Arial"/>
                <w:b/>
              </w:rPr>
              <w:t>ou</w:t>
            </w:r>
          </w:p>
          <w:p w14:paraId="19E1D949" w14:textId="77777777" w:rsidR="00E22031" w:rsidRPr="00AF019D" w:rsidRDefault="00E22031" w:rsidP="00363526">
            <w:pPr>
              <w:rPr>
                <w:rFonts w:ascii="Arial" w:eastAsia="Arial" w:hAnsi="Arial" w:cs="Arial"/>
                <w:b/>
              </w:rPr>
            </w:pPr>
            <w:r w:rsidRPr="00AF019D">
              <w:rPr>
                <w:rFonts w:ascii="Arial" w:hAnsi="Arial" w:cs="Arial"/>
              </w:rPr>
              <w:t>Controle metabólico e pressórico adequados + internações por complicações agudas nos últimos 12 meses e/ou complicações crônicas</w:t>
            </w:r>
          </w:p>
        </w:tc>
      </w:tr>
      <w:tr w:rsidR="00E22031" w:rsidRPr="00AF019D" w14:paraId="745844A9" w14:textId="77777777" w:rsidTr="00363526">
        <w:trPr>
          <w:trHeight w:val="4392"/>
        </w:trPr>
        <w:tc>
          <w:tcPr>
            <w:tcW w:w="1696" w:type="dxa"/>
            <w:shd w:val="clear" w:color="auto" w:fill="F2F2F2"/>
            <w:vAlign w:val="center"/>
          </w:tcPr>
          <w:p w14:paraId="6CA31360" w14:textId="77777777" w:rsidR="00E22031" w:rsidRPr="00AF019D" w:rsidRDefault="00E22031" w:rsidP="00363526">
            <w:pPr>
              <w:jc w:val="center"/>
              <w:rPr>
                <w:rFonts w:ascii="Arial" w:eastAsia="Arial" w:hAnsi="Arial" w:cs="Arial"/>
                <w:b/>
                <w:bCs/>
              </w:rPr>
            </w:pPr>
            <w:r w:rsidRPr="00AF019D">
              <w:rPr>
                <w:rFonts w:ascii="Arial" w:hAnsi="Arial" w:cs="Arial"/>
                <w:b/>
                <w:bCs/>
              </w:rPr>
              <w:lastRenderedPageBreak/>
              <w:t>Gestão de caso</w:t>
            </w:r>
          </w:p>
        </w:tc>
        <w:tc>
          <w:tcPr>
            <w:tcW w:w="6663" w:type="dxa"/>
            <w:shd w:val="clear" w:color="auto" w:fill="F2F2F2"/>
            <w:vAlign w:val="center"/>
          </w:tcPr>
          <w:p w14:paraId="472B2D28" w14:textId="77777777" w:rsidR="00E22031" w:rsidRPr="00AF019D" w:rsidRDefault="00E22031" w:rsidP="00363526">
            <w:pPr>
              <w:spacing w:after="120"/>
              <w:rPr>
                <w:rFonts w:ascii="Arial" w:hAnsi="Arial" w:cs="Arial"/>
              </w:rPr>
            </w:pPr>
            <w:r w:rsidRPr="00AF019D">
              <w:rPr>
                <w:rFonts w:ascii="Arial" w:hAnsi="Arial" w:cs="Arial"/>
              </w:rPr>
              <w:t xml:space="preserve">Pessoa com DM1 </w:t>
            </w:r>
            <w:r w:rsidRPr="00AF019D">
              <w:rPr>
                <w:rFonts w:ascii="Arial" w:hAnsi="Arial" w:cs="Arial"/>
                <w:b/>
              </w:rPr>
              <w:t>ou</w:t>
            </w:r>
            <w:r w:rsidRPr="00AF019D">
              <w:rPr>
                <w:rFonts w:ascii="Arial" w:hAnsi="Arial" w:cs="Arial"/>
              </w:rPr>
              <w:t xml:space="preserve"> DM2 diagnosticado e:</w:t>
            </w:r>
          </w:p>
          <w:p w14:paraId="5E7024EE" w14:textId="77777777" w:rsidR="00E22031" w:rsidRPr="00AF019D" w:rsidRDefault="00E22031" w:rsidP="00363526">
            <w:pPr>
              <w:rPr>
                <w:rFonts w:ascii="Arial" w:hAnsi="Arial" w:cs="Arial"/>
              </w:rPr>
            </w:pPr>
            <w:r w:rsidRPr="00AF019D">
              <w:rPr>
                <w:rFonts w:ascii="Arial" w:hAnsi="Arial" w:cs="Arial"/>
              </w:rPr>
              <w:t>Mau controle metabólico (HbA1c &gt; 9%) ou pressórico apesar de múltiplos esforços prévios;</w:t>
            </w:r>
          </w:p>
          <w:p w14:paraId="0F45B0A8" w14:textId="77777777" w:rsidR="00E22031" w:rsidRPr="00AF019D" w:rsidRDefault="00E22031" w:rsidP="00363526">
            <w:pPr>
              <w:rPr>
                <w:rFonts w:ascii="Arial" w:hAnsi="Arial" w:cs="Arial"/>
              </w:rPr>
            </w:pPr>
            <w:r w:rsidRPr="00AF019D">
              <w:rPr>
                <w:rFonts w:ascii="Arial" w:hAnsi="Arial" w:cs="Arial"/>
              </w:rPr>
              <w:t>Múltiplas internações por complicações agudas nos últimos 12 meses;</w:t>
            </w:r>
          </w:p>
          <w:p w14:paraId="7F96C99C" w14:textId="77777777" w:rsidR="00E22031" w:rsidRPr="00AF019D" w:rsidRDefault="00E22031" w:rsidP="00363526">
            <w:pPr>
              <w:rPr>
                <w:rFonts w:ascii="Arial" w:hAnsi="Arial" w:cs="Arial"/>
              </w:rPr>
            </w:pPr>
            <w:r w:rsidRPr="00AF019D">
              <w:rPr>
                <w:rFonts w:ascii="Arial" w:hAnsi="Arial" w:cs="Arial"/>
              </w:rPr>
              <w:t>Síndrome arterial aguda há menos de 12 meses – AVC, acidente isquêmico transitório (AIT), IAM, angina instável, doença arterial periférica (DAP) com intervenção cirúrgica;</w:t>
            </w:r>
          </w:p>
          <w:p w14:paraId="56C168CC" w14:textId="77777777" w:rsidR="00E22031" w:rsidRPr="00AF019D" w:rsidRDefault="00E22031" w:rsidP="00363526">
            <w:pPr>
              <w:rPr>
                <w:rFonts w:ascii="Arial" w:hAnsi="Arial" w:cs="Arial"/>
              </w:rPr>
            </w:pPr>
            <w:r w:rsidRPr="00AF019D">
              <w:rPr>
                <w:rFonts w:ascii="Arial" w:hAnsi="Arial" w:cs="Arial"/>
              </w:rPr>
              <w:t>Complicações crônicas severas – doença renal estágios 4 e 5, pé diabético de risco alto, ulcerado ou com necrose ou com infecção;</w:t>
            </w:r>
          </w:p>
          <w:p w14:paraId="54DE2F27" w14:textId="77777777" w:rsidR="00E22031" w:rsidRPr="00AF019D" w:rsidRDefault="00E22031" w:rsidP="00363526">
            <w:pPr>
              <w:rPr>
                <w:rFonts w:ascii="Arial" w:hAnsi="Arial" w:cs="Arial"/>
              </w:rPr>
            </w:pPr>
            <w:r w:rsidRPr="00AF019D">
              <w:rPr>
                <w:rFonts w:ascii="Arial" w:hAnsi="Arial" w:cs="Arial"/>
              </w:rPr>
              <w:t>Comorbidades severas (câncer, doença neurológica degenerativa, doenças metabólicas entre outras);</w:t>
            </w:r>
          </w:p>
          <w:p w14:paraId="6AC3CB39" w14:textId="77777777" w:rsidR="00E22031" w:rsidRPr="00AF019D" w:rsidRDefault="00E22031" w:rsidP="00363526">
            <w:pPr>
              <w:rPr>
                <w:rFonts w:ascii="Arial" w:eastAsia="Arial" w:hAnsi="Arial" w:cs="Arial"/>
                <w:b/>
              </w:rPr>
            </w:pPr>
            <w:r w:rsidRPr="00AF019D">
              <w:rPr>
                <w:rFonts w:ascii="Arial" w:hAnsi="Arial" w:cs="Arial"/>
              </w:rPr>
              <w:t>Risco social – idoso dependente em instituição de longa permanência, pessoas com baixo grau de autonomia, incapacidade de autocuidado, dependência e ausência de rede de apoio familiar ou social.</w:t>
            </w:r>
          </w:p>
        </w:tc>
      </w:tr>
    </w:tbl>
    <w:p w14:paraId="794F0A5E" w14:textId="77777777" w:rsidR="00E22031" w:rsidRPr="00AF019D" w:rsidRDefault="00E22031" w:rsidP="00E22031">
      <w:pPr>
        <w:spacing w:after="0" w:line="360" w:lineRule="auto"/>
        <w:jc w:val="both"/>
        <w:rPr>
          <w:rFonts w:ascii="Arial" w:eastAsia="Arial" w:hAnsi="Arial" w:cs="Arial"/>
          <w:sz w:val="20"/>
          <w:szCs w:val="20"/>
        </w:rPr>
      </w:pPr>
      <w:r w:rsidRPr="00AF019D">
        <w:rPr>
          <w:rFonts w:ascii="Arial" w:eastAsia="Arial" w:hAnsi="Arial" w:cs="Arial"/>
          <w:sz w:val="20"/>
          <w:szCs w:val="20"/>
        </w:rPr>
        <w:t xml:space="preserve">Fonte: SESAU, 2020. </w:t>
      </w:r>
    </w:p>
    <w:p w14:paraId="684DA577" w14:textId="77777777" w:rsidR="00E22031" w:rsidRPr="00AF019D" w:rsidRDefault="00E22031" w:rsidP="00E22031">
      <w:pPr>
        <w:spacing w:before="240" w:after="0" w:line="360" w:lineRule="auto"/>
        <w:jc w:val="both"/>
        <w:rPr>
          <w:rFonts w:ascii="Arial" w:eastAsia="Arial" w:hAnsi="Arial" w:cs="Arial"/>
          <w:b/>
          <w:sz w:val="24"/>
          <w:szCs w:val="24"/>
        </w:rPr>
      </w:pPr>
      <w:r w:rsidRPr="00AF019D">
        <w:rPr>
          <w:rFonts w:ascii="Arial" w:eastAsia="Arial" w:hAnsi="Arial" w:cs="Arial"/>
          <w:b/>
          <w:sz w:val="24"/>
          <w:szCs w:val="24"/>
        </w:rPr>
        <w:t xml:space="preserve">2.4 AVALIAÇÃO LABORATORIAL E EXAMES COMPLEMENTARES </w:t>
      </w:r>
    </w:p>
    <w:p w14:paraId="05D1C709"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Os exames necessários para o atendimento inicial e o acompanhamento do usuário com diabetes estão descritas no quadro abaixo. A periodicidade destes exames dependerá do acompanhamento individual de cada usuário, considerando o risco cardiovascular, o controle metabólico, as metas de cuidado e as complicações existentes (SESAU, 2020).</w:t>
      </w:r>
    </w:p>
    <w:p w14:paraId="5BCD60F6" w14:textId="77777777" w:rsidR="00E22031" w:rsidRPr="00AF019D" w:rsidRDefault="00E22031" w:rsidP="00E22031">
      <w:pPr>
        <w:spacing w:before="240" w:after="0" w:line="360" w:lineRule="auto"/>
        <w:jc w:val="both"/>
        <w:rPr>
          <w:rFonts w:ascii="Arial" w:eastAsia="Arial" w:hAnsi="Arial" w:cs="Arial"/>
        </w:rPr>
      </w:pPr>
      <w:r w:rsidRPr="00AF019D">
        <w:rPr>
          <w:rFonts w:ascii="Arial" w:eastAsia="Arial" w:hAnsi="Arial" w:cs="Arial"/>
          <w:b/>
        </w:rPr>
        <w:t xml:space="preserve">Quadro 6. </w:t>
      </w:r>
      <w:r w:rsidRPr="00AF019D">
        <w:rPr>
          <w:rFonts w:ascii="Arial" w:eastAsia="Arial" w:hAnsi="Arial" w:cs="Arial"/>
        </w:rPr>
        <w:t>Periodicidade da realização de exames de acordo com a estratificação de risco.</w:t>
      </w:r>
    </w:p>
    <w:tbl>
      <w:tblPr>
        <w:tblW w:w="89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84"/>
        <w:gridCol w:w="1911"/>
        <w:gridCol w:w="2268"/>
        <w:gridCol w:w="2268"/>
      </w:tblGrid>
      <w:tr w:rsidR="00E22031" w:rsidRPr="00AF019D" w14:paraId="12DA9A53" w14:textId="77777777" w:rsidTr="00363526">
        <w:tc>
          <w:tcPr>
            <w:tcW w:w="2484" w:type="dxa"/>
            <w:shd w:val="clear" w:color="auto" w:fill="auto"/>
            <w:vAlign w:val="center"/>
          </w:tcPr>
          <w:p w14:paraId="710D9C26" w14:textId="77777777" w:rsidR="00E22031" w:rsidRPr="00AF019D" w:rsidRDefault="00E22031" w:rsidP="00363526">
            <w:pPr>
              <w:jc w:val="center"/>
              <w:rPr>
                <w:rFonts w:ascii="Arial" w:hAnsi="Arial" w:cs="Arial"/>
                <w:b/>
                <w:bCs/>
              </w:rPr>
            </w:pPr>
            <w:r w:rsidRPr="00AF019D">
              <w:rPr>
                <w:rFonts w:ascii="Arial" w:hAnsi="Arial" w:cs="Arial"/>
                <w:b/>
                <w:bCs/>
              </w:rPr>
              <w:t>Exames</w:t>
            </w:r>
          </w:p>
        </w:tc>
        <w:tc>
          <w:tcPr>
            <w:tcW w:w="1911" w:type="dxa"/>
            <w:shd w:val="clear" w:color="auto" w:fill="auto"/>
            <w:vAlign w:val="center"/>
          </w:tcPr>
          <w:p w14:paraId="322C5564" w14:textId="77777777" w:rsidR="00E22031" w:rsidRPr="00AF019D" w:rsidRDefault="00E22031" w:rsidP="00363526">
            <w:pPr>
              <w:jc w:val="center"/>
              <w:rPr>
                <w:rFonts w:ascii="Arial" w:hAnsi="Arial" w:cs="Arial"/>
                <w:b/>
                <w:bCs/>
              </w:rPr>
            </w:pPr>
            <w:r w:rsidRPr="00AF019D">
              <w:rPr>
                <w:rFonts w:ascii="Arial" w:hAnsi="Arial" w:cs="Arial"/>
                <w:b/>
                <w:bCs/>
              </w:rPr>
              <w:t>Baixo risco</w:t>
            </w:r>
          </w:p>
        </w:tc>
        <w:tc>
          <w:tcPr>
            <w:tcW w:w="2268" w:type="dxa"/>
            <w:shd w:val="clear" w:color="auto" w:fill="auto"/>
            <w:vAlign w:val="center"/>
          </w:tcPr>
          <w:p w14:paraId="69D4B345" w14:textId="77777777" w:rsidR="00E22031" w:rsidRPr="00AF019D" w:rsidRDefault="00E22031" w:rsidP="00363526">
            <w:pPr>
              <w:jc w:val="center"/>
              <w:rPr>
                <w:rFonts w:ascii="Arial" w:hAnsi="Arial" w:cs="Arial"/>
                <w:b/>
                <w:bCs/>
              </w:rPr>
            </w:pPr>
            <w:r w:rsidRPr="00AF019D">
              <w:rPr>
                <w:rFonts w:ascii="Arial" w:hAnsi="Arial" w:cs="Arial"/>
                <w:b/>
                <w:bCs/>
              </w:rPr>
              <w:t>Risco moderado</w:t>
            </w:r>
          </w:p>
        </w:tc>
        <w:tc>
          <w:tcPr>
            <w:tcW w:w="2268" w:type="dxa"/>
            <w:shd w:val="clear" w:color="auto" w:fill="auto"/>
            <w:vAlign w:val="center"/>
          </w:tcPr>
          <w:p w14:paraId="1FEE4505" w14:textId="77777777" w:rsidR="00E22031" w:rsidRPr="00AF019D" w:rsidRDefault="00E22031" w:rsidP="00363526">
            <w:pPr>
              <w:jc w:val="center"/>
              <w:rPr>
                <w:rFonts w:ascii="Arial" w:hAnsi="Arial" w:cs="Arial"/>
                <w:b/>
                <w:bCs/>
              </w:rPr>
            </w:pPr>
            <w:r w:rsidRPr="00AF019D">
              <w:rPr>
                <w:rFonts w:ascii="Arial" w:hAnsi="Arial" w:cs="Arial"/>
                <w:b/>
                <w:bCs/>
              </w:rPr>
              <w:t>Alto risco</w:t>
            </w:r>
          </w:p>
        </w:tc>
      </w:tr>
      <w:tr w:rsidR="00E22031" w:rsidRPr="00AF019D" w14:paraId="663A58EE" w14:textId="77777777" w:rsidTr="00363526">
        <w:tc>
          <w:tcPr>
            <w:tcW w:w="2484" w:type="dxa"/>
            <w:shd w:val="clear" w:color="auto" w:fill="F2F2F2"/>
            <w:vAlign w:val="center"/>
          </w:tcPr>
          <w:p w14:paraId="675F1CE5" w14:textId="77777777" w:rsidR="00E22031" w:rsidRPr="00AF019D" w:rsidRDefault="00E22031" w:rsidP="00363526">
            <w:pPr>
              <w:spacing w:after="120"/>
              <w:jc w:val="center"/>
              <w:rPr>
                <w:rFonts w:ascii="Arial" w:hAnsi="Arial" w:cs="Arial"/>
                <w:b/>
                <w:bCs/>
              </w:rPr>
            </w:pPr>
            <w:r w:rsidRPr="00AF019D">
              <w:rPr>
                <w:rFonts w:ascii="Arial" w:hAnsi="Arial" w:cs="Arial"/>
                <w:b/>
                <w:bCs/>
              </w:rPr>
              <w:t>Glicemia em jejum</w:t>
            </w:r>
          </w:p>
        </w:tc>
        <w:tc>
          <w:tcPr>
            <w:tcW w:w="1911" w:type="dxa"/>
            <w:shd w:val="clear" w:color="auto" w:fill="F2F2F2"/>
            <w:vAlign w:val="center"/>
          </w:tcPr>
          <w:p w14:paraId="46E4669E"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434184AE" w14:textId="77777777" w:rsidR="00E22031" w:rsidRPr="00AF019D" w:rsidRDefault="00E22031" w:rsidP="00363526">
            <w:pPr>
              <w:jc w:val="center"/>
              <w:rPr>
                <w:rFonts w:ascii="Arial" w:hAnsi="Arial" w:cs="Arial"/>
              </w:rPr>
            </w:pPr>
            <w:r w:rsidRPr="00AF019D">
              <w:rPr>
                <w:rFonts w:ascii="Arial" w:hAnsi="Arial" w:cs="Arial"/>
              </w:rPr>
              <w:t>Anual ou semestral¹</w:t>
            </w:r>
          </w:p>
        </w:tc>
        <w:tc>
          <w:tcPr>
            <w:tcW w:w="2268" w:type="dxa"/>
            <w:shd w:val="clear" w:color="auto" w:fill="F2F2F2"/>
            <w:vAlign w:val="center"/>
          </w:tcPr>
          <w:p w14:paraId="438BD36A" w14:textId="77777777" w:rsidR="00E22031" w:rsidRPr="00AF019D" w:rsidRDefault="00E22031" w:rsidP="00363526">
            <w:pPr>
              <w:jc w:val="center"/>
              <w:rPr>
                <w:rFonts w:ascii="Arial" w:hAnsi="Arial" w:cs="Arial"/>
              </w:rPr>
            </w:pPr>
            <w:r w:rsidRPr="00AF019D">
              <w:rPr>
                <w:rFonts w:ascii="Arial" w:hAnsi="Arial" w:cs="Arial"/>
              </w:rPr>
              <w:t>Anual ou semestral¹</w:t>
            </w:r>
          </w:p>
        </w:tc>
      </w:tr>
      <w:tr w:rsidR="00E22031" w:rsidRPr="00AF019D" w14:paraId="3256F668" w14:textId="77777777" w:rsidTr="00363526">
        <w:tc>
          <w:tcPr>
            <w:tcW w:w="2484" w:type="dxa"/>
            <w:shd w:val="clear" w:color="auto" w:fill="auto"/>
            <w:vAlign w:val="center"/>
          </w:tcPr>
          <w:p w14:paraId="677290FA" w14:textId="77777777" w:rsidR="00E22031" w:rsidRPr="00AF019D" w:rsidRDefault="00E22031" w:rsidP="00363526">
            <w:pPr>
              <w:spacing w:after="120"/>
              <w:jc w:val="center"/>
              <w:rPr>
                <w:rFonts w:ascii="Arial" w:hAnsi="Arial" w:cs="Arial"/>
                <w:b/>
                <w:bCs/>
              </w:rPr>
            </w:pPr>
            <w:r w:rsidRPr="00AF019D">
              <w:rPr>
                <w:rFonts w:ascii="Arial" w:hAnsi="Arial" w:cs="Arial"/>
                <w:b/>
                <w:bCs/>
              </w:rPr>
              <w:t>Hemoglobina glicada²</w:t>
            </w:r>
          </w:p>
        </w:tc>
        <w:tc>
          <w:tcPr>
            <w:tcW w:w="1911" w:type="dxa"/>
            <w:shd w:val="clear" w:color="auto" w:fill="auto"/>
            <w:vAlign w:val="center"/>
          </w:tcPr>
          <w:p w14:paraId="3130C3F4"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36DA2828" w14:textId="77777777" w:rsidR="00E22031" w:rsidRPr="00AF019D" w:rsidRDefault="00E22031" w:rsidP="00363526">
            <w:pPr>
              <w:jc w:val="center"/>
              <w:rPr>
                <w:rFonts w:ascii="Arial" w:hAnsi="Arial" w:cs="Arial"/>
              </w:rPr>
            </w:pPr>
            <w:r w:rsidRPr="00AF019D">
              <w:rPr>
                <w:rFonts w:ascii="Arial" w:hAnsi="Arial" w:cs="Arial"/>
              </w:rPr>
              <w:t>Semestral ou quadrimestral¹</w:t>
            </w:r>
          </w:p>
        </w:tc>
        <w:tc>
          <w:tcPr>
            <w:tcW w:w="2268" w:type="dxa"/>
            <w:shd w:val="clear" w:color="auto" w:fill="auto"/>
            <w:vAlign w:val="center"/>
          </w:tcPr>
          <w:p w14:paraId="6A434911" w14:textId="77777777" w:rsidR="00E22031" w:rsidRPr="00AF019D" w:rsidRDefault="00E22031" w:rsidP="00363526">
            <w:pPr>
              <w:jc w:val="center"/>
              <w:rPr>
                <w:rFonts w:ascii="Arial" w:hAnsi="Arial" w:cs="Arial"/>
              </w:rPr>
            </w:pPr>
            <w:r w:rsidRPr="00AF019D">
              <w:rPr>
                <w:rFonts w:ascii="Arial" w:hAnsi="Arial" w:cs="Arial"/>
              </w:rPr>
              <w:t>Semestral ou quadrimestral¹</w:t>
            </w:r>
          </w:p>
        </w:tc>
      </w:tr>
      <w:tr w:rsidR="00E22031" w:rsidRPr="00AF019D" w14:paraId="09DA317E" w14:textId="77777777" w:rsidTr="00363526">
        <w:tc>
          <w:tcPr>
            <w:tcW w:w="2484" w:type="dxa"/>
            <w:shd w:val="clear" w:color="auto" w:fill="F2F2F2"/>
            <w:vAlign w:val="center"/>
          </w:tcPr>
          <w:p w14:paraId="4D37B678" w14:textId="77777777" w:rsidR="00E22031" w:rsidRPr="00AF019D" w:rsidRDefault="00E22031" w:rsidP="00363526">
            <w:pPr>
              <w:spacing w:after="120"/>
              <w:jc w:val="center"/>
              <w:rPr>
                <w:rFonts w:ascii="Arial" w:hAnsi="Arial" w:cs="Arial"/>
                <w:b/>
                <w:bCs/>
              </w:rPr>
            </w:pPr>
            <w:r w:rsidRPr="00AF019D">
              <w:rPr>
                <w:rFonts w:ascii="Arial" w:hAnsi="Arial" w:cs="Arial"/>
                <w:b/>
                <w:bCs/>
              </w:rPr>
              <w:t>Creatinina sérica</w:t>
            </w:r>
          </w:p>
        </w:tc>
        <w:tc>
          <w:tcPr>
            <w:tcW w:w="1911" w:type="dxa"/>
            <w:shd w:val="clear" w:color="auto" w:fill="F2F2F2"/>
            <w:vAlign w:val="center"/>
          </w:tcPr>
          <w:p w14:paraId="6D5FE665"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13169180" w14:textId="77777777" w:rsidR="00E22031" w:rsidRPr="00AF019D" w:rsidRDefault="00E22031" w:rsidP="00363526">
            <w:pPr>
              <w:jc w:val="center"/>
              <w:rPr>
                <w:rFonts w:ascii="Arial" w:hAnsi="Arial" w:cs="Arial"/>
              </w:rPr>
            </w:pPr>
            <w:r w:rsidRPr="00AF019D">
              <w:rPr>
                <w:rFonts w:ascii="Arial" w:hAnsi="Arial" w:cs="Arial"/>
              </w:rPr>
              <w:t>Anual ou semestral¹</w:t>
            </w:r>
          </w:p>
        </w:tc>
        <w:tc>
          <w:tcPr>
            <w:tcW w:w="2268" w:type="dxa"/>
            <w:shd w:val="clear" w:color="auto" w:fill="F2F2F2"/>
            <w:vAlign w:val="center"/>
          </w:tcPr>
          <w:p w14:paraId="63D8A90D" w14:textId="77777777" w:rsidR="00E22031" w:rsidRPr="00AF019D" w:rsidRDefault="00E22031" w:rsidP="00363526">
            <w:pPr>
              <w:jc w:val="center"/>
              <w:rPr>
                <w:rFonts w:ascii="Arial" w:hAnsi="Arial" w:cs="Arial"/>
              </w:rPr>
            </w:pPr>
            <w:r w:rsidRPr="00AF019D">
              <w:rPr>
                <w:rFonts w:ascii="Arial" w:hAnsi="Arial" w:cs="Arial"/>
              </w:rPr>
              <w:t>Semestral</w:t>
            </w:r>
          </w:p>
        </w:tc>
      </w:tr>
      <w:tr w:rsidR="00E22031" w:rsidRPr="00AF019D" w14:paraId="303B5469" w14:textId="77777777" w:rsidTr="00363526">
        <w:tc>
          <w:tcPr>
            <w:tcW w:w="2484" w:type="dxa"/>
            <w:shd w:val="clear" w:color="auto" w:fill="auto"/>
            <w:vAlign w:val="center"/>
          </w:tcPr>
          <w:p w14:paraId="12A9531E" w14:textId="77777777" w:rsidR="00E22031" w:rsidRPr="00AF019D" w:rsidRDefault="00E22031" w:rsidP="00363526">
            <w:pPr>
              <w:spacing w:after="120"/>
              <w:jc w:val="center"/>
              <w:rPr>
                <w:rFonts w:ascii="Arial" w:hAnsi="Arial" w:cs="Arial"/>
                <w:b/>
                <w:bCs/>
              </w:rPr>
            </w:pPr>
            <w:r w:rsidRPr="00AF019D">
              <w:rPr>
                <w:rFonts w:ascii="Arial" w:hAnsi="Arial" w:cs="Arial"/>
                <w:b/>
                <w:bCs/>
              </w:rPr>
              <w:t>Taxa de filtração glomerular estimativa (TFG-e³)</w:t>
            </w:r>
          </w:p>
        </w:tc>
        <w:tc>
          <w:tcPr>
            <w:tcW w:w="1911" w:type="dxa"/>
            <w:shd w:val="clear" w:color="auto" w:fill="auto"/>
            <w:vAlign w:val="center"/>
          </w:tcPr>
          <w:p w14:paraId="04E65D0D"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148C6336" w14:textId="77777777" w:rsidR="00E22031" w:rsidRPr="00AF019D" w:rsidRDefault="00E22031" w:rsidP="00363526">
            <w:pPr>
              <w:jc w:val="center"/>
              <w:rPr>
                <w:rFonts w:ascii="Arial" w:hAnsi="Arial" w:cs="Arial"/>
              </w:rPr>
            </w:pPr>
            <w:r w:rsidRPr="00AF019D">
              <w:rPr>
                <w:rFonts w:ascii="Arial" w:hAnsi="Arial" w:cs="Arial"/>
              </w:rPr>
              <w:t>Anual ou semestral</w:t>
            </w:r>
          </w:p>
        </w:tc>
        <w:tc>
          <w:tcPr>
            <w:tcW w:w="2268" w:type="dxa"/>
            <w:shd w:val="clear" w:color="auto" w:fill="auto"/>
            <w:vAlign w:val="center"/>
          </w:tcPr>
          <w:p w14:paraId="68C6DDE4" w14:textId="77777777" w:rsidR="00E22031" w:rsidRPr="00AF019D" w:rsidRDefault="00E22031" w:rsidP="00363526">
            <w:pPr>
              <w:jc w:val="center"/>
              <w:rPr>
                <w:rFonts w:ascii="Arial" w:hAnsi="Arial" w:cs="Arial"/>
              </w:rPr>
            </w:pPr>
            <w:r w:rsidRPr="00AF019D">
              <w:rPr>
                <w:rFonts w:ascii="Arial" w:hAnsi="Arial" w:cs="Arial"/>
              </w:rPr>
              <w:t>Semestral</w:t>
            </w:r>
          </w:p>
        </w:tc>
      </w:tr>
      <w:tr w:rsidR="00E22031" w:rsidRPr="00AF019D" w14:paraId="28C05FC9" w14:textId="77777777" w:rsidTr="00363526">
        <w:tc>
          <w:tcPr>
            <w:tcW w:w="2484" w:type="dxa"/>
            <w:shd w:val="clear" w:color="auto" w:fill="F2F2F2"/>
            <w:vAlign w:val="center"/>
          </w:tcPr>
          <w:p w14:paraId="6F221F27" w14:textId="77777777" w:rsidR="00E22031" w:rsidRPr="00AF019D" w:rsidRDefault="00E22031" w:rsidP="00363526">
            <w:pPr>
              <w:spacing w:after="120"/>
              <w:jc w:val="center"/>
              <w:rPr>
                <w:rFonts w:ascii="Arial" w:hAnsi="Arial" w:cs="Arial"/>
                <w:b/>
                <w:bCs/>
              </w:rPr>
            </w:pPr>
            <w:r w:rsidRPr="00AF019D">
              <w:rPr>
                <w:rFonts w:ascii="Arial" w:hAnsi="Arial" w:cs="Arial"/>
                <w:b/>
                <w:bCs/>
              </w:rPr>
              <w:t>Colesterol total</w:t>
            </w:r>
          </w:p>
        </w:tc>
        <w:tc>
          <w:tcPr>
            <w:tcW w:w="1911" w:type="dxa"/>
            <w:shd w:val="clear" w:color="auto" w:fill="F2F2F2"/>
            <w:vAlign w:val="center"/>
          </w:tcPr>
          <w:p w14:paraId="0B12014C"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4CC88A43"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446D1B62"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4B9AD857" w14:textId="77777777" w:rsidTr="00363526">
        <w:tc>
          <w:tcPr>
            <w:tcW w:w="2484" w:type="dxa"/>
            <w:shd w:val="clear" w:color="auto" w:fill="auto"/>
            <w:vAlign w:val="center"/>
          </w:tcPr>
          <w:p w14:paraId="77276C0C" w14:textId="77777777" w:rsidR="00E22031" w:rsidRPr="00AF019D" w:rsidRDefault="00E22031" w:rsidP="00363526">
            <w:pPr>
              <w:spacing w:after="120"/>
              <w:jc w:val="center"/>
              <w:rPr>
                <w:rFonts w:ascii="Arial" w:hAnsi="Arial" w:cs="Arial"/>
                <w:b/>
                <w:bCs/>
              </w:rPr>
            </w:pPr>
            <w:r w:rsidRPr="00AF019D">
              <w:rPr>
                <w:rFonts w:ascii="Arial" w:hAnsi="Arial" w:cs="Arial"/>
                <w:b/>
                <w:bCs/>
              </w:rPr>
              <w:t>HDL-colesterol</w:t>
            </w:r>
          </w:p>
        </w:tc>
        <w:tc>
          <w:tcPr>
            <w:tcW w:w="1911" w:type="dxa"/>
            <w:shd w:val="clear" w:color="auto" w:fill="auto"/>
            <w:vAlign w:val="center"/>
          </w:tcPr>
          <w:p w14:paraId="3E68F3E2"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5B60F1C0"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31274BFC"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3E4A93B6" w14:textId="77777777" w:rsidTr="00363526">
        <w:tc>
          <w:tcPr>
            <w:tcW w:w="2484" w:type="dxa"/>
            <w:shd w:val="clear" w:color="auto" w:fill="F2F2F2"/>
            <w:vAlign w:val="center"/>
          </w:tcPr>
          <w:p w14:paraId="0E6A5AA0" w14:textId="77777777" w:rsidR="00E22031" w:rsidRPr="00AF019D" w:rsidRDefault="00E22031" w:rsidP="00363526">
            <w:pPr>
              <w:spacing w:after="120"/>
              <w:jc w:val="center"/>
              <w:rPr>
                <w:rFonts w:ascii="Arial" w:hAnsi="Arial" w:cs="Arial"/>
                <w:b/>
                <w:bCs/>
              </w:rPr>
            </w:pPr>
            <w:r w:rsidRPr="00AF019D">
              <w:rPr>
                <w:rFonts w:ascii="Arial" w:hAnsi="Arial" w:cs="Arial"/>
                <w:b/>
                <w:bCs/>
              </w:rPr>
              <w:t>Triglicerídeos</w:t>
            </w:r>
          </w:p>
        </w:tc>
        <w:tc>
          <w:tcPr>
            <w:tcW w:w="1911" w:type="dxa"/>
            <w:shd w:val="clear" w:color="auto" w:fill="F2F2F2"/>
            <w:vAlign w:val="center"/>
          </w:tcPr>
          <w:p w14:paraId="21235783"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63E0F695"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4860A299"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394CE21C" w14:textId="77777777" w:rsidTr="00363526">
        <w:tc>
          <w:tcPr>
            <w:tcW w:w="2484" w:type="dxa"/>
            <w:shd w:val="clear" w:color="auto" w:fill="auto"/>
            <w:vAlign w:val="center"/>
          </w:tcPr>
          <w:p w14:paraId="4E117593" w14:textId="77777777" w:rsidR="00E22031" w:rsidRPr="00AF019D" w:rsidRDefault="00E22031" w:rsidP="00363526">
            <w:pPr>
              <w:spacing w:after="120"/>
              <w:jc w:val="center"/>
              <w:rPr>
                <w:rFonts w:ascii="Arial" w:hAnsi="Arial" w:cs="Arial"/>
                <w:b/>
                <w:bCs/>
              </w:rPr>
            </w:pPr>
            <w:r w:rsidRPr="00AF019D">
              <w:rPr>
                <w:rFonts w:ascii="Arial" w:hAnsi="Arial" w:cs="Arial"/>
                <w:b/>
                <w:bCs/>
              </w:rPr>
              <w:lastRenderedPageBreak/>
              <w:t>LDL-colesterol (cálculo*)</w:t>
            </w:r>
          </w:p>
        </w:tc>
        <w:tc>
          <w:tcPr>
            <w:tcW w:w="1911" w:type="dxa"/>
            <w:shd w:val="clear" w:color="auto" w:fill="auto"/>
            <w:vAlign w:val="center"/>
          </w:tcPr>
          <w:p w14:paraId="0ED854AF"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1C356D9B"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48BA9758"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46E46402" w14:textId="77777777" w:rsidTr="00363526">
        <w:trPr>
          <w:trHeight w:val="461"/>
        </w:trPr>
        <w:tc>
          <w:tcPr>
            <w:tcW w:w="2484" w:type="dxa"/>
            <w:shd w:val="clear" w:color="auto" w:fill="F2F2F2"/>
            <w:vAlign w:val="center"/>
          </w:tcPr>
          <w:p w14:paraId="558B2F87" w14:textId="77777777" w:rsidR="00E22031" w:rsidRPr="00AF019D" w:rsidRDefault="00E22031" w:rsidP="00363526">
            <w:pPr>
              <w:spacing w:after="120"/>
              <w:jc w:val="center"/>
              <w:rPr>
                <w:rFonts w:ascii="Arial" w:hAnsi="Arial" w:cs="Arial"/>
                <w:b/>
                <w:bCs/>
              </w:rPr>
            </w:pPr>
            <w:r w:rsidRPr="00AF019D">
              <w:rPr>
                <w:rFonts w:ascii="Arial" w:hAnsi="Arial" w:cs="Arial"/>
                <w:b/>
                <w:bCs/>
              </w:rPr>
              <w:t>Exame de urina do tipo 1</w:t>
            </w:r>
          </w:p>
        </w:tc>
        <w:tc>
          <w:tcPr>
            <w:tcW w:w="1911" w:type="dxa"/>
            <w:shd w:val="clear" w:color="auto" w:fill="F2F2F2"/>
            <w:vAlign w:val="center"/>
          </w:tcPr>
          <w:p w14:paraId="57AB2256"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5B512458"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52EC1B69"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2B0D1C85" w14:textId="77777777" w:rsidTr="00363526">
        <w:tc>
          <w:tcPr>
            <w:tcW w:w="2484" w:type="dxa"/>
            <w:shd w:val="clear" w:color="auto" w:fill="auto"/>
            <w:vAlign w:val="center"/>
          </w:tcPr>
          <w:p w14:paraId="42DD8AE6" w14:textId="77777777" w:rsidR="00E22031" w:rsidRPr="00AF019D" w:rsidRDefault="00E22031" w:rsidP="00363526">
            <w:pPr>
              <w:spacing w:after="120"/>
              <w:jc w:val="center"/>
              <w:rPr>
                <w:rFonts w:ascii="Arial" w:hAnsi="Arial" w:cs="Arial"/>
                <w:b/>
                <w:bCs/>
              </w:rPr>
            </w:pPr>
            <w:r w:rsidRPr="00AF019D">
              <w:rPr>
                <w:rFonts w:ascii="Arial" w:hAnsi="Arial" w:cs="Arial"/>
                <w:b/>
                <w:bCs/>
              </w:rPr>
              <w:t>Relação albumina/ creatinina (RAC)</w:t>
            </w:r>
          </w:p>
        </w:tc>
        <w:tc>
          <w:tcPr>
            <w:tcW w:w="1911" w:type="dxa"/>
            <w:shd w:val="clear" w:color="auto" w:fill="auto"/>
            <w:vAlign w:val="center"/>
          </w:tcPr>
          <w:p w14:paraId="48268228"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085C01E4"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4CC134A3"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5830651D" w14:textId="77777777" w:rsidTr="00363526">
        <w:tc>
          <w:tcPr>
            <w:tcW w:w="2484" w:type="dxa"/>
            <w:shd w:val="clear" w:color="auto" w:fill="F2F2F2"/>
            <w:vAlign w:val="center"/>
          </w:tcPr>
          <w:p w14:paraId="310BE2D9" w14:textId="77777777" w:rsidR="00E22031" w:rsidRPr="00AF019D" w:rsidRDefault="00E22031" w:rsidP="00363526">
            <w:pPr>
              <w:spacing w:after="120"/>
              <w:jc w:val="center"/>
              <w:rPr>
                <w:rFonts w:ascii="Arial" w:hAnsi="Arial" w:cs="Arial"/>
                <w:b/>
                <w:bCs/>
              </w:rPr>
            </w:pPr>
            <w:r w:rsidRPr="00AF019D">
              <w:rPr>
                <w:rFonts w:ascii="Arial" w:hAnsi="Arial" w:cs="Arial"/>
                <w:b/>
                <w:bCs/>
              </w:rPr>
              <w:t>Fundoscopia**</w:t>
            </w:r>
          </w:p>
        </w:tc>
        <w:tc>
          <w:tcPr>
            <w:tcW w:w="1911" w:type="dxa"/>
            <w:shd w:val="clear" w:color="auto" w:fill="F2F2F2"/>
            <w:vAlign w:val="center"/>
          </w:tcPr>
          <w:p w14:paraId="300A7214"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1BC73B8A"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4543E18B" w14:textId="77777777" w:rsidR="00E22031" w:rsidRPr="00AF019D" w:rsidRDefault="00E22031" w:rsidP="00363526">
            <w:pPr>
              <w:jc w:val="center"/>
              <w:rPr>
                <w:rFonts w:ascii="Arial" w:hAnsi="Arial" w:cs="Arial"/>
              </w:rPr>
            </w:pPr>
            <w:r w:rsidRPr="00AF019D">
              <w:rPr>
                <w:rFonts w:ascii="Arial" w:hAnsi="Arial" w:cs="Arial"/>
              </w:rPr>
              <w:t>Anual</w:t>
            </w:r>
          </w:p>
        </w:tc>
      </w:tr>
      <w:tr w:rsidR="00E22031" w:rsidRPr="00AF019D" w14:paraId="624ECA63" w14:textId="77777777" w:rsidTr="00363526">
        <w:tc>
          <w:tcPr>
            <w:tcW w:w="2484" w:type="dxa"/>
            <w:shd w:val="clear" w:color="auto" w:fill="auto"/>
            <w:vAlign w:val="center"/>
          </w:tcPr>
          <w:p w14:paraId="53A3FEA6" w14:textId="77777777" w:rsidR="00E22031" w:rsidRPr="00AF019D" w:rsidRDefault="00E22031" w:rsidP="00363526">
            <w:pPr>
              <w:spacing w:after="120"/>
              <w:jc w:val="center"/>
              <w:rPr>
                <w:rFonts w:ascii="Arial" w:hAnsi="Arial" w:cs="Arial"/>
                <w:b/>
                <w:bCs/>
              </w:rPr>
            </w:pPr>
            <w:r w:rsidRPr="00AF019D">
              <w:rPr>
                <w:rFonts w:ascii="Arial" w:hAnsi="Arial" w:cs="Arial"/>
                <w:b/>
                <w:bCs/>
              </w:rPr>
              <w:t>Exame do pé diabético***</w:t>
            </w:r>
          </w:p>
        </w:tc>
        <w:tc>
          <w:tcPr>
            <w:tcW w:w="1911" w:type="dxa"/>
            <w:shd w:val="clear" w:color="auto" w:fill="auto"/>
            <w:vAlign w:val="center"/>
          </w:tcPr>
          <w:p w14:paraId="556CFC79"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auto"/>
            <w:vAlign w:val="center"/>
          </w:tcPr>
          <w:p w14:paraId="511E8373" w14:textId="77777777" w:rsidR="00E22031" w:rsidRPr="00AF019D" w:rsidRDefault="00E22031" w:rsidP="00363526">
            <w:pPr>
              <w:jc w:val="center"/>
              <w:rPr>
                <w:rFonts w:ascii="Arial" w:hAnsi="Arial" w:cs="Arial"/>
              </w:rPr>
            </w:pPr>
            <w:r w:rsidRPr="00AF019D">
              <w:rPr>
                <w:rFonts w:ascii="Arial" w:hAnsi="Arial" w:cs="Arial"/>
              </w:rPr>
              <w:t>Anual ou conforme grau de risco</w:t>
            </w:r>
          </w:p>
        </w:tc>
        <w:tc>
          <w:tcPr>
            <w:tcW w:w="2268" w:type="dxa"/>
            <w:shd w:val="clear" w:color="auto" w:fill="auto"/>
            <w:vAlign w:val="center"/>
          </w:tcPr>
          <w:p w14:paraId="1AA5B649" w14:textId="77777777" w:rsidR="00E22031" w:rsidRPr="00AF019D" w:rsidRDefault="00E22031" w:rsidP="00363526">
            <w:pPr>
              <w:jc w:val="center"/>
              <w:rPr>
                <w:rFonts w:ascii="Arial" w:hAnsi="Arial" w:cs="Arial"/>
              </w:rPr>
            </w:pPr>
            <w:r w:rsidRPr="00AF019D">
              <w:rPr>
                <w:rFonts w:ascii="Arial" w:hAnsi="Arial" w:cs="Arial"/>
              </w:rPr>
              <w:t>Anual ou conforme grau de risco</w:t>
            </w:r>
          </w:p>
        </w:tc>
      </w:tr>
      <w:tr w:rsidR="00E22031" w:rsidRPr="00AF019D" w14:paraId="7DCC1799" w14:textId="77777777" w:rsidTr="00363526">
        <w:tc>
          <w:tcPr>
            <w:tcW w:w="2484" w:type="dxa"/>
            <w:shd w:val="clear" w:color="auto" w:fill="F2F2F2"/>
            <w:vAlign w:val="center"/>
          </w:tcPr>
          <w:p w14:paraId="03B716D4" w14:textId="77777777" w:rsidR="00E22031" w:rsidRPr="00AF019D" w:rsidRDefault="00E22031" w:rsidP="00363526">
            <w:pPr>
              <w:spacing w:after="120"/>
              <w:jc w:val="center"/>
              <w:rPr>
                <w:rFonts w:ascii="Arial" w:hAnsi="Arial" w:cs="Arial"/>
                <w:b/>
                <w:bCs/>
              </w:rPr>
            </w:pPr>
            <w:r w:rsidRPr="00AF019D">
              <w:rPr>
                <w:rFonts w:ascii="Arial" w:hAnsi="Arial" w:cs="Arial"/>
                <w:b/>
                <w:bCs/>
              </w:rPr>
              <w:t>Eletrocardiograma</w:t>
            </w:r>
          </w:p>
        </w:tc>
        <w:tc>
          <w:tcPr>
            <w:tcW w:w="1911" w:type="dxa"/>
            <w:shd w:val="clear" w:color="auto" w:fill="F2F2F2"/>
            <w:vAlign w:val="center"/>
          </w:tcPr>
          <w:p w14:paraId="21F374D8" w14:textId="77777777" w:rsidR="00E22031" w:rsidRPr="00AF019D" w:rsidRDefault="00E22031" w:rsidP="00363526">
            <w:pPr>
              <w:jc w:val="center"/>
              <w:rPr>
                <w:rFonts w:ascii="Arial" w:hAnsi="Arial" w:cs="Arial"/>
              </w:rPr>
            </w:pPr>
            <w:r w:rsidRPr="00AF019D">
              <w:rPr>
                <w:rFonts w:ascii="Arial" w:hAnsi="Arial" w:cs="Arial"/>
              </w:rPr>
              <w:t>A cada 2 anos</w:t>
            </w:r>
          </w:p>
        </w:tc>
        <w:tc>
          <w:tcPr>
            <w:tcW w:w="2268" w:type="dxa"/>
            <w:shd w:val="clear" w:color="auto" w:fill="F2F2F2"/>
            <w:vAlign w:val="center"/>
          </w:tcPr>
          <w:p w14:paraId="13D6544B" w14:textId="77777777" w:rsidR="00E22031" w:rsidRPr="00AF019D" w:rsidRDefault="00E22031" w:rsidP="00363526">
            <w:pPr>
              <w:jc w:val="center"/>
              <w:rPr>
                <w:rFonts w:ascii="Arial" w:hAnsi="Arial" w:cs="Arial"/>
              </w:rPr>
            </w:pPr>
            <w:r w:rsidRPr="00AF019D">
              <w:rPr>
                <w:rFonts w:ascii="Arial" w:hAnsi="Arial" w:cs="Arial"/>
              </w:rPr>
              <w:t>Anual</w:t>
            </w:r>
          </w:p>
        </w:tc>
        <w:tc>
          <w:tcPr>
            <w:tcW w:w="2268" w:type="dxa"/>
            <w:shd w:val="clear" w:color="auto" w:fill="F2F2F2"/>
            <w:vAlign w:val="center"/>
          </w:tcPr>
          <w:p w14:paraId="206C8236" w14:textId="77777777" w:rsidR="00E22031" w:rsidRPr="00AF019D" w:rsidRDefault="00E22031" w:rsidP="00363526">
            <w:pPr>
              <w:jc w:val="center"/>
              <w:rPr>
                <w:rFonts w:ascii="Arial" w:hAnsi="Arial" w:cs="Arial"/>
              </w:rPr>
            </w:pPr>
            <w:r w:rsidRPr="00AF019D">
              <w:rPr>
                <w:rFonts w:ascii="Arial" w:hAnsi="Arial" w:cs="Arial"/>
              </w:rPr>
              <w:t>Anual</w:t>
            </w:r>
          </w:p>
        </w:tc>
      </w:tr>
    </w:tbl>
    <w:p w14:paraId="19B23B73" w14:textId="77777777" w:rsidR="00E22031" w:rsidRPr="00AF019D" w:rsidRDefault="00E22031" w:rsidP="00E22031">
      <w:pPr>
        <w:spacing w:after="0" w:line="240" w:lineRule="auto"/>
        <w:jc w:val="both"/>
        <w:rPr>
          <w:rFonts w:ascii="Arial" w:hAnsi="Arial" w:cs="Arial"/>
          <w:sz w:val="20"/>
          <w:szCs w:val="20"/>
        </w:rPr>
      </w:pPr>
      <w:r w:rsidRPr="00AF019D">
        <w:rPr>
          <w:rFonts w:ascii="Arial" w:hAnsi="Arial" w:cs="Arial"/>
          <w:sz w:val="20"/>
          <w:szCs w:val="20"/>
        </w:rPr>
        <w:t xml:space="preserve">Fonte: </w:t>
      </w:r>
      <w:r w:rsidRPr="00AF019D">
        <w:rPr>
          <w:rFonts w:ascii="Arial" w:hAnsi="Arial" w:cs="Arial"/>
          <w:color w:val="000000"/>
          <w:sz w:val="20"/>
          <w:szCs w:val="20"/>
        </w:rPr>
        <w:t xml:space="preserve">SESAU, </w:t>
      </w:r>
      <w:r w:rsidRPr="00AF019D">
        <w:rPr>
          <w:rFonts w:ascii="Arial" w:hAnsi="Arial" w:cs="Arial"/>
          <w:sz w:val="20"/>
          <w:szCs w:val="20"/>
        </w:rPr>
        <w:t>2020.</w:t>
      </w:r>
    </w:p>
    <w:p w14:paraId="659F6FC9" w14:textId="77777777" w:rsidR="00E22031" w:rsidRPr="00AF019D" w:rsidRDefault="00E22031" w:rsidP="00E22031">
      <w:pPr>
        <w:spacing w:after="0" w:line="240" w:lineRule="auto"/>
        <w:jc w:val="both"/>
        <w:rPr>
          <w:rFonts w:ascii="Arial" w:hAnsi="Arial" w:cs="Arial"/>
          <w:sz w:val="18"/>
          <w:szCs w:val="20"/>
        </w:rPr>
      </w:pPr>
      <w:r w:rsidRPr="00AF019D">
        <w:rPr>
          <w:rFonts w:ascii="Arial" w:hAnsi="Arial" w:cs="Arial"/>
          <w:sz w:val="18"/>
          <w:szCs w:val="20"/>
        </w:rPr>
        <w:t xml:space="preserve">Legenda: </w:t>
      </w:r>
      <w:proofErr w:type="gramStart"/>
      <w:r w:rsidRPr="00AF019D">
        <w:rPr>
          <w:rFonts w:ascii="Arial" w:hAnsi="Arial" w:cs="Arial"/>
          <w:sz w:val="18"/>
          <w:szCs w:val="20"/>
        </w:rPr>
        <w:t>¹Se</w:t>
      </w:r>
      <w:proofErr w:type="gramEnd"/>
      <w:r w:rsidRPr="00AF019D">
        <w:rPr>
          <w:rFonts w:ascii="Arial" w:hAnsi="Arial" w:cs="Arial"/>
          <w:sz w:val="18"/>
          <w:szCs w:val="20"/>
        </w:rPr>
        <w:t xml:space="preserve"> DM descompensado. </w:t>
      </w:r>
      <w:proofErr w:type="gramStart"/>
      <w:r w:rsidRPr="00AF019D">
        <w:rPr>
          <w:rFonts w:ascii="Arial" w:hAnsi="Arial" w:cs="Arial"/>
          <w:sz w:val="18"/>
          <w:szCs w:val="20"/>
        </w:rPr>
        <w:t>²Em</w:t>
      </w:r>
      <w:proofErr w:type="gramEnd"/>
      <w:r w:rsidRPr="00AF019D">
        <w:rPr>
          <w:rFonts w:ascii="Arial" w:hAnsi="Arial" w:cs="Arial"/>
          <w:sz w:val="18"/>
          <w:szCs w:val="20"/>
        </w:rPr>
        <w:t xml:space="preserve"> crianças e adolescentes, recomenda-se que a HbA1c seja realizada a cada 3 a 4 meses, com no mínimo duas medidas anuais. ³Estimar através da tabela de Taxa de filtração glomerular baseado na equação MDRD simplificada. *Calcular o LDL -c quando TG &lt; 400mg/dl pela fórmula: LDL-c = CT - HDL-c - TG/5. **DM Tipo 1: anualmente após 5 anos do início da doença ou anualmente, se início após a puberdade. DM Tipo 2: no diagnóstico e após anualmente. ***No diagnóstico e após anualmente. Se exame alterado, verificar periodicidade.</w:t>
      </w:r>
    </w:p>
    <w:p w14:paraId="30905706" w14:textId="77777777" w:rsidR="00E22031" w:rsidRPr="00AF019D" w:rsidRDefault="00E22031" w:rsidP="00E22031">
      <w:pPr>
        <w:spacing w:after="0" w:line="240" w:lineRule="auto"/>
        <w:jc w:val="both"/>
        <w:rPr>
          <w:rFonts w:ascii="Arial" w:hAnsi="Arial" w:cs="Arial"/>
          <w:sz w:val="20"/>
          <w:szCs w:val="20"/>
        </w:rPr>
      </w:pPr>
    </w:p>
    <w:p w14:paraId="2C675553" w14:textId="77777777" w:rsidR="00E22031" w:rsidRPr="00AF019D" w:rsidRDefault="00E22031" w:rsidP="00E22031">
      <w:pPr>
        <w:spacing w:after="0" w:line="240" w:lineRule="auto"/>
        <w:jc w:val="both"/>
        <w:rPr>
          <w:rFonts w:ascii="Arial" w:hAnsi="Arial" w:cs="Arial"/>
          <w:sz w:val="20"/>
          <w:szCs w:val="20"/>
        </w:rPr>
      </w:pPr>
    </w:p>
    <w:p w14:paraId="13412A52" w14:textId="77777777" w:rsidR="00E22031" w:rsidRPr="00AF019D" w:rsidRDefault="00E22031" w:rsidP="00E22031">
      <w:pPr>
        <w:spacing w:after="0" w:line="240" w:lineRule="auto"/>
        <w:jc w:val="both"/>
        <w:rPr>
          <w:rFonts w:ascii="Arial" w:hAnsi="Arial" w:cs="Arial"/>
          <w:b/>
          <w:sz w:val="24"/>
          <w:szCs w:val="24"/>
        </w:rPr>
      </w:pPr>
      <w:r w:rsidRPr="00AF019D">
        <w:rPr>
          <w:rFonts w:ascii="Arial" w:hAnsi="Arial" w:cs="Arial"/>
          <w:b/>
          <w:sz w:val="24"/>
          <w:szCs w:val="24"/>
        </w:rPr>
        <w:t xml:space="preserve">2.5 AVALIAÇÃO DO PÉ DIABÉTICO </w:t>
      </w:r>
    </w:p>
    <w:p w14:paraId="4601451C" w14:textId="77777777" w:rsidR="00E22031" w:rsidRPr="00AF019D" w:rsidRDefault="00E22031" w:rsidP="00E22031">
      <w:pPr>
        <w:spacing w:after="0" w:line="240" w:lineRule="auto"/>
        <w:jc w:val="both"/>
        <w:rPr>
          <w:rFonts w:ascii="Arial" w:hAnsi="Arial" w:cs="Arial"/>
          <w:b/>
          <w:sz w:val="24"/>
          <w:szCs w:val="24"/>
        </w:rPr>
      </w:pPr>
    </w:p>
    <w:p w14:paraId="39C51B4A"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Com relação ao manejo do pé diabético, este deve ser realizado em todos os usuários com diagnóstico de diabetes do tipo 1 após 5 anos do diagnóstico e de diabetes do tipo 2 no momento do diagnóstico e, após, anualmente, em ambos (SESAU, 2020).</w:t>
      </w:r>
    </w:p>
    <w:p w14:paraId="59B4B0BC"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 xml:space="preserve">A periodicidade da realização deve ser flexível para cada usuário, considerando o grau de risco, o resultado da avaliação anterior e a capacidade para autocuidado, adesão, entre outros (SESAU, 2020). </w:t>
      </w:r>
    </w:p>
    <w:tbl>
      <w:tblPr>
        <w:tblpPr w:leftFromText="141" w:rightFromText="141" w:vertAnchor="page" w:horzAnchor="margin" w:tblpY="2976"/>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27"/>
        <w:gridCol w:w="2972"/>
        <w:gridCol w:w="1843"/>
        <w:gridCol w:w="2547"/>
      </w:tblGrid>
      <w:tr w:rsidR="00E22031" w:rsidRPr="00AF019D" w14:paraId="5F5709FC" w14:textId="77777777" w:rsidTr="00363526">
        <w:trPr>
          <w:trHeight w:val="277"/>
        </w:trPr>
        <w:tc>
          <w:tcPr>
            <w:tcW w:w="1427" w:type="dxa"/>
            <w:shd w:val="clear" w:color="auto" w:fill="auto"/>
            <w:vAlign w:val="center"/>
          </w:tcPr>
          <w:p w14:paraId="03ED07BF" w14:textId="77777777" w:rsidR="00E22031" w:rsidRPr="00AF019D" w:rsidRDefault="00E22031" w:rsidP="00363526">
            <w:pPr>
              <w:jc w:val="center"/>
              <w:rPr>
                <w:rFonts w:ascii="Arial" w:hAnsi="Arial" w:cs="Arial"/>
                <w:b/>
                <w:bCs/>
              </w:rPr>
            </w:pPr>
            <w:r w:rsidRPr="00AF019D">
              <w:rPr>
                <w:rFonts w:ascii="Arial" w:hAnsi="Arial" w:cs="Arial"/>
                <w:b/>
                <w:bCs/>
              </w:rPr>
              <w:lastRenderedPageBreak/>
              <w:t>Categoria de risco</w:t>
            </w:r>
          </w:p>
        </w:tc>
        <w:tc>
          <w:tcPr>
            <w:tcW w:w="2972" w:type="dxa"/>
            <w:shd w:val="clear" w:color="auto" w:fill="auto"/>
            <w:vAlign w:val="center"/>
          </w:tcPr>
          <w:p w14:paraId="374EEFFF" w14:textId="77777777" w:rsidR="00E22031" w:rsidRPr="00AF019D" w:rsidRDefault="00E22031" w:rsidP="00363526">
            <w:pPr>
              <w:jc w:val="center"/>
              <w:rPr>
                <w:rFonts w:ascii="Arial" w:hAnsi="Arial" w:cs="Arial"/>
                <w:b/>
                <w:bCs/>
              </w:rPr>
            </w:pPr>
            <w:r w:rsidRPr="00AF019D">
              <w:rPr>
                <w:rFonts w:ascii="Arial" w:hAnsi="Arial" w:cs="Arial"/>
                <w:b/>
                <w:bCs/>
              </w:rPr>
              <w:t>Situação Clínica</w:t>
            </w:r>
          </w:p>
        </w:tc>
        <w:tc>
          <w:tcPr>
            <w:tcW w:w="1843" w:type="dxa"/>
            <w:shd w:val="clear" w:color="auto" w:fill="auto"/>
            <w:vAlign w:val="center"/>
          </w:tcPr>
          <w:p w14:paraId="6A59D9A8" w14:textId="77777777" w:rsidR="00E22031" w:rsidRPr="00AF019D" w:rsidRDefault="00E22031" w:rsidP="00363526">
            <w:pPr>
              <w:jc w:val="center"/>
              <w:rPr>
                <w:rFonts w:ascii="Arial" w:hAnsi="Arial" w:cs="Arial"/>
                <w:b/>
                <w:bCs/>
              </w:rPr>
            </w:pPr>
            <w:r w:rsidRPr="00AF019D">
              <w:rPr>
                <w:rFonts w:ascii="Arial" w:hAnsi="Arial" w:cs="Arial"/>
                <w:b/>
                <w:bCs/>
              </w:rPr>
              <w:t>Periodicidade</w:t>
            </w:r>
          </w:p>
        </w:tc>
        <w:tc>
          <w:tcPr>
            <w:tcW w:w="2547" w:type="dxa"/>
            <w:shd w:val="clear" w:color="auto" w:fill="auto"/>
            <w:vAlign w:val="center"/>
          </w:tcPr>
          <w:p w14:paraId="140001F0" w14:textId="77777777" w:rsidR="00E22031" w:rsidRPr="00AF019D" w:rsidRDefault="00E22031" w:rsidP="00363526">
            <w:pPr>
              <w:jc w:val="center"/>
              <w:rPr>
                <w:rFonts w:ascii="Arial" w:hAnsi="Arial" w:cs="Arial"/>
                <w:b/>
                <w:bCs/>
              </w:rPr>
            </w:pPr>
            <w:r w:rsidRPr="00AF019D">
              <w:rPr>
                <w:rFonts w:ascii="Arial" w:hAnsi="Arial" w:cs="Arial"/>
                <w:b/>
                <w:bCs/>
              </w:rPr>
              <w:t>Encaminhamentos</w:t>
            </w:r>
          </w:p>
        </w:tc>
      </w:tr>
      <w:tr w:rsidR="00E22031" w:rsidRPr="00AF019D" w14:paraId="090A525F" w14:textId="77777777" w:rsidTr="00363526">
        <w:trPr>
          <w:trHeight w:val="742"/>
        </w:trPr>
        <w:tc>
          <w:tcPr>
            <w:tcW w:w="1427" w:type="dxa"/>
            <w:shd w:val="clear" w:color="auto" w:fill="F2F2F2"/>
            <w:vAlign w:val="center"/>
          </w:tcPr>
          <w:p w14:paraId="2926F26C" w14:textId="77777777" w:rsidR="00E22031" w:rsidRPr="00AF019D" w:rsidRDefault="00E22031" w:rsidP="00363526">
            <w:pPr>
              <w:jc w:val="center"/>
              <w:rPr>
                <w:rFonts w:ascii="Arial" w:hAnsi="Arial" w:cs="Arial"/>
                <w:b/>
                <w:bCs/>
              </w:rPr>
            </w:pPr>
            <w:r w:rsidRPr="00AF019D">
              <w:rPr>
                <w:rFonts w:ascii="Arial" w:hAnsi="Arial" w:cs="Arial"/>
                <w:b/>
                <w:bCs/>
              </w:rPr>
              <w:t>Grau 0</w:t>
            </w:r>
          </w:p>
        </w:tc>
        <w:tc>
          <w:tcPr>
            <w:tcW w:w="2972" w:type="dxa"/>
            <w:shd w:val="clear" w:color="auto" w:fill="F2F2F2"/>
            <w:vAlign w:val="center"/>
          </w:tcPr>
          <w:p w14:paraId="562EE5F6" w14:textId="77777777" w:rsidR="00E22031" w:rsidRPr="00AF019D" w:rsidRDefault="00E22031" w:rsidP="00363526">
            <w:pPr>
              <w:jc w:val="center"/>
              <w:rPr>
                <w:rFonts w:ascii="Arial" w:hAnsi="Arial" w:cs="Arial"/>
              </w:rPr>
            </w:pPr>
            <w:r w:rsidRPr="00AF019D">
              <w:rPr>
                <w:rFonts w:ascii="Arial" w:hAnsi="Arial" w:cs="Arial"/>
              </w:rPr>
              <w:t>Neuropatia ausente</w:t>
            </w:r>
          </w:p>
        </w:tc>
        <w:tc>
          <w:tcPr>
            <w:tcW w:w="1843" w:type="dxa"/>
            <w:shd w:val="clear" w:color="auto" w:fill="F2F2F2"/>
            <w:vAlign w:val="center"/>
          </w:tcPr>
          <w:p w14:paraId="6038E834" w14:textId="77777777" w:rsidR="00E22031" w:rsidRPr="00AF019D" w:rsidRDefault="00E22031" w:rsidP="00363526">
            <w:pPr>
              <w:jc w:val="center"/>
              <w:rPr>
                <w:rFonts w:ascii="Arial" w:hAnsi="Arial" w:cs="Arial"/>
              </w:rPr>
            </w:pPr>
          </w:p>
          <w:p w14:paraId="02310AEE" w14:textId="77777777" w:rsidR="00E22031" w:rsidRPr="00AF019D" w:rsidRDefault="00E22031" w:rsidP="00363526">
            <w:pPr>
              <w:jc w:val="center"/>
              <w:rPr>
                <w:rFonts w:ascii="Arial" w:hAnsi="Arial" w:cs="Arial"/>
              </w:rPr>
            </w:pPr>
          </w:p>
          <w:p w14:paraId="2E7CFF7D" w14:textId="77777777" w:rsidR="00E22031" w:rsidRPr="00AF019D" w:rsidRDefault="00E22031" w:rsidP="00363526">
            <w:pPr>
              <w:jc w:val="center"/>
              <w:rPr>
                <w:rFonts w:ascii="Arial" w:hAnsi="Arial" w:cs="Arial"/>
              </w:rPr>
            </w:pPr>
            <w:r w:rsidRPr="00AF019D">
              <w:rPr>
                <w:rFonts w:ascii="Arial" w:hAnsi="Arial" w:cs="Arial"/>
              </w:rPr>
              <w:t>Anual</w:t>
            </w:r>
          </w:p>
        </w:tc>
        <w:tc>
          <w:tcPr>
            <w:tcW w:w="2547" w:type="dxa"/>
            <w:shd w:val="clear" w:color="auto" w:fill="F2F2F2"/>
            <w:vAlign w:val="center"/>
          </w:tcPr>
          <w:p w14:paraId="0C622CA4" w14:textId="77777777" w:rsidR="00E22031" w:rsidRPr="00AF019D" w:rsidRDefault="00E22031" w:rsidP="00363526">
            <w:pPr>
              <w:jc w:val="center"/>
              <w:rPr>
                <w:rFonts w:ascii="Arial" w:hAnsi="Arial" w:cs="Arial"/>
              </w:rPr>
            </w:pPr>
            <w:r w:rsidRPr="00AF019D">
              <w:rPr>
                <w:rFonts w:ascii="Arial" w:hAnsi="Arial" w:cs="Arial"/>
              </w:rPr>
              <w:t>Orientações sobre calçados apropriados.</w:t>
            </w:r>
          </w:p>
          <w:p w14:paraId="2D574BF9" w14:textId="77777777" w:rsidR="00E22031" w:rsidRPr="00AF019D" w:rsidRDefault="00E22031" w:rsidP="00363526">
            <w:pPr>
              <w:jc w:val="center"/>
              <w:rPr>
                <w:rFonts w:ascii="Arial" w:hAnsi="Arial" w:cs="Arial"/>
              </w:rPr>
            </w:pPr>
            <w:r w:rsidRPr="00AF019D">
              <w:rPr>
                <w:rFonts w:ascii="Arial" w:hAnsi="Arial" w:cs="Arial"/>
              </w:rPr>
              <w:t>Estímulo ao autocuidado.</w:t>
            </w:r>
          </w:p>
        </w:tc>
      </w:tr>
      <w:tr w:rsidR="00E22031" w:rsidRPr="00AF019D" w14:paraId="2C5FB19C" w14:textId="77777777" w:rsidTr="00363526">
        <w:trPr>
          <w:trHeight w:val="705"/>
        </w:trPr>
        <w:tc>
          <w:tcPr>
            <w:tcW w:w="1427" w:type="dxa"/>
            <w:shd w:val="clear" w:color="auto" w:fill="auto"/>
            <w:vAlign w:val="center"/>
          </w:tcPr>
          <w:p w14:paraId="6C06C1DA" w14:textId="77777777" w:rsidR="00E22031" w:rsidRPr="00AF019D" w:rsidRDefault="00E22031" w:rsidP="00363526">
            <w:pPr>
              <w:jc w:val="center"/>
              <w:rPr>
                <w:rFonts w:ascii="Arial" w:hAnsi="Arial" w:cs="Arial"/>
                <w:b/>
                <w:bCs/>
              </w:rPr>
            </w:pPr>
            <w:r w:rsidRPr="00AF019D">
              <w:rPr>
                <w:rFonts w:ascii="Arial" w:hAnsi="Arial" w:cs="Arial"/>
                <w:b/>
                <w:bCs/>
              </w:rPr>
              <w:t>Grau 1</w:t>
            </w:r>
          </w:p>
        </w:tc>
        <w:tc>
          <w:tcPr>
            <w:tcW w:w="2972" w:type="dxa"/>
            <w:shd w:val="clear" w:color="auto" w:fill="auto"/>
            <w:vAlign w:val="center"/>
          </w:tcPr>
          <w:p w14:paraId="5A47C300" w14:textId="77777777" w:rsidR="00E22031" w:rsidRPr="00AF019D" w:rsidRDefault="00E22031" w:rsidP="00363526">
            <w:pPr>
              <w:jc w:val="center"/>
              <w:rPr>
                <w:rFonts w:ascii="Arial" w:hAnsi="Arial" w:cs="Arial"/>
              </w:rPr>
            </w:pPr>
            <w:r w:rsidRPr="00AF019D">
              <w:rPr>
                <w:rFonts w:ascii="Arial" w:hAnsi="Arial" w:cs="Arial"/>
              </w:rPr>
              <w:t>Neuropatia presente com ou sem deformidades (dedos em garra, dedos em martelo, proeminências em antepé, pé de Charcot.</w:t>
            </w:r>
          </w:p>
        </w:tc>
        <w:tc>
          <w:tcPr>
            <w:tcW w:w="1843" w:type="dxa"/>
            <w:shd w:val="clear" w:color="auto" w:fill="auto"/>
            <w:vAlign w:val="center"/>
          </w:tcPr>
          <w:p w14:paraId="0E10CC1E" w14:textId="77777777" w:rsidR="00E22031" w:rsidRPr="00AF019D" w:rsidRDefault="00E22031" w:rsidP="00363526">
            <w:pPr>
              <w:jc w:val="center"/>
              <w:rPr>
                <w:rFonts w:ascii="Arial" w:hAnsi="Arial" w:cs="Arial"/>
              </w:rPr>
            </w:pPr>
            <w:r w:rsidRPr="00AF019D">
              <w:rPr>
                <w:rFonts w:ascii="Arial" w:hAnsi="Arial" w:cs="Arial"/>
              </w:rPr>
              <w:t>3-6 meses</w:t>
            </w:r>
          </w:p>
        </w:tc>
        <w:tc>
          <w:tcPr>
            <w:tcW w:w="2547" w:type="dxa"/>
            <w:shd w:val="clear" w:color="auto" w:fill="auto"/>
            <w:vAlign w:val="center"/>
          </w:tcPr>
          <w:p w14:paraId="35734AB4" w14:textId="77777777" w:rsidR="00E22031" w:rsidRPr="00AF019D" w:rsidRDefault="00E22031" w:rsidP="00363526">
            <w:pPr>
              <w:jc w:val="center"/>
              <w:rPr>
                <w:rFonts w:ascii="Arial" w:hAnsi="Arial" w:cs="Arial"/>
              </w:rPr>
            </w:pPr>
          </w:p>
          <w:p w14:paraId="2305B0E3" w14:textId="77777777" w:rsidR="00E22031" w:rsidRPr="00AF019D" w:rsidRDefault="00E22031" w:rsidP="00363526">
            <w:pPr>
              <w:jc w:val="center"/>
              <w:rPr>
                <w:rFonts w:ascii="Arial" w:hAnsi="Arial" w:cs="Arial"/>
              </w:rPr>
            </w:pPr>
            <w:r w:rsidRPr="00AF019D">
              <w:rPr>
                <w:rFonts w:ascii="Arial" w:hAnsi="Arial" w:cs="Arial"/>
              </w:rPr>
              <w:t>Considerar o uso de calçados adaptados.</w:t>
            </w:r>
          </w:p>
        </w:tc>
      </w:tr>
      <w:tr w:rsidR="00E22031" w:rsidRPr="00AF019D" w14:paraId="11E0B31D" w14:textId="77777777" w:rsidTr="00363526">
        <w:trPr>
          <w:trHeight w:val="1311"/>
        </w:trPr>
        <w:tc>
          <w:tcPr>
            <w:tcW w:w="1427" w:type="dxa"/>
            <w:shd w:val="clear" w:color="auto" w:fill="F2F2F2"/>
            <w:vAlign w:val="center"/>
          </w:tcPr>
          <w:p w14:paraId="6E2D6989" w14:textId="77777777" w:rsidR="00E22031" w:rsidRPr="00AF019D" w:rsidRDefault="00E22031" w:rsidP="00363526">
            <w:pPr>
              <w:jc w:val="center"/>
              <w:rPr>
                <w:rFonts w:ascii="Arial" w:hAnsi="Arial" w:cs="Arial"/>
                <w:b/>
                <w:bCs/>
              </w:rPr>
            </w:pPr>
            <w:r w:rsidRPr="00AF019D">
              <w:rPr>
                <w:rFonts w:ascii="Arial" w:hAnsi="Arial" w:cs="Arial"/>
                <w:b/>
                <w:bCs/>
              </w:rPr>
              <w:t>Grau 2</w:t>
            </w:r>
          </w:p>
        </w:tc>
        <w:tc>
          <w:tcPr>
            <w:tcW w:w="2972" w:type="dxa"/>
            <w:shd w:val="clear" w:color="auto" w:fill="F2F2F2"/>
            <w:vAlign w:val="center"/>
          </w:tcPr>
          <w:p w14:paraId="5F36B1FE" w14:textId="77777777" w:rsidR="00E22031" w:rsidRPr="00AF019D" w:rsidRDefault="00E22031" w:rsidP="00363526">
            <w:pPr>
              <w:jc w:val="center"/>
              <w:rPr>
                <w:rFonts w:ascii="Arial" w:hAnsi="Arial" w:cs="Arial"/>
              </w:rPr>
            </w:pPr>
            <w:r w:rsidRPr="00AF019D">
              <w:rPr>
                <w:rFonts w:ascii="Arial" w:hAnsi="Arial" w:cs="Arial"/>
              </w:rPr>
              <w:t>Doença arterial periférica com ou sem neuropatia presente</w:t>
            </w:r>
          </w:p>
        </w:tc>
        <w:tc>
          <w:tcPr>
            <w:tcW w:w="1843" w:type="dxa"/>
            <w:shd w:val="clear" w:color="auto" w:fill="F2F2F2"/>
            <w:vAlign w:val="center"/>
          </w:tcPr>
          <w:p w14:paraId="5057359D" w14:textId="77777777" w:rsidR="00E22031" w:rsidRPr="00AF019D" w:rsidRDefault="00E22031" w:rsidP="00363526">
            <w:pPr>
              <w:jc w:val="center"/>
              <w:rPr>
                <w:rFonts w:ascii="Arial" w:hAnsi="Arial" w:cs="Arial"/>
              </w:rPr>
            </w:pPr>
            <w:r w:rsidRPr="00AF019D">
              <w:rPr>
                <w:rFonts w:ascii="Arial" w:hAnsi="Arial" w:cs="Arial"/>
              </w:rPr>
              <w:t>2-3 meses</w:t>
            </w:r>
          </w:p>
        </w:tc>
        <w:tc>
          <w:tcPr>
            <w:tcW w:w="2547" w:type="dxa"/>
            <w:shd w:val="clear" w:color="auto" w:fill="F2F2F2"/>
            <w:vAlign w:val="center"/>
          </w:tcPr>
          <w:p w14:paraId="3CB0A7CB" w14:textId="77777777" w:rsidR="00E22031" w:rsidRPr="00AF019D" w:rsidRDefault="00E22031" w:rsidP="00363526">
            <w:pPr>
              <w:jc w:val="center"/>
              <w:rPr>
                <w:rFonts w:ascii="Arial" w:hAnsi="Arial" w:cs="Arial"/>
              </w:rPr>
            </w:pPr>
            <w:r w:rsidRPr="00AF019D">
              <w:rPr>
                <w:rFonts w:ascii="Arial" w:hAnsi="Arial" w:cs="Arial"/>
              </w:rPr>
              <w:t>Considerar o uso de calçados adaptados.</w:t>
            </w:r>
          </w:p>
          <w:p w14:paraId="6021F5D4" w14:textId="77777777" w:rsidR="00E22031" w:rsidRPr="00AF019D" w:rsidRDefault="00E22031" w:rsidP="00363526">
            <w:pPr>
              <w:jc w:val="center"/>
              <w:rPr>
                <w:rFonts w:ascii="Arial" w:hAnsi="Arial" w:cs="Arial"/>
              </w:rPr>
            </w:pPr>
            <w:r w:rsidRPr="00AF019D">
              <w:rPr>
                <w:rFonts w:ascii="Arial" w:hAnsi="Arial" w:cs="Arial"/>
              </w:rPr>
              <w:t>Considerar necessidade de encaminhamento ao cirurgião vascular.</w:t>
            </w:r>
          </w:p>
        </w:tc>
      </w:tr>
      <w:tr w:rsidR="00E22031" w:rsidRPr="00AF019D" w14:paraId="021F9221" w14:textId="77777777" w:rsidTr="00363526">
        <w:trPr>
          <w:trHeight w:val="1347"/>
        </w:trPr>
        <w:tc>
          <w:tcPr>
            <w:tcW w:w="1427" w:type="dxa"/>
            <w:shd w:val="clear" w:color="auto" w:fill="auto"/>
            <w:vAlign w:val="center"/>
          </w:tcPr>
          <w:p w14:paraId="744424FE" w14:textId="77777777" w:rsidR="00E22031" w:rsidRPr="00AF019D" w:rsidRDefault="00E22031" w:rsidP="00363526">
            <w:pPr>
              <w:jc w:val="center"/>
              <w:rPr>
                <w:rFonts w:ascii="Arial" w:hAnsi="Arial" w:cs="Arial"/>
                <w:b/>
                <w:bCs/>
              </w:rPr>
            </w:pPr>
            <w:r w:rsidRPr="00AF019D">
              <w:rPr>
                <w:rFonts w:ascii="Arial" w:hAnsi="Arial" w:cs="Arial"/>
                <w:b/>
                <w:bCs/>
              </w:rPr>
              <w:t>Grau 3</w:t>
            </w:r>
          </w:p>
        </w:tc>
        <w:tc>
          <w:tcPr>
            <w:tcW w:w="2972" w:type="dxa"/>
            <w:shd w:val="clear" w:color="auto" w:fill="auto"/>
            <w:vAlign w:val="center"/>
          </w:tcPr>
          <w:p w14:paraId="754C0CB8" w14:textId="77777777" w:rsidR="00E22031" w:rsidRPr="00AF019D" w:rsidRDefault="00E22031" w:rsidP="00363526">
            <w:pPr>
              <w:jc w:val="center"/>
              <w:rPr>
                <w:rFonts w:ascii="Arial" w:hAnsi="Arial" w:cs="Arial"/>
              </w:rPr>
            </w:pPr>
            <w:r w:rsidRPr="00AF019D">
              <w:rPr>
                <w:rFonts w:ascii="Arial" w:hAnsi="Arial" w:cs="Arial"/>
              </w:rPr>
              <w:t>História de úlcera e/ou amputação</w:t>
            </w:r>
          </w:p>
        </w:tc>
        <w:tc>
          <w:tcPr>
            <w:tcW w:w="1843" w:type="dxa"/>
            <w:shd w:val="clear" w:color="auto" w:fill="auto"/>
            <w:vAlign w:val="center"/>
          </w:tcPr>
          <w:p w14:paraId="0190F724" w14:textId="77777777" w:rsidR="00E22031" w:rsidRPr="00AF019D" w:rsidRDefault="00E22031" w:rsidP="00363526">
            <w:pPr>
              <w:jc w:val="center"/>
              <w:rPr>
                <w:rFonts w:ascii="Arial" w:hAnsi="Arial" w:cs="Arial"/>
              </w:rPr>
            </w:pPr>
            <w:r w:rsidRPr="00AF019D">
              <w:rPr>
                <w:rFonts w:ascii="Arial" w:hAnsi="Arial" w:cs="Arial"/>
              </w:rPr>
              <w:t>1-2 meses</w:t>
            </w:r>
          </w:p>
        </w:tc>
        <w:tc>
          <w:tcPr>
            <w:tcW w:w="2547" w:type="dxa"/>
            <w:shd w:val="clear" w:color="auto" w:fill="auto"/>
            <w:vAlign w:val="center"/>
          </w:tcPr>
          <w:p w14:paraId="3165E324" w14:textId="77777777" w:rsidR="00E22031" w:rsidRPr="00AF019D" w:rsidRDefault="00E22031" w:rsidP="00363526">
            <w:pPr>
              <w:jc w:val="center"/>
              <w:rPr>
                <w:rFonts w:ascii="Arial" w:hAnsi="Arial" w:cs="Arial"/>
              </w:rPr>
            </w:pPr>
            <w:r w:rsidRPr="00AF019D">
              <w:rPr>
                <w:rFonts w:ascii="Arial" w:hAnsi="Arial" w:cs="Arial"/>
              </w:rPr>
              <w:t>Considerar o uso de calçados adaptados.</w:t>
            </w:r>
          </w:p>
          <w:p w14:paraId="2CC7A55C" w14:textId="77777777" w:rsidR="00E22031" w:rsidRPr="00AF019D" w:rsidRDefault="00E22031" w:rsidP="00363526">
            <w:pPr>
              <w:jc w:val="center"/>
              <w:rPr>
                <w:rFonts w:ascii="Arial" w:hAnsi="Arial" w:cs="Arial"/>
              </w:rPr>
            </w:pPr>
            <w:r w:rsidRPr="00AF019D">
              <w:rPr>
                <w:rFonts w:ascii="Arial" w:hAnsi="Arial" w:cs="Arial"/>
              </w:rPr>
              <w:t>Se houver DAP, considerar necessidade de encaminhamento ao cirurgião vascular.</w:t>
            </w:r>
          </w:p>
        </w:tc>
      </w:tr>
    </w:tbl>
    <w:p w14:paraId="1035B3B3" w14:textId="77777777" w:rsidR="00E22031" w:rsidRPr="00AF019D" w:rsidRDefault="00E22031" w:rsidP="00E22031">
      <w:pPr>
        <w:spacing w:after="0" w:line="240" w:lineRule="auto"/>
        <w:jc w:val="both"/>
        <w:rPr>
          <w:rFonts w:ascii="Arial" w:hAnsi="Arial" w:cs="Arial"/>
          <w:sz w:val="20"/>
          <w:szCs w:val="20"/>
        </w:rPr>
      </w:pPr>
      <w:r w:rsidRPr="00AF019D">
        <w:rPr>
          <w:rFonts w:ascii="Arial" w:eastAsia="Arial" w:hAnsi="Arial" w:cs="Arial"/>
          <w:b/>
        </w:rPr>
        <w:t xml:space="preserve">Quadro 7. </w:t>
      </w:r>
      <w:r w:rsidRPr="00AF019D">
        <w:rPr>
          <w:rFonts w:ascii="Arial" w:hAnsi="Arial" w:cs="Arial"/>
          <w:color w:val="000000"/>
          <w:sz w:val="20"/>
          <w:szCs w:val="20"/>
        </w:rPr>
        <w:t>Classificação de risco, periodicidade e encaminhamentos</w:t>
      </w:r>
    </w:p>
    <w:p w14:paraId="773BA298" w14:textId="77777777" w:rsidR="00E22031" w:rsidRPr="00AF019D" w:rsidRDefault="00E22031" w:rsidP="00E22031">
      <w:pPr>
        <w:spacing w:after="0" w:line="240" w:lineRule="auto"/>
        <w:jc w:val="both"/>
        <w:rPr>
          <w:rFonts w:ascii="Arial" w:eastAsia="Arial" w:hAnsi="Arial" w:cs="Arial"/>
          <w:b/>
        </w:rPr>
      </w:pPr>
    </w:p>
    <w:p w14:paraId="45D9A222" w14:textId="77777777" w:rsidR="00E22031" w:rsidRPr="00AF019D" w:rsidRDefault="00E22031" w:rsidP="00E22031">
      <w:pPr>
        <w:spacing w:after="0" w:line="240" w:lineRule="auto"/>
        <w:jc w:val="both"/>
        <w:rPr>
          <w:rFonts w:ascii="Arial" w:eastAsia="Arial" w:hAnsi="Arial" w:cs="Arial"/>
          <w:sz w:val="20"/>
          <w:szCs w:val="20"/>
        </w:rPr>
      </w:pPr>
      <w:r w:rsidRPr="00AF019D">
        <w:rPr>
          <w:rFonts w:ascii="Arial" w:eastAsia="Arial" w:hAnsi="Arial" w:cs="Arial"/>
          <w:sz w:val="20"/>
          <w:szCs w:val="20"/>
        </w:rPr>
        <w:t>Fonte: SESAU, 2020 (adaptado).</w:t>
      </w:r>
    </w:p>
    <w:p w14:paraId="492DCCCA" w14:textId="77777777" w:rsidR="00E22031" w:rsidRPr="00AF019D" w:rsidRDefault="00E22031" w:rsidP="00E22031">
      <w:pPr>
        <w:spacing w:after="0" w:line="240" w:lineRule="auto"/>
        <w:jc w:val="both"/>
        <w:rPr>
          <w:rFonts w:ascii="Arial" w:eastAsia="Arial" w:hAnsi="Arial" w:cs="Arial"/>
          <w:sz w:val="20"/>
          <w:szCs w:val="20"/>
        </w:rPr>
      </w:pPr>
    </w:p>
    <w:p w14:paraId="7D16446F" w14:textId="77777777" w:rsidR="00E22031" w:rsidRPr="00AF019D" w:rsidRDefault="00E22031" w:rsidP="00E22031">
      <w:pPr>
        <w:pStyle w:val="PargrafodaLista"/>
        <w:numPr>
          <w:ilvl w:val="0"/>
          <w:numId w:val="7"/>
        </w:numPr>
        <w:spacing w:after="0" w:line="240" w:lineRule="auto"/>
        <w:jc w:val="both"/>
        <w:rPr>
          <w:rFonts w:ascii="Arial" w:eastAsia="Arial" w:hAnsi="Arial" w:cs="Arial"/>
          <w:sz w:val="20"/>
          <w:szCs w:val="20"/>
        </w:rPr>
      </w:pPr>
      <w:r w:rsidRPr="00AF019D">
        <w:rPr>
          <w:rFonts w:ascii="Arial" w:eastAsia="Arial" w:hAnsi="Arial" w:cs="Arial"/>
          <w:b/>
          <w:sz w:val="24"/>
          <w:szCs w:val="24"/>
        </w:rPr>
        <w:t>Informações adicionais sobre como realizar a avaliação do pé diabético podem ser encontradas no Guia Rápido de Manejo Clínico do Diabetes Mellitus na Atenção Primária da Secretaria Municipal de Saúde, acessando pelo link:</w:t>
      </w:r>
    </w:p>
    <w:p w14:paraId="5A4C5B78" w14:textId="77777777" w:rsidR="00E22031" w:rsidRPr="00AF019D" w:rsidRDefault="00E22031" w:rsidP="00E22031">
      <w:pPr>
        <w:pStyle w:val="PargrafodaLista"/>
        <w:spacing w:after="0" w:line="240" w:lineRule="auto"/>
        <w:ind w:left="-142"/>
        <w:jc w:val="both"/>
        <w:rPr>
          <w:rFonts w:ascii="Arial" w:eastAsia="Arial" w:hAnsi="Arial" w:cs="Arial"/>
          <w:b/>
          <w:sz w:val="24"/>
          <w:szCs w:val="24"/>
        </w:rPr>
      </w:pPr>
      <w:r w:rsidRPr="00AF019D">
        <w:rPr>
          <w:rFonts w:ascii="Arial" w:eastAsia="Arial" w:hAnsi="Arial" w:cs="Arial"/>
          <w:b/>
          <w:sz w:val="24"/>
          <w:szCs w:val="24"/>
        </w:rPr>
        <w:t xml:space="preserve"> </w:t>
      </w:r>
      <w:hyperlink r:id="rId23" w:history="1">
        <w:r w:rsidRPr="00AF019D">
          <w:rPr>
            <w:rStyle w:val="Hyperlink"/>
            <w:rFonts w:ascii="Arial" w:hAnsi="Arial" w:cs="Arial"/>
            <w:b/>
          </w:rPr>
          <w:t>http://www.campogrande.ms.gov.br/sesau/wp-content/uploa</w:t>
        </w:r>
        <w:r w:rsidRPr="00AF019D">
          <w:rPr>
            <w:rStyle w:val="Hyperlink"/>
            <w:rFonts w:ascii="Arial" w:hAnsi="Arial" w:cs="Arial"/>
            <w:b/>
          </w:rPr>
          <w:t>d</w:t>
        </w:r>
        <w:r w:rsidRPr="00AF019D">
          <w:rPr>
            <w:rStyle w:val="Hyperlink"/>
            <w:rFonts w:ascii="Arial" w:hAnsi="Arial" w:cs="Arial"/>
            <w:b/>
          </w:rPr>
          <w:t>s/sites/30/2020/08/GUIA-RAPIDO-Diabetes-Melittus-V-FINAL-GIRADO.pdf</w:t>
        </w:r>
      </w:hyperlink>
      <w:r w:rsidRPr="00AF019D">
        <w:rPr>
          <w:rFonts w:ascii="Arial" w:eastAsia="Arial" w:hAnsi="Arial" w:cs="Arial"/>
          <w:b/>
          <w:sz w:val="24"/>
          <w:szCs w:val="24"/>
        </w:rPr>
        <w:t xml:space="preserve"> </w:t>
      </w:r>
    </w:p>
    <w:p w14:paraId="3E5E0241" w14:textId="77777777" w:rsidR="00E22031" w:rsidRPr="00AF019D" w:rsidRDefault="00E22031" w:rsidP="00E22031">
      <w:pPr>
        <w:spacing w:after="0" w:line="360" w:lineRule="auto"/>
        <w:ind w:firstLine="709"/>
        <w:jc w:val="both"/>
        <w:rPr>
          <w:rFonts w:ascii="Arial" w:eastAsia="Arial" w:hAnsi="Arial" w:cs="Arial"/>
          <w:sz w:val="24"/>
          <w:szCs w:val="24"/>
        </w:rPr>
      </w:pPr>
    </w:p>
    <w:p w14:paraId="37895486" w14:textId="77777777" w:rsidR="00E22031" w:rsidRPr="00AF019D" w:rsidRDefault="00E22031" w:rsidP="00E22031">
      <w:pPr>
        <w:spacing w:after="0" w:line="360" w:lineRule="auto"/>
        <w:ind w:firstLine="709"/>
        <w:jc w:val="both"/>
        <w:rPr>
          <w:rFonts w:ascii="Arial" w:eastAsia="Arial" w:hAnsi="Arial" w:cs="Arial"/>
          <w:sz w:val="24"/>
          <w:szCs w:val="24"/>
        </w:rPr>
      </w:pPr>
      <w:r w:rsidRPr="00AF019D">
        <w:rPr>
          <w:rFonts w:ascii="Arial" w:eastAsia="Arial" w:hAnsi="Arial" w:cs="Arial"/>
          <w:sz w:val="24"/>
          <w:szCs w:val="24"/>
        </w:rPr>
        <w:t xml:space="preserve">Os usuários que apresentarem </w:t>
      </w:r>
      <w:r w:rsidRPr="00AF019D">
        <w:rPr>
          <w:rFonts w:ascii="Arial" w:eastAsia="Arial" w:hAnsi="Arial" w:cs="Arial"/>
          <w:b/>
          <w:sz w:val="24"/>
          <w:szCs w:val="24"/>
        </w:rPr>
        <w:t xml:space="preserve">grau de risco 2 e 3 obrigatoriamente </w:t>
      </w:r>
      <w:r w:rsidRPr="00AF019D">
        <w:rPr>
          <w:rFonts w:ascii="Arial" w:eastAsia="Arial" w:hAnsi="Arial" w:cs="Arial"/>
          <w:sz w:val="24"/>
          <w:szCs w:val="24"/>
        </w:rPr>
        <w:t>deverão receber palmilhas ortopédicas, de acordo com fluxo estabelecido. Já os usuários com grau de risco 1 poderão receber palmilhas ortopédicas preventivas conforme avaliação do profissional de saúde (SESAU, 2020).</w:t>
      </w:r>
    </w:p>
    <w:p w14:paraId="2A7C7B83" w14:textId="77777777" w:rsidR="00E22031" w:rsidRPr="00AF019D" w:rsidRDefault="00E22031" w:rsidP="00E22031">
      <w:pPr>
        <w:autoSpaceDE w:val="0"/>
        <w:autoSpaceDN w:val="0"/>
        <w:adjustRightInd w:val="0"/>
        <w:spacing w:after="0" w:line="360" w:lineRule="auto"/>
        <w:ind w:firstLine="709"/>
        <w:jc w:val="both"/>
        <w:rPr>
          <w:rFonts w:ascii="Arial" w:hAnsi="Arial" w:cs="Arial"/>
          <w:color w:val="000000"/>
          <w:sz w:val="24"/>
          <w:szCs w:val="24"/>
        </w:rPr>
      </w:pPr>
      <w:r w:rsidRPr="00AF019D">
        <w:rPr>
          <w:rFonts w:ascii="Arial" w:hAnsi="Arial" w:cs="Arial"/>
          <w:color w:val="000000"/>
          <w:sz w:val="24"/>
          <w:szCs w:val="24"/>
        </w:rPr>
        <w:t>A avaliação do Pé Diabético deve ser realizada no diagnóstico ou na primeira consulta e deve consistir de:</w:t>
      </w:r>
    </w:p>
    <w:p w14:paraId="049B1A79" w14:textId="77777777" w:rsidR="00E22031" w:rsidRPr="00AF019D" w:rsidRDefault="00E22031" w:rsidP="00E22031">
      <w:pPr>
        <w:pStyle w:val="PargrafodaLista"/>
        <w:numPr>
          <w:ilvl w:val="0"/>
          <w:numId w:val="6"/>
        </w:numPr>
        <w:autoSpaceDE w:val="0"/>
        <w:autoSpaceDN w:val="0"/>
        <w:adjustRightInd w:val="0"/>
        <w:spacing w:after="0" w:line="360" w:lineRule="auto"/>
        <w:jc w:val="both"/>
        <w:rPr>
          <w:rFonts w:ascii="Arial" w:hAnsi="Arial" w:cs="Arial"/>
          <w:color w:val="000000"/>
          <w:sz w:val="24"/>
          <w:szCs w:val="24"/>
        </w:rPr>
      </w:pPr>
      <w:r w:rsidRPr="00AF019D">
        <w:rPr>
          <w:rFonts w:ascii="Arial" w:hAnsi="Arial" w:cs="Arial"/>
          <w:b/>
          <w:bCs/>
          <w:color w:val="000000"/>
          <w:sz w:val="24"/>
          <w:szCs w:val="24"/>
        </w:rPr>
        <w:t>Anamnese cuidadosa</w:t>
      </w:r>
      <w:r w:rsidRPr="00AF019D">
        <w:rPr>
          <w:rFonts w:ascii="Arial" w:hAnsi="Arial" w:cs="Arial"/>
          <w:color w:val="000000"/>
          <w:sz w:val="24"/>
          <w:szCs w:val="24"/>
        </w:rPr>
        <w:t>, pesquisando por fatores de risco e complicações.</w:t>
      </w:r>
    </w:p>
    <w:p w14:paraId="4D534B2E" w14:textId="77777777" w:rsidR="00E22031" w:rsidRPr="00AF019D" w:rsidRDefault="00E22031" w:rsidP="00E22031">
      <w:pPr>
        <w:pStyle w:val="PargrafodaLista"/>
        <w:numPr>
          <w:ilvl w:val="0"/>
          <w:numId w:val="6"/>
        </w:numPr>
        <w:autoSpaceDE w:val="0"/>
        <w:autoSpaceDN w:val="0"/>
        <w:adjustRightInd w:val="0"/>
        <w:spacing w:after="0" w:line="360" w:lineRule="auto"/>
        <w:jc w:val="both"/>
        <w:rPr>
          <w:rFonts w:ascii="Arial" w:hAnsi="Arial" w:cs="Arial"/>
          <w:color w:val="000000"/>
          <w:sz w:val="24"/>
          <w:szCs w:val="24"/>
        </w:rPr>
      </w:pPr>
      <w:r w:rsidRPr="00AF019D">
        <w:rPr>
          <w:rFonts w:ascii="Arial" w:hAnsi="Arial" w:cs="Arial"/>
          <w:b/>
          <w:color w:val="000000"/>
          <w:sz w:val="24"/>
          <w:szCs w:val="24"/>
        </w:rPr>
        <w:lastRenderedPageBreak/>
        <w:t xml:space="preserve">Exame físico </w:t>
      </w:r>
      <w:r w:rsidRPr="00AF019D">
        <w:rPr>
          <w:rFonts w:ascii="Arial" w:hAnsi="Arial" w:cs="Arial"/>
          <w:color w:val="000000"/>
          <w:sz w:val="24"/>
          <w:szCs w:val="24"/>
        </w:rPr>
        <w:t>(pesquisa de úlceras, deformidades e outras alterações, avaliação neurológica com teste de sensibilidade tátil com monofilamento de 10g e/ou teste de sensibilidade vibratória com diapasão de 128Hz e avaliação vascular através da palpação de pulsos pediosos e tibiais posteriores).</w:t>
      </w:r>
    </w:p>
    <w:p w14:paraId="0F77F888" w14:textId="77777777" w:rsidR="00E22031" w:rsidRPr="00AF019D" w:rsidRDefault="00E22031" w:rsidP="00E22031">
      <w:pPr>
        <w:autoSpaceDE w:val="0"/>
        <w:autoSpaceDN w:val="0"/>
        <w:adjustRightInd w:val="0"/>
        <w:spacing w:after="0" w:line="360" w:lineRule="auto"/>
        <w:ind w:firstLine="709"/>
        <w:jc w:val="both"/>
        <w:rPr>
          <w:rFonts w:ascii="Arial" w:eastAsia="Arial" w:hAnsi="Arial" w:cs="Arial"/>
          <w:sz w:val="24"/>
          <w:szCs w:val="24"/>
        </w:rPr>
      </w:pPr>
      <w:r w:rsidRPr="00AF019D">
        <w:rPr>
          <w:rFonts w:ascii="Arial" w:hAnsi="Arial" w:cs="Arial"/>
          <w:color w:val="000000"/>
          <w:sz w:val="24"/>
          <w:szCs w:val="24"/>
        </w:rPr>
        <w:t xml:space="preserve">Em caso de suspeita de doença vascular periférica, o paciente deve ser encaminhado para avaliação vascular complementar </w:t>
      </w:r>
      <w:r w:rsidRPr="00AF019D">
        <w:rPr>
          <w:rFonts w:ascii="Arial" w:eastAsia="Arial" w:hAnsi="Arial" w:cs="Arial"/>
          <w:sz w:val="24"/>
          <w:szCs w:val="24"/>
        </w:rPr>
        <w:t>(SESAU, 2020).</w:t>
      </w:r>
    </w:p>
    <w:p w14:paraId="08864490" w14:textId="77777777" w:rsidR="00E22031" w:rsidRPr="00AF019D" w:rsidRDefault="00E22031" w:rsidP="00E22031">
      <w:pPr>
        <w:spacing w:after="0" w:line="240" w:lineRule="auto"/>
        <w:jc w:val="both"/>
        <w:rPr>
          <w:rFonts w:ascii="Arial" w:hAnsi="Arial" w:cs="Arial"/>
          <w:b/>
          <w:color w:val="FF0000"/>
          <w:sz w:val="24"/>
          <w:szCs w:val="24"/>
        </w:rPr>
      </w:pPr>
    </w:p>
    <w:p w14:paraId="220102E9" w14:textId="77777777" w:rsidR="00E22031" w:rsidRPr="00AF019D" w:rsidRDefault="00E22031" w:rsidP="00E22031">
      <w:pPr>
        <w:spacing w:after="0" w:line="240" w:lineRule="auto"/>
        <w:jc w:val="both"/>
        <w:rPr>
          <w:rFonts w:ascii="Arial" w:hAnsi="Arial" w:cs="Arial"/>
          <w:b/>
          <w:sz w:val="24"/>
          <w:szCs w:val="24"/>
        </w:rPr>
      </w:pPr>
      <w:r w:rsidRPr="00AF019D">
        <w:rPr>
          <w:rFonts w:ascii="Arial" w:hAnsi="Arial" w:cs="Arial"/>
          <w:b/>
          <w:sz w:val="24"/>
          <w:szCs w:val="24"/>
        </w:rPr>
        <w:t xml:space="preserve">2.6 TRATAMENTO </w:t>
      </w:r>
    </w:p>
    <w:p w14:paraId="1BD959C5" w14:textId="77777777" w:rsidR="00E22031" w:rsidRPr="00AF019D" w:rsidRDefault="00E22031" w:rsidP="00E22031">
      <w:pPr>
        <w:spacing w:after="0" w:line="240" w:lineRule="auto"/>
        <w:jc w:val="both"/>
        <w:rPr>
          <w:rFonts w:ascii="Arial" w:hAnsi="Arial" w:cs="Arial"/>
          <w:sz w:val="24"/>
        </w:rPr>
      </w:pPr>
    </w:p>
    <w:p w14:paraId="7C55AC16"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t>O tratamento do paciente diabético requer atuação de toda equipe em função das diferentes demandas apresentadas. Os objetivos principais englobam: o alívo dos sintomas, melhora na qualidade de vida, prevenção de complicações agudas, microvasculares e macrovasculares, e redução da mortalidade desses indivíduos.</w:t>
      </w:r>
    </w:p>
    <w:p w14:paraId="7DB7B9CE"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Todas as pessoas com DM, independente dos níveis glicêmicos, deverão ser orientados sobre a importância da adoção de medidas para Mudanças no Estilo de Vida (MEV) visando a efetividade do tratamento. Hábitos de vida saudáveis são a base do tratamento do diabetes, sobre a qual pode ser acrescido ou não o tratamento farmacológico de 1ª linha (medicamento único), 2ª linha (associação medicamentosa) ou 3ª linha (associação medicamentosa com insulina). Os elementos fundamentais da MEV são manter uma alimentação adequada e atividade física regular, evitar o fumo e o excesso de álcool e estabelecer metas de controle de peso.  </w:t>
      </w:r>
    </w:p>
    <w:p w14:paraId="0C6010BF"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Caso seja necessário, a escolha do medicamento deve levar em consideração: estado geral, peso e idade do paciente; comorbidades presentes (complicações do diabetes ou outras); valores das glicemias de jejum e pós-prandial, bem como da HbA1c; eficácia do medicamento; risco de hipoglicemia; possíveis interações com outros medicamentos, reações adversas e contraindicações; custo do medicamento; e preferência do paciente. </w:t>
      </w:r>
    </w:p>
    <w:p w14:paraId="5C6F1B12"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Geralmente deve-se seguir a sequência apresentada anteriormente. No entanto, casos com hiperglicemia severa no diagnóstico (&gt; 300mg/dl) ou presença de insuficiência renal podem se beneficiar de insulina desde o início. </w:t>
      </w:r>
    </w:p>
    <w:p w14:paraId="2D6E5769"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lastRenderedPageBreak/>
        <w:t xml:space="preserve">1. Se a pessoa não alcançar a meta glicêmica em até três meses com as medidas não farmacológicas, o tratamento preferencial é acrescentar a metformina no plano terapêutico. </w:t>
      </w:r>
    </w:p>
    <w:p w14:paraId="7D1C10C3"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2. Recomenda-se iniciar metformina em doses baixas (500 mg ou 1/2 comprimido de 850 mg), uma ou duas vezes ao dia, durante ou após as refeições (café da manhã e/ou jantar) para prevenir sintomas gastrointestinais. Após cinco a sete dias, caso não surjam efeitos adversos, a dose poderá ser aumentada para 850 mg a 1.000 mg ao dia. Na presença de efeitos gastrointestinais, a dose poderá ser diminuída e, em outro momento, uma nova tentativa de aumentá-la poderá ser feita. A dose efetiva é geralmente 850 mg, duas vezes ao dia, com modesto aumento da efetividade acima de 2,5 g ao dia. </w:t>
      </w:r>
    </w:p>
    <w:p w14:paraId="38BBFCD4"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3. Revisar a dose de metformina se creatinina sérica &gt; 1,5mg/dl ou TFG &lt; 45ml/min/1,73m². </w:t>
      </w:r>
    </w:p>
    <w:p w14:paraId="1EDF31C0"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4. Suspender metformina se creatinina sérica &gt; 1,7mg/dl ou TFG &lt; 30ml/min/1,73m² e iniciar insulinoterapia.</w:t>
      </w:r>
    </w:p>
    <w:p w14:paraId="73845954"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 5. Se as metas de controle não forem alcançadas após três a seis meses de uso de metformina, pode-se associar uma sulfonilureia. </w:t>
      </w:r>
    </w:p>
    <w:p w14:paraId="3763EFC4" w14:textId="77777777" w:rsidR="00E22031" w:rsidRPr="00AF019D" w:rsidRDefault="00E22031" w:rsidP="00E22031">
      <w:pPr>
        <w:rPr>
          <w:rFonts w:ascii="Arial" w:hAnsi="Arial" w:cs="Arial"/>
          <w:sz w:val="24"/>
          <w:szCs w:val="24"/>
        </w:rPr>
      </w:pPr>
      <w:r w:rsidRPr="00AF019D">
        <w:rPr>
          <w:rFonts w:ascii="Arial" w:hAnsi="Arial" w:cs="Arial"/>
          <w:sz w:val="24"/>
          <w:szCs w:val="24"/>
        </w:rPr>
        <w:t>6. Antes de iniciar uma sulfonilureia, a pessoa deve ser instruída sobre os sintomas e o manejo da hipoglicemia.</w:t>
      </w:r>
    </w:p>
    <w:p w14:paraId="0FF1FC9C" w14:textId="77777777" w:rsidR="00E22031" w:rsidRPr="00AF019D" w:rsidRDefault="00E22031" w:rsidP="00E22031">
      <w:pPr>
        <w:rPr>
          <w:rFonts w:ascii="Arial" w:hAnsi="Arial" w:cs="Arial"/>
          <w:sz w:val="24"/>
          <w:szCs w:val="24"/>
        </w:rPr>
      </w:pPr>
    </w:p>
    <w:p w14:paraId="5174AE4F" w14:textId="77777777" w:rsidR="00E22031" w:rsidRPr="00AF019D" w:rsidRDefault="00E22031" w:rsidP="00E22031">
      <w:pPr>
        <w:rPr>
          <w:rFonts w:ascii="Arial" w:hAnsi="Arial" w:cs="Arial"/>
          <w:sz w:val="24"/>
          <w:szCs w:val="24"/>
        </w:rPr>
      </w:pPr>
    </w:p>
    <w:p w14:paraId="044FEB0A" w14:textId="77777777" w:rsidR="00E22031" w:rsidRPr="00AF019D" w:rsidRDefault="00E22031" w:rsidP="00E22031">
      <w:pPr>
        <w:rPr>
          <w:rFonts w:ascii="Arial" w:hAnsi="Arial" w:cs="Arial"/>
          <w:sz w:val="24"/>
          <w:szCs w:val="24"/>
        </w:rPr>
      </w:pPr>
    </w:p>
    <w:p w14:paraId="08F8860C" w14:textId="77777777" w:rsidR="00E22031" w:rsidRPr="00AF019D" w:rsidRDefault="00E22031" w:rsidP="00E22031">
      <w:pPr>
        <w:rPr>
          <w:rFonts w:ascii="Arial" w:hAnsi="Arial" w:cs="Arial"/>
          <w:sz w:val="24"/>
          <w:szCs w:val="24"/>
        </w:rPr>
      </w:pPr>
    </w:p>
    <w:p w14:paraId="413B42AA" w14:textId="77777777" w:rsidR="00E22031" w:rsidRPr="00AF019D" w:rsidRDefault="00E22031" w:rsidP="00E22031">
      <w:pPr>
        <w:rPr>
          <w:rFonts w:ascii="Arial" w:hAnsi="Arial" w:cs="Arial"/>
          <w:sz w:val="24"/>
          <w:szCs w:val="24"/>
        </w:rPr>
      </w:pPr>
    </w:p>
    <w:p w14:paraId="19795877" w14:textId="77777777" w:rsidR="00E22031" w:rsidRPr="00AF019D" w:rsidRDefault="00E22031" w:rsidP="00E22031">
      <w:pPr>
        <w:rPr>
          <w:rFonts w:ascii="Arial" w:hAnsi="Arial" w:cs="Arial"/>
          <w:sz w:val="24"/>
          <w:szCs w:val="24"/>
        </w:rPr>
      </w:pPr>
    </w:p>
    <w:p w14:paraId="5F438580" w14:textId="77777777" w:rsidR="00E22031" w:rsidRPr="00AF019D" w:rsidRDefault="00E22031" w:rsidP="00E22031">
      <w:pPr>
        <w:rPr>
          <w:rFonts w:ascii="Arial" w:hAnsi="Arial" w:cs="Arial"/>
          <w:sz w:val="24"/>
          <w:szCs w:val="24"/>
        </w:rPr>
      </w:pPr>
    </w:p>
    <w:p w14:paraId="3C656926" w14:textId="77777777" w:rsidR="00E22031" w:rsidRPr="00AF019D" w:rsidRDefault="00E22031" w:rsidP="00E22031">
      <w:pPr>
        <w:rPr>
          <w:rFonts w:ascii="Arial" w:hAnsi="Arial" w:cs="Arial"/>
          <w:sz w:val="24"/>
          <w:szCs w:val="24"/>
        </w:rPr>
      </w:pPr>
    </w:p>
    <w:p w14:paraId="197FB4FE" w14:textId="77777777" w:rsidR="00E22031" w:rsidRPr="00AF019D" w:rsidRDefault="00E22031" w:rsidP="00E22031">
      <w:pPr>
        <w:rPr>
          <w:rFonts w:ascii="Arial" w:hAnsi="Arial" w:cs="Arial"/>
          <w:sz w:val="24"/>
          <w:szCs w:val="24"/>
        </w:rPr>
      </w:pPr>
    </w:p>
    <w:p w14:paraId="534F341D" w14:textId="77777777" w:rsidR="00E22031" w:rsidRPr="00AF019D" w:rsidRDefault="00E22031" w:rsidP="00E22031">
      <w:pPr>
        <w:rPr>
          <w:rFonts w:ascii="Arial" w:hAnsi="Arial" w:cs="Arial"/>
          <w:sz w:val="24"/>
          <w:szCs w:val="24"/>
        </w:rPr>
      </w:pPr>
    </w:p>
    <w:p w14:paraId="208F0D16" w14:textId="77777777" w:rsidR="00E22031" w:rsidRPr="00AF019D" w:rsidRDefault="00E22031" w:rsidP="00E22031">
      <w:pPr>
        <w:rPr>
          <w:rFonts w:ascii="Arial" w:hAnsi="Arial" w:cs="Arial"/>
          <w:sz w:val="24"/>
          <w:szCs w:val="24"/>
        </w:rPr>
        <w:sectPr w:rsidR="00E22031" w:rsidRPr="00AF019D" w:rsidSect="001C691B">
          <w:pgSz w:w="11906" w:h="16838"/>
          <w:pgMar w:top="1418" w:right="1701" w:bottom="1418" w:left="1701" w:header="709" w:footer="709" w:gutter="0"/>
          <w:cols w:space="708"/>
          <w:docGrid w:linePitch="360"/>
        </w:sectPr>
      </w:pPr>
    </w:p>
    <w:p w14:paraId="2AF5C296" w14:textId="77777777" w:rsidR="00E22031" w:rsidRPr="00AF019D" w:rsidRDefault="00E22031" w:rsidP="00E22031">
      <w:pPr>
        <w:spacing w:before="240" w:after="0" w:line="360" w:lineRule="auto"/>
        <w:jc w:val="both"/>
        <w:rPr>
          <w:rFonts w:ascii="Arial" w:eastAsia="Arial" w:hAnsi="Arial" w:cs="Arial"/>
          <w:noProof/>
        </w:rPr>
      </w:pPr>
      <w:r w:rsidRPr="00AF019D">
        <w:rPr>
          <w:rFonts w:ascii="Arial" w:eastAsia="Arial" w:hAnsi="Arial" w:cs="Arial"/>
          <w:b/>
          <w:noProof/>
        </w:rPr>
        <w:lastRenderedPageBreak/>
        <w:t xml:space="preserve">Quadro 8. </w:t>
      </w:r>
      <w:r w:rsidRPr="00AF019D">
        <w:rPr>
          <w:rFonts w:ascii="Arial" w:hAnsi="Arial" w:cs="Arial"/>
          <w:noProof/>
        </w:rPr>
        <w:t>Antidiabéticos orais disponíveis no SUS.</w:t>
      </w:r>
    </w:p>
    <w:tbl>
      <w:tblPr>
        <w:tblW w:w="15609" w:type="dxa"/>
        <w:tblInd w:w="-8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1417"/>
        <w:gridCol w:w="1418"/>
        <w:gridCol w:w="1559"/>
        <w:gridCol w:w="1418"/>
        <w:gridCol w:w="1433"/>
        <w:gridCol w:w="1417"/>
        <w:gridCol w:w="1843"/>
        <w:gridCol w:w="1843"/>
        <w:gridCol w:w="1701"/>
      </w:tblGrid>
      <w:tr w:rsidR="00E22031" w:rsidRPr="00AF019D" w14:paraId="19EB007C" w14:textId="77777777" w:rsidTr="00363526">
        <w:trPr>
          <w:trHeight w:val="658"/>
        </w:trPr>
        <w:tc>
          <w:tcPr>
            <w:tcW w:w="1560" w:type="dxa"/>
            <w:shd w:val="clear" w:color="auto" w:fill="F2F2F2"/>
          </w:tcPr>
          <w:p w14:paraId="3136B3CF" w14:textId="77777777" w:rsidR="00E22031" w:rsidRPr="00AF019D" w:rsidRDefault="00E22031" w:rsidP="00363526">
            <w:pPr>
              <w:tabs>
                <w:tab w:val="center" w:pos="4252"/>
                <w:tab w:val="right" w:pos="8504"/>
              </w:tabs>
              <w:spacing w:before="120" w:after="120"/>
              <w:jc w:val="center"/>
              <w:rPr>
                <w:rFonts w:ascii="Arial" w:hAnsi="Arial" w:cs="Arial"/>
                <w:b/>
                <w:bCs/>
                <w:noProof/>
                <w:sz w:val="18"/>
                <w:szCs w:val="18"/>
              </w:rPr>
            </w:pPr>
            <w:r w:rsidRPr="00AF019D">
              <w:rPr>
                <w:rFonts w:ascii="Arial" w:hAnsi="Arial" w:cs="Arial"/>
                <w:noProof/>
                <w:sz w:val="18"/>
                <w:szCs w:val="18"/>
              </w:rPr>
              <w:t>Classe Farmacológica</w:t>
            </w:r>
          </w:p>
        </w:tc>
        <w:tc>
          <w:tcPr>
            <w:tcW w:w="1417" w:type="dxa"/>
            <w:shd w:val="clear" w:color="auto" w:fill="F2F2F2"/>
          </w:tcPr>
          <w:p w14:paraId="1A9CD256"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Denominação Genérica</w:t>
            </w:r>
          </w:p>
        </w:tc>
        <w:tc>
          <w:tcPr>
            <w:tcW w:w="1418" w:type="dxa"/>
            <w:shd w:val="clear" w:color="auto" w:fill="F2F2F2"/>
          </w:tcPr>
          <w:p w14:paraId="0D3DE152"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Concentração</w:t>
            </w:r>
          </w:p>
        </w:tc>
        <w:tc>
          <w:tcPr>
            <w:tcW w:w="1559" w:type="dxa"/>
            <w:shd w:val="clear" w:color="auto" w:fill="F2F2F2"/>
          </w:tcPr>
          <w:p w14:paraId="19F9C37C"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Apresentação</w:t>
            </w:r>
          </w:p>
        </w:tc>
        <w:tc>
          <w:tcPr>
            <w:tcW w:w="1418" w:type="dxa"/>
            <w:shd w:val="clear" w:color="auto" w:fill="F2F2F2"/>
          </w:tcPr>
          <w:p w14:paraId="1DCD2478"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Dose Mínima</w:t>
            </w:r>
          </w:p>
          <w:p w14:paraId="61FCE0D0"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(dose inicial)</w:t>
            </w:r>
          </w:p>
        </w:tc>
        <w:tc>
          <w:tcPr>
            <w:tcW w:w="1433" w:type="dxa"/>
            <w:shd w:val="clear" w:color="auto" w:fill="F2F2F2"/>
          </w:tcPr>
          <w:p w14:paraId="3D4987DE"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Dose Máxima</w:t>
            </w:r>
          </w:p>
          <w:p w14:paraId="48EE369A"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(dia)</w:t>
            </w:r>
          </w:p>
        </w:tc>
        <w:tc>
          <w:tcPr>
            <w:tcW w:w="1417" w:type="dxa"/>
            <w:shd w:val="clear" w:color="auto" w:fill="F2F2F2"/>
          </w:tcPr>
          <w:p w14:paraId="75B17B72"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Tomadas ao dia</w:t>
            </w:r>
          </w:p>
        </w:tc>
        <w:tc>
          <w:tcPr>
            <w:tcW w:w="1843" w:type="dxa"/>
            <w:shd w:val="clear" w:color="auto" w:fill="F2F2F2"/>
          </w:tcPr>
          <w:p w14:paraId="34D9CBE3"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Efeitos adversos mais comuns</w:t>
            </w:r>
          </w:p>
        </w:tc>
        <w:tc>
          <w:tcPr>
            <w:tcW w:w="1843" w:type="dxa"/>
            <w:shd w:val="clear" w:color="auto" w:fill="F2F2F2"/>
          </w:tcPr>
          <w:p w14:paraId="226F8687"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Interações</w:t>
            </w:r>
          </w:p>
          <w:p w14:paraId="2B88B253"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medicamentosas</w:t>
            </w:r>
          </w:p>
        </w:tc>
        <w:tc>
          <w:tcPr>
            <w:tcW w:w="1701" w:type="dxa"/>
            <w:shd w:val="clear" w:color="auto" w:fill="F2F2F2"/>
          </w:tcPr>
          <w:p w14:paraId="362DE65B"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Contra-indicações</w:t>
            </w:r>
          </w:p>
        </w:tc>
      </w:tr>
      <w:tr w:rsidR="00E22031" w:rsidRPr="00AF019D" w14:paraId="2E89CD25" w14:textId="77777777" w:rsidTr="00363526">
        <w:tc>
          <w:tcPr>
            <w:tcW w:w="1560" w:type="dxa"/>
            <w:vMerge w:val="restart"/>
            <w:vAlign w:val="center"/>
          </w:tcPr>
          <w:p w14:paraId="677E5D33" w14:textId="77777777" w:rsidR="00E22031" w:rsidRPr="00AF019D" w:rsidRDefault="00E22031" w:rsidP="00363526">
            <w:pPr>
              <w:tabs>
                <w:tab w:val="center" w:pos="4252"/>
                <w:tab w:val="right" w:pos="8504"/>
              </w:tabs>
              <w:spacing w:before="120" w:after="120"/>
              <w:jc w:val="center"/>
              <w:rPr>
                <w:rFonts w:ascii="Arial" w:hAnsi="Arial" w:cs="Arial"/>
                <w:bCs/>
                <w:noProof/>
                <w:sz w:val="18"/>
                <w:szCs w:val="18"/>
              </w:rPr>
            </w:pPr>
            <w:r w:rsidRPr="00AF019D">
              <w:rPr>
                <w:rFonts w:ascii="Arial" w:hAnsi="Arial" w:cs="Arial"/>
                <w:noProof/>
                <w:sz w:val="18"/>
                <w:szCs w:val="18"/>
              </w:rPr>
              <w:t>Sulfonilureias</w:t>
            </w:r>
          </w:p>
          <w:p w14:paraId="75CA6AA8" w14:textId="77777777" w:rsidR="00E22031" w:rsidRPr="00AF019D" w:rsidRDefault="00E22031" w:rsidP="00363526">
            <w:pPr>
              <w:tabs>
                <w:tab w:val="center" w:pos="4252"/>
                <w:tab w:val="right" w:pos="8504"/>
              </w:tabs>
              <w:spacing w:before="120" w:after="120"/>
              <w:jc w:val="center"/>
              <w:rPr>
                <w:rFonts w:ascii="Arial" w:hAnsi="Arial" w:cs="Arial"/>
                <w:b/>
                <w:bCs/>
                <w:noProof/>
                <w:sz w:val="18"/>
                <w:szCs w:val="18"/>
              </w:rPr>
            </w:pPr>
          </w:p>
          <w:p w14:paraId="716A95E8" w14:textId="77777777" w:rsidR="00E22031" w:rsidRPr="00AF019D" w:rsidRDefault="00E22031" w:rsidP="00363526">
            <w:pPr>
              <w:tabs>
                <w:tab w:val="center" w:pos="4252"/>
                <w:tab w:val="right" w:pos="8504"/>
              </w:tabs>
              <w:spacing w:before="120" w:after="120"/>
              <w:jc w:val="center"/>
              <w:rPr>
                <w:rFonts w:ascii="Arial" w:hAnsi="Arial" w:cs="Arial"/>
                <w:b/>
                <w:bCs/>
                <w:noProof/>
                <w:sz w:val="18"/>
                <w:szCs w:val="18"/>
              </w:rPr>
            </w:pPr>
          </w:p>
          <w:p w14:paraId="2105CE42"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tc>
        <w:tc>
          <w:tcPr>
            <w:tcW w:w="1417" w:type="dxa"/>
            <w:vAlign w:val="center"/>
          </w:tcPr>
          <w:p w14:paraId="76C67FE2"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Glibenclamida</w:t>
            </w:r>
          </w:p>
        </w:tc>
        <w:tc>
          <w:tcPr>
            <w:tcW w:w="1418" w:type="dxa"/>
            <w:shd w:val="clear" w:color="auto" w:fill="FFFFFF"/>
          </w:tcPr>
          <w:p w14:paraId="3824ED00"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7BA4E20D" w14:textId="77777777" w:rsidR="00E22031" w:rsidRPr="00AF019D" w:rsidRDefault="00E22031" w:rsidP="00363526">
            <w:pPr>
              <w:tabs>
                <w:tab w:val="center" w:pos="4252"/>
                <w:tab w:val="right" w:pos="8504"/>
              </w:tabs>
              <w:jc w:val="center"/>
              <w:rPr>
                <w:rFonts w:ascii="Arial" w:hAnsi="Arial" w:cs="Arial"/>
                <w:noProof/>
                <w:sz w:val="18"/>
                <w:szCs w:val="18"/>
              </w:rPr>
            </w:pPr>
          </w:p>
          <w:p w14:paraId="7F8110BE" w14:textId="77777777" w:rsidR="00E22031" w:rsidRPr="00AF019D" w:rsidRDefault="00E22031" w:rsidP="00363526">
            <w:pPr>
              <w:tabs>
                <w:tab w:val="center" w:pos="4252"/>
                <w:tab w:val="right" w:pos="8504"/>
              </w:tabs>
              <w:jc w:val="center"/>
              <w:rPr>
                <w:rFonts w:ascii="Arial" w:hAnsi="Arial" w:cs="Arial"/>
                <w:noProof/>
                <w:sz w:val="18"/>
                <w:szCs w:val="18"/>
              </w:rPr>
            </w:pPr>
            <w:r w:rsidRPr="00AF019D">
              <w:rPr>
                <w:rFonts w:ascii="Arial" w:hAnsi="Arial" w:cs="Arial"/>
                <w:noProof/>
                <w:sz w:val="18"/>
                <w:szCs w:val="18"/>
              </w:rPr>
              <w:t>5mg</w:t>
            </w:r>
          </w:p>
        </w:tc>
        <w:tc>
          <w:tcPr>
            <w:tcW w:w="1559" w:type="dxa"/>
            <w:shd w:val="clear" w:color="auto" w:fill="FFFFFF"/>
          </w:tcPr>
          <w:p w14:paraId="156C4B54"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76928431"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Comprimido</w:t>
            </w:r>
          </w:p>
        </w:tc>
        <w:tc>
          <w:tcPr>
            <w:tcW w:w="1418" w:type="dxa"/>
            <w:shd w:val="clear" w:color="auto" w:fill="FFFFFF"/>
          </w:tcPr>
          <w:p w14:paraId="6DE65238"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37ED2974"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2,5 mg</w:t>
            </w:r>
          </w:p>
        </w:tc>
        <w:tc>
          <w:tcPr>
            <w:tcW w:w="1433" w:type="dxa"/>
            <w:shd w:val="clear" w:color="auto" w:fill="FFFFFF"/>
          </w:tcPr>
          <w:p w14:paraId="205C0B67"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062E341B"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20 mg</w:t>
            </w:r>
          </w:p>
        </w:tc>
        <w:tc>
          <w:tcPr>
            <w:tcW w:w="1417" w:type="dxa"/>
            <w:shd w:val="clear" w:color="auto" w:fill="FFFFFF"/>
          </w:tcPr>
          <w:p w14:paraId="3591A070"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2EC4BE1B"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2-3</w:t>
            </w:r>
          </w:p>
        </w:tc>
        <w:tc>
          <w:tcPr>
            <w:tcW w:w="1843" w:type="dxa"/>
            <w:shd w:val="clear" w:color="auto" w:fill="FFFFFF"/>
            <w:vAlign w:val="center"/>
          </w:tcPr>
          <w:p w14:paraId="4CBDEE58"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Hipoglicemia, particularmente em idosos, distúrbios gastrintestinais, cefaleia, reações cutâneas, distúrbios hepáticos, alterações hematológicas, aumento de peso.</w:t>
            </w:r>
          </w:p>
        </w:tc>
        <w:tc>
          <w:tcPr>
            <w:tcW w:w="1843" w:type="dxa"/>
            <w:vMerge w:val="restart"/>
            <w:shd w:val="clear" w:color="auto" w:fill="FFFFFF"/>
            <w:vAlign w:val="center"/>
          </w:tcPr>
          <w:p w14:paraId="2D6D8C52"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Álcool, rifampicina, ciclosporina, claritromicina, ciprofloxacino, antiinlfamatórios não esteroidais, bloqueadores betadrenérgicos, sulmetoxazol, inibiores da monoaminoa oxidase (IMAO), fenilbutazona, salicilatos.</w:t>
            </w:r>
          </w:p>
        </w:tc>
        <w:tc>
          <w:tcPr>
            <w:tcW w:w="1701" w:type="dxa"/>
            <w:vMerge w:val="restart"/>
            <w:shd w:val="clear" w:color="auto" w:fill="FFFFFF"/>
            <w:vAlign w:val="center"/>
          </w:tcPr>
          <w:p w14:paraId="5EAD0446"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Gravidez, insuficiência renal ou hepática</w:t>
            </w:r>
          </w:p>
        </w:tc>
      </w:tr>
      <w:tr w:rsidR="00E22031" w:rsidRPr="00AF019D" w14:paraId="299E99C9" w14:textId="77777777" w:rsidTr="00363526">
        <w:tc>
          <w:tcPr>
            <w:tcW w:w="1560" w:type="dxa"/>
            <w:vMerge/>
            <w:shd w:val="clear" w:color="auto" w:fill="F2F2F2"/>
            <w:vAlign w:val="center"/>
          </w:tcPr>
          <w:p w14:paraId="778FC481"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p>
        </w:tc>
        <w:tc>
          <w:tcPr>
            <w:tcW w:w="1417" w:type="dxa"/>
            <w:shd w:val="clear" w:color="auto" w:fill="F2F2F2"/>
            <w:vAlign w:val="center"/>
          </w:tcPr>
          <w:p w14:paraId="61726E51"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Glicazida MR (30 mg)</w:t>
            </w:r>
          </w:p>
        </w:tc>
        <w:tc>
          <w:tcPr>
            <w:tcW w:w="1418" w:type="dxa"/>
            <w:shd w:val="clear" w:color="auto" w:fill="FFFFFF"/>
          </w:tcPr>
          <w:p w14:paraId="7DFEF12A"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3876CCFF"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30 mg</w:t>
            </w:r>
          </w:p>
        </w:tc>
        <w:tc>
          <w:tcPr>
            <w:tcW w:w="1559" w:type="dxa"/>
            <w:shd w:val="clear" w:color="auto" w:fill="FFFFFF"/>
          </w:tcPr>
          <w:p w14:paraId="40A32C7A"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Comprimido de liberação controlada</w:t>
            </w:r>
          </w:p>
        </w:tc>
        <w:tc>
          <w:tcPr>
            <w:tcW w:w="1418" w:type="dxa"/>
            <w:shd w:val="clear" w:color="auto" w:fill="FFFFFF"/>
          </w:tcPr>
          <w:p w14:paraId="4EEE15FE"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1ECE8AAA"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30 mg</w:t>
            </w:r>
          </w:p>
        </w:tc>
        <w:tc>
          <w:tcPr>
            <w:tcW w:w="1433" w:type="dxa"/>
            <w:shd w:val="clear" w:color="auto" w:fill="FFFFFF"/>
          </w:tcPr>
          <w:p w14:paraId="74AA69FB"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48B0B44D"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w:t>
            </w:r>
          </w:p>
        </w:tc>
        <w:tc>
          <w:tcPr>
            <w:tcW w:w="1417" w:type="dxa"/>
            <w:shd w:val="clear" w:color="auto" w:fill="FFFFFF"/>
          </w:tcPr>
          <w:p w14:paraId="3E01BA06"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634A6007"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1</w:t>
            </w:r>
          </w:p>
        </w:tc>
        <w:tc>
          <w:tcPr>
            <w:tcW w:w="1843" w:type="dxa"/>
            <w:shd w:val="clear" w:color="auto" w:fill="FFFFFF"/>
            <w:vAlign w:val="center"/>
          </w:tcPr>
          <w:p w14:paraId="3752E34E"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Hipoglicemia, particularmente em idosos, distúrbios gastrintestinais, reações cutâneas, distúrbios hepáticos.</w:t>
            </w:r>
          </w:p>
        </w:tc>
        <w:tc>
          <w:tcPr>
            <w:tcW w:w="1843" w:type="dxa"/>
            <w:vMerge/>
            <w:shd w:val="clear" w:color="auto" w:fill="FFFFFF"/>
            <w:vAlign w:val="center"/>
          </w:tcPr>
          <w:p w14:paraId="01E6FD5C" w14:textId="77777777" w:rsidR="00E22031" w:rsidRPr="00AF019D" w:rsidRDefault="00E22031" w:rsidP="00363526">
            <w:pPr>
              <w:tabs>
                <w:tab w:val="center" w:pos="4252"/>
                <w:tab w:val="right" w:pos="8504"/>
              </w:tabs>
              <w:spacing w:before="120" w:after="120"/>
              <w:rPr>
                <w:rFonts w:ascii="Arial" w:hAnsi="Arial" w:cs="Arial"/>
                <w:b/>
                <w:noProof/>
                <w:sz w:val="18"/>
                <w:szCs w:val="18"/>
              </w:rPr>
            </w:pPr>
          </w:p>
        </w:tc>
        <w:tc>
          <w:tcPr>
            <w:tcW w:w="1701" w:type="dxa"/>
            <w:vMerge/>
            <w:shd w:val="clear" w:color="auto" w:fill="FFFFFF"/>
            <w:vAlign w:val="center"/>
          </w:tcPr>
          <w:p w14:paraId="1592539E" w14:textId="77777777" w:rsidR="00E22031" w:rsidRPr="00AF019D" w:rsidRDefault="00E22031" w:rsidP="00363526">
            <w:pPr>
              <w:tabs>
                <w:tab w:val="center" w:pos="4252"/>
                <w:tab w:val="right" w:pos="8504"/>
              </w:tabs>
              <w:spacing w:before="120" w:after="120"/>
              <w:rPr>
                <w:rFonts w:ascii="Arial" w:hAnsi="Arial" w:cs="Arial"/>
                <w:b/>
                <w:noProof/>
                <w:sz w:val="18"/>
                <w:szCs w:val="18"/>
              </w:rPr>
            </w:pPr>
          </w:p>
        </w:tc>
      </w:tr>
      <w:tr w:rsidR="00E22031" w:rsidRPr="00AF019D" w14:paraId="292865EF" w14:textId="77777777" w:rsidTr="00363526">
        <w:trPr>
          <w:trHeight w:val="945"/>
        </w:trPr>
        <w:tc>
          <w:tcPr>
            <w:tcW w:w="1560" w:type="dxa"/>
            <w:vMerge w:val="restart"/>
            <w:vAlign w:val="center"/>
          </w:tcPr>
          <w:p w14:paraId="447E8624"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Biguanidas</w:t>
            </w:r>
          </w:p>
        </w:tc>
        <w:tc>
          <w:tcPr>
            <w:tcW w:w="1417" w:type="dxa"/>
            <w:vAlign w:val="center"/>
          </w:tcPr>
          <w:p w14:paraId="44ECEFEA" w14:textId="77777777" w:rsidR="00E22031" w:rsidRPr="00AF019D" w:rsidRDefault="00E22031" w:rsidP="00363526">
            <w:pPr>
              <w:tabs>
                <w:tab w:val="center" w:pos="4252"/>
                <w:tab w:val="right" w:pos="8504"/>
              </w:tabs>
              <w:spacing w:before="120" w:after="120"/>
              <w:jc w:val="center"/>
              <w:rPr>
                <w:rFonts w:ascii="Arial" w:hAnsi="Arial" w:cs="Arial"/>
                <w:b/>
                <w:noProof/>
                <w:sz w:val="18"/>
                <w:szCs w:val="18"/>
              </w:rPr>
            </w:pPr>
            <w:r w:rsidRPr="00AF019D">
              <w:rPr>
                <w:rFonts w:ascii="Arial" w:hAnsi="Arial" w:cs="Arial"/>
                <w:noProof/>
                <w:sz w:val="18"/>
                <w:szCs w:val="18"/>
              </w:rPr>
              <w:t>Cloridato de Metformina</w:t>
            </w:r>
          </w:p>
        </w:tc>
        <w:tc>
          <w:tcPr>
            <w:tcW w:w="1418" w:type="dxa"/>
            <w:shd w:val="clear" w:color="auto" w:fill="FFFFFF"/>
          </w:tcPr>
          <w:p w14:paraId="50BCBFDF"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74199C02"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500 mg</w:t>
            </w:r>
          </w:p>
        </w:tc>
        <w:tc>
          <w:tcPr>
            <w:tcW w:w="1559" w:type="dxa"/>
            <w:shd w:val="clear" w:color="auto" w:fill="FFFFFF"/>
          </w:tcPr>
          <w:p w14:paraId="1582FC4E"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5D15EE50"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Comprimido</w:t>
            </w:r>
          </w:p>
        </w:tc>
        <w:tc>
          <w:tcPr>
            <w:tcW w:w="1418" w:type="dxa"/>
            <w:shd w:val="clear" w:color="auto" w:fill="FFFFFF"/>
          </w:tcPr>
          <w:p w14:paraId="2D6452D3"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7CCA215F"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500 mg</w:t>
            </w:r>
          </w:p>
        </w:tc>
        <w:tc>
          <w:tcPr>
            <w:tcW w:w="1433" w:type="dxa"/>
            <w:shd w:val="clear" w:color="auto" w:fill="FFFFFF"/>
          </w:tcPr>
          <w:p w14:paraId="716F269B"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5028F421"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2.550 mg</w:t>
            </w:r>
          </w:p>
        </w:tc>
        <w:tc>
          <w:tcPr>
            <w:tcW w:w="1417" w:type="dxa"/>
            <w:shd w:val="clear" w:color="auto" w:fill="FFFFFF"/>
          </w:tcPr>
          <w:p w14:paraId="4E2A7E83"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p>
          <w:p w14:paraId="4F445057" w14:textId="77777777" w:rsidR="00E22031" w:rsidRPr="00AF019D" w:rsidRDefault="00E22031" w:rsidP="00363526">
            <w:pPr>
              <w:tabs>
                <w:tab w:val="center" w:pos="4252"/>
                <w:tab w:val="right" w:pos="8504"/>
              </w:tabs>
              <w:spacing w:before="120" w:after="120"/>
              <w:jc w:val="center"/>
              <w:rPr>
                <w:rFonts w:ascii="Arial" w:hAnsi="Arial" w:cs="Arial"/>
                <w:noProof/>
                <w:sz w:val="18"/>
                <w:szCs w:val="18"/>
              </w:rPr>
            </w:pPr>
            <w:r w:rsidRPr="00AF019D">
              <w:rPr>
                <w:rFonts w:ascii="Arial" w:hAnsi="Arial" w:cs="Arial"/>
                <w:noProof/>
                <w:sz w:val="18"/>
                <w:szCs w:val="18"/>
              </w:rPr>
              <w:t>3</w:t>
            </w:r>
          </w:p>
        </w:tc>
        <w:tc>
          <w:tcPr>
            <w:tcW w:w="1843" w:type="dxa"/>
            <w:vMerge w:val="restart"/>
            <w:shd w:val="clear" w:color="auto" w:fill="FFFFFF"/>
            <w:vAlign w:val="center"/>
          </w:tcPr>
          <w:p w14:paraId="0ACAF0E7"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Desconforto abdominal, diarreia, náusea (esses efeitos podem ser minimizados com introdução e aumento gradativo de dose e pela apresentação XR) e deficiência de vitamina B12.</w:t>
            </w:r>
          </w:p>
        </w:tc>
        <w:tc>
          <w:tcPr>
            <w:tcW w:w="1843" w:type="dxa"/>
            <w:vMerge w:val="restart"/>
            <w:shd w:val="clear" w:color="auto" w:fill="FFFFFF"/>
            <w:vAlign w:val="center"/>
          </w:tcPr>
          <w:p w14:paraId="2688727C"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Bloqueadores beta adrenérgicos, cefalexina, cimetidina, enalapril, contrastes radiológicos iodados, inibidores da monoamina oxidase (IMAO), topiramato, Plantas como Psylium.</w:t>
            </w:r>
          </w:p>
        </w:tc>
        <w:tc>
          <w:tcPr>
            <w:tcW w:w="1701" w:type="dxa"/>
            <w:vMerge w:val="restart"/>
            <w:shd w:val="clear" w:color="auto" w:fill="FFFFFF"/>
            <w:vAlign w:val="center"/>
          </w:tcPr>
          <w:p w14:paraId="5B9CCB19" w14:textId="77777777" w:rsidR="00E22031" w:rsidRPr="00AF019D" w:rsidRDefault="00E22031" w:rsidP="00363526">
            <w:pPr>
              <w:tabs>
                <w:tab w:val="center" w:pos="4252"/>
                <w:tab w:val="right" w:pos="8504"/>
              </w:tabs>
              <w:spacing w:before="120" w:after="120"/>
              <w:rPr>
                <w:rFonts w:ascii="Arial" w:hAnsi="Arial" w:cs="Arial"/>
                <w:b/>
                <w:noProof/>
                <w:sz w:val="18"/>
                <w:szCs w:val="18"/>
              </w:rPr>
            </w:pPr>
            <w:r w:rsidRPr="00AF019D">
              <w:rPr>
                <w:rFonts w:ascii="Arial" w:hAnsi="Arial" w:cs="Arial"/>
                <w:noProof/>
                <w:sz w:val="18"/>
                <w:szCs w:val="18"/>
              </w:rPr>
              <w:t>Gravidez, insuficiência renal, hepática, cardíaca ou pulmonar e acidose grave. Suspender antes de cirurgias e exames contrastados.</w:t>
            </w:r>
          </w:p>
        </w:tc>
      </w:tr>
      <w:tr w:rsidR="00E22031" w:rsidRPr="00AF019D" w14:paraId="248E3F34" w14:textId="77777777" w:rsidTr="00363526">
        <w:trPr>
          <w:trHeight w:val="945"/>
        </w:trPr>
        <w:tc>
          <w:tcPr>
            <w:tcW w:w="1560" w:type="dxa"/>
            <w:vMerge/>
            <w:shd w:val="clear" w:color="auto" w:fill="F2F2F2"/>
            <w:vAlign w:val="center"/>
          </w:tcPr>
          <w:p w14:paraId="0DDB523A"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tc>
        <w:tc>
          <w:tcPr>
            <w:tcW w:w="1417" w:type="dxa"/>
            <w:shd w:val="clear" w:color="auto" w:fill="F2F2F2"/>
            <w:vAlign w:val="center"/>
          </w:tcPr>
          <w:p w14:paraId="31EE2ABA"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Cloridato de Metformina</w:t>
            </w:r>
          </w:p>
        </w:tc>
        <w:tc>
          <w:tcPr>
            <w:tcW w:w="1418" w:type="dxa"/>
            <w:shd w:val="clear" w:color="auto" w:fill="FFFFFF"/>
          </w:tcPr>
          <w:p w14:paraId="18E9E921"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p w14:paraId="60A15C5F"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850 mg</w:t>
            </w:r>
          </w:p>
        </w:tc>
        <w:tc>
          <w:tcPr>
            <w:tcW w:w="1559" w:type="dxa"/>
            <w:shd w:val="clear" w:color="auto" w:fill="FFFFFF"/>
          </w:tcPr>
          <w:p w14:paraId="296189FF"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p w14:paraId="1DF7BB2E"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Comprimido</w:t>
            </w:r>
          </w:p>
        </w:tc>
        <w:tc>
          <w:tcPr>
            <w:tcW w:w="1418" w:type="dxa"/>
            <w:shd w:val="clear" w:color="auto" w:fill="FFFFFF"/>
          </w:tcPr>
          <w:p w14:paraId="43D48863"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p w14:paraId="4B810C0A"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500 mg</w:t>
            </w:r>
          </w:p>
        </w:tc>
        <w:tc>
          <w:tcPr>
            <w:tcW w:w="1433" w:type="dxa"/>
            <w:shd w:val="clear" w:color="auto" w:fill="FFFFFF"/>
          </w:tcPr>
          <w:p w14:paraId="30B7BFD0"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p w14:paraId="144662C9"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2.550 mg</w:t>
            </w:r>
          </w:p>
        </w:tc>
        <w:tc>
          <w:tcPr>
            <w:tcW w:w="1417" w:type="dxa"/>
            <w:shd w:val="clear" w:color="auto" w:fill="FFFFFF"/>
          </w:tcPr>
          <w:p w14:paraId="6B4872C9"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p>
          <w:p w14:paraId="55688AF2" w14:textId="77777777" w:rsidR="00E22031" w:rsidRPr="00AF019D" w:rsidRDefault="00E22031" w:rsidP="00363526">
            <w:pPr>
              <w:tabs>
                <w:tab w:val="center" w:pos="4252"/>
                <w:tab w:val="right" w:pos="8504"/>
              </w:tabs>
              <w:spacing w:before="120" w:after="120"/>
              <w:jc w:val="center"/>
              <w:rPr>
                <w:rFonts w:ascii="Arial" w:hAnsi="Arial" w:cs="Arial"/>
                <w:noProof/>
                <w:sz w:val="16"/>
                <w:szCs w:val="16"/>
              </w:rPr>
            </w:pPr>
            <w:r w:rsidRPr="00AF019D">
              <w:rPr>
                <w:rFonts w:ascii="Arial" w:hAnsi="Arial" w:cs="Arial"/>
                <w:noProof/>
                <w:sz w:val="16"/>
                <w:szCs w:val="16"/>
              </w:rPr>
              <w:t>3</w:t>
            </w:r>
          </w:p>
        </w:tc>
        <w:tc>
          <w:tcPr>
            <w:tcW w:w="1843" w:type="dxa"/>
            <w:vMerge/>
            <w:shd w:val="clear" w:color="auto" w:fill="FFFFFF"/>
            <w:vAlign w:val="center"/>
          </w:tcPr>
          <w:p w14:paraId="26A73E8E" w14:textId="77777777" w:rsidR="00E22031" w:rsidRPr="00AF019D" w:rsidRDefault="00E22031" w:rsidP="00363526">
            <w:pPr>
              <w:tabs>
                <w:tab w:val="center" w:pos="4252"/>
                <w:tab w:val="right" w:pos="8504"/>
              </w:tabs>
              <w:spacing w:before="120" w:after="120"/>
              <w:rPr>
                <w:rFonts w:ascii="Arial" w:hAnsi="Arial" w:cs="Arial"/>
                <w:noProof/>
                <w:sz w:val="16"/>
                <w:szCs w:val="16"/>
              </w:rPr>
            </w:pPr>
          </w:p>
        </w:tc>
        <w:tc>
          <w:tcPr>
            <w:tcW w:w="1843" w:type="dxa"/>
            <w:vMerge/>
            <w:shd w:val="clear" w:color="auto" w:fill="FFFFFF"/>
            <w:vAlign w:val="center"/>
          </w:tcPr>
          <w:p w14:paraId="7917A2DA" w14:textId="77777777" w:rsidR="00E22031" w:rsidRPr="00AF019D" w:rsidRDefault="00E22031" w:rsidP="00363526">
            <w:pPr>
              <w:tabs>
                <w:tab w:val="center" w:pos="4252"/>
                <w:tab w:val="right" w:pos="8504"/>
              </w:tabs>
              <w:spacing w:before="120" w:after="120"/>
              <w:rPr>
                <w:rFonts w:ascii="Arial" w:hAnsi="Arial" w:cs="Arial"/>
                <w:noProof/>
                <w:sz w:val="16"/>
                <w:szCs w:val="16"/>
              </w:rPr>
            </w:pPr>
          </w:p>
        </w:tc>
        <w:tc>
          <w:tcPr>
            <w:tcW w:w="1701" w:type="dxa"/>
            <w:vMerge/>
            <w:shd w:val="clear" w:color="auto" w:fill="FFFFFF"/>
            <w:vAlign w:val="center"/>
          </w:tcPr>
          <w:p w14:paraId="1ACF7A29" w14:textId="77777777" w:rsidR="00E22031" w:rsidRPr="00AF019D" w:rsidRDefault="00E22031" w:rsidP="00363526">
            <w:pPr>
              <w:tabs>
                <w:tab w:val="center" w:pos="4252"/>
                <w:tab w:val="right" w:pos="8504"/>
              </w:tabs>
              <w:spacing w:before="120" w:after="120"/>
              <w:rPr>
                <w:rFonts w:ascii="Arial" w:hAnsi="Arial" w:cs="Arial"/>
                <w:noProof/>
                <w:sz w:val="16"/>
                <w:szCs w:val="16"/>
              </w:rPr>
            </w:pPr>
          </w:p>
        </w:tc>
      </w:tr>
    </w:tbl>
    <w:p w14:paraId="001B6C3C" w14:textId="77777777" w:rsidR="00E22031" w:rsidRPr="00AF019D" w:rsidRDefault="00E22031" w:rsidP="00E22031">
      <w:pPr>
        <w:spacing w:after="0" w:line="240" w:lineRule="auto"/>
        <w:jc w:val="both"/>
        <w:rPr>
          <w:rFonts w:ascii="Arial" w:hAnsi="Arial" w:cs="Arial"/>
          <w:noProof/>
          <w:sz w:val="18"/>
          <w:szCs w:val="18"/>
        </w:rPr>
      </w:pPr>
      <w:r w:rsidRPr="00AF019D">
        <w:rPr>
          <w:rFonts w:ascii="Arial" w:hAnsi="Arial" w:cs="Arial"/>
          <w:noProof/>
          <w:sz w:val="18"/>
          <w:szCs w:val="18"/>
        </w:rPr>
        <w:t xml:space="preserve">Fonte: </w:t>
      </w:r>
      <w:r w:rsidRPr="00AF019D">
        <w:rPr>
          <w:rFonts w:ascii="Arial" w:hAnsi="Arial" w:cs="Arial"/>
          <w:noProof/>
          <w:color w:val="000000"/>
          <w:sz w:val="18"/>
          <w:szCs w:val="18"/>
        </w:rPr>
        <w:t xml:space="preserve">SESAU, </w:t>
      </w:r>
      <w:r w:rsidRPr="00AF019D">
        <w:rPr>
          <w:rFonts w:ascii="Arial" w:hAnsi="Arial" w:cs="Arial"/>
          <w:noProof/>
          <w:sz w:val="18"/>
          <w:szCs w:val="18"/>
        </w:rPr>
        <w:t>2020; MINISTÉRIO DA SAÚDE, 2013 (adaptado).</w:t>
      </w:r>
    </w:p>
    <w:p w14:paraId="3713F212" w14:textId="77777777" w:rsidR="00E22031" w:rsidRPr="00AF019D" w:rsidRDefault="00E22031" w:rsidP="00E22031">
      <w:pPr>
        <w:spacing w:before="240" w:after="0" w:line="360" w:lineRule="auto"/>
        <w:jc w:val="both"/>
        <w:rPr>
          <w:rFonts w:ascii="Arial" w:eastAsia="Arial" w:hAnsi="Arial" w:cs="Arial"/>
        </w:rPr>
      </w:pPr>
      <w:r w:rsidRPr="00AF019D">
        <w:rPr>
          <w:rFonts w:ascii="Arial" w:eastAsia="Arial" w:hAnsi="Arial" w:cs="Arial"/>
          <w:b/>
        </w:rPr>
        <w:lastRenderedPageBreak/>
        <w:t xml:space="preserve">Quadro 9. </w:t>
      </w:r>
      <w:r w:rsidRPr="00AF019D">
        <w:rPr>
          <w:rFonts w:ascii="Arial" w:hAnsi="Arial" w:cs="Arial"/>
        </w:rPr>
        <w:t>Insulinas disponíveis no SUS.</w:t>
      </w:r>
    </w:p>
    <w:tbl>
      <w:tblPr>
        <w:tblW w:w="14459"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7"/>
        <w:gridCol w:w="1843"/>
        <w:gridCol w:w="1701"/>
        <w:gridCol w:w="1701"/>
        <w:gridCol w:w="1675"/>
        <w:gridCol w:w="1868"/>
        <w:gridCol w:w="1560"/>
        <w:gridCol w:w="1984"/>
      </w:tblGrid>
      <w:tr w:rsidR="00E22031" w:rsidRPr="00AF019D" w14:paraId="66F18F97" w14:textId="77777777" w:rsidTr="00363526">
        <w:trPr>
          <w:cantSplit/>
          <w:trHeight w:val="898"/>
        </w:trPr>
        <w:tc>
          <w:tcPr>
            <w:tcW w:w="2127" w:type="dxa"/>
            <w:shd w:val="clear" w:color="auto" w:fill="F2F2F2"/>
            <w:vAlign w:val="center"/>
          </w:tcPr>
          <w:p w14:paraId="133A5FD4"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hAnsi="Arial" w:cs="Arial"/>
              </w:rPr>
              <w:t>Tipos/ Perfil de ação</w:t>
            </w:r>
          </w:p>
        </w:tc>
        <w:tc>
          <w:tcPr>
            <w:tcW w:w="1843" w:type="dxa"/>
            <w:shd w:val="clear" w:color="auto" w:fill="F2F2F2"/>
            <w:vAlign w:val="center"/>
          </w:tcPr>
          <w:p w14:paraId="417B0E39"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Início</w:t>
            </w:r>
          </w:p>
        </w:tc>
        <w:tc>
          <w:tcPr>
            <w:tcW w:w="1701" w:type="dxa"/>
            <w:shd w:val="clear" w:color="auto" w:fill="F2F2F2"/>
            <w:vAlign w:val="center"/>
          </w:tcPr>
          <w:p w14:paraId="28DD821E"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Pico</w:t>
            </w:r>
          </w:p>
        </w:tc>
        <w:tc>
          <w:tcPr>
            <w:tcW w:w="1701" w:type="dxa"/>
            <w:shd w:val="clear" w:color="auto" w:fill="F2F2F2"/>
            <w:vAlign w:val="center"/>
          </w:tcPr>
          <w:p w14:paraId="54D57178"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Duração</w:t>
            </w:r>
          </w:p>
        </w:tc>
        <w:tc>
          <w:tcPr>
            <w:tcW w:w="1675" w:type="dxa"/>
            <w:shd w:val="clear" w:color="auto" w:fill="F2F2F2"/>
          </w:tcPr>
          <w:p w14:paraId="1B6EE7C1"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hAnsi="Arial" w:cs="Arial"/>
              </w:rPr>
              <w:t>Número de tomadas/ dia</w:t>
            </w:r>
          </w:p>
        </w:tc>
        <w:tc>
          <w:tcPr>
            <w:tcW w:w="1868" w:type="dxa"/>
            <w:shd w:val="clear" w:color="auto" w:fill="F2F2F2"/>
            <w:vAlign w:val="center"/>
          </w:tcPr>
          <w:p w14:paraId="08BDA4D1"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Posologia</w:t>
            </w:r>
          </w:p>
        </w:tc>
        <w:tc>
          <w:tcPr>
            <w:tcW w:w="1560" w:type="dxa"/>
            <w:shd w:val="clear" w:color="auto" w:fill="F2F2F2"/>
            <w:vAlign w:val="center"/>
          </w:tcPr>
          <w:p w14:paraId="6E68A743"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Aspecto</w:t>
            </w:r>
          </w:p>
        </w:tc>
        <w:tc>
          <w:tcPr>
            <w:tcW w:w="1984" w:type="dxa"/>
            <w:shd w:val="clear" w:color="auto" w:fill="F2F2F2"/>
            <w:vAlign w:val="center"/>
          </w:tcPr>
          <w:p w14:paraId="3FE59E2A"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Principais feitos adversos</w:t>
            </w:r>
          </w:p>
        </w:tc>
      </w:tr>
      <w:tr w:rsidR="00E22031" w:rsidRPr="00AF019D" w14:paraId="46E84516" w14:textId="77777777" w:rsidTr="00363526">
        <w:trPr>
          <w:cantSplit/>
          <w:trHeight w:val="898"/>
        </w:trPr>
        <w:tc>
          <w:tcPr>
            <w:tcW w:w="2127" w:type="dxa"/>
            <w:vAlign w:val="center"/>
          </w:tcPr>
          <w:p w14:paraId="5C1E87FE"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 xml:space="preserve">Regular 100UI/ </w:t>
            </w:r>
          </w:p>
          <w:p w14:paraId="1A5409F2"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Ação rápida</w:t>
            </w:r>
          </w:p>
          <w:p w14:paraId="250E4742" w14:textId="77777777" w:rsidR="00E22031" w:rsidRPr="00AF019D" w:rsidRDefault="00E22031" w:rsidP="00363526">
            <w:pPr>
              <w:tabs>
                <w:tab w:val="center" w:pos="4252"/>
                <w:tab w:val="right" w:pos="8504"/>
              </w:tabs>
              <w:jc w:val="center"/>
              <w:rPr>
                <w:rFonts w:ascii="Arial" w:eastAsia="Arial" w:hAnsi="Arial" w:cs="Arial"/>
              </w:rPr>
            </w:pPr>
          </w:p>
        </w:tc>
        <w:tc>
          <w:tcPr>
            <w:tcW w:w="1843" w:type="dxa"/>
            <w:shd w:val="clear" w:color="auto" w:fill="FFFFFF"/>
            <w:vAlign w:val="center"/>
          </w:tcPr>
          <w:p w14:paraId="2FD06740"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30 – 60min</w:t>
            </w:r>
          </w:p>
        </w:tc>
        <w:tc>
          <w:tcPr>
            <w:tcW w:w="1701" w:type="dxa"/>
            <w:shd w:val="clear" w:color="auto" w:fill="FFFFFF"/>
            <w:vAlign w:val="center"/>
          </w:tcPr>
          <w:p w14:paraId="6915C589"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2 – 4h</w:t>
            </w:r>
          </w:p>
        </w:tc>
        <w:tc>
          <w:tcPr>
            <w:tcW w:w="1701" w:type="dxa"/>
            <w:shd w:val="clear" w:color="auto" w:fill="FFFFFF"/>
            <w:vAlign w:val="center"/>
          </w:tcPr>
          <w:p w14:paraId="0347F6F5"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6 – 8h</w:t>
            </w:r>
          </w:p>
        </w:tc>
        <w:tc>
          <w:tcPr>
            <w:tcW w:w="1675" w:type="dxa"/>
            <w:shd w:val="clear" w:color="auto" w:fill="FFFFFF"/>
            <w:vAlign w:val="center"/>
          </w:tcPr>
          <w:p w14:paraId="7AD9D4D7"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1 – 4</w:t>
            </w:r>
          </w:p>
        </w:tc>
        <w:tc>
          <w:tcPr>
            <w:tcW w:w="1868" w:type="dxa"/>
            <w:shd w:val="clear" w:color="auto" w:fill="FFFFFF"/>
            <w:vAlign w:val="center"/>
          </w:tcPr>
          <w:p w14:paraId="11C73306"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30 min</w:t>
            </w:r>
          </w:p>
          <w:p w14:paraId="21FD1B6A"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antes das</w:t>
            </w:r>
          </w:p>
          <w:p w14:paraId="061167C2"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refeições</w:t>
            </w:r>
          </w:p>
          <w:p w14:paraId="64C6446F"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(1-3x/dia)</w:t>
            </w:r>
          </w:p>
        </w:tc>
        <w:tc>
          <w:tcPr>
            <w:tcW w:w="1560" w:type="dxa"/>
            <w:shd w:val="clear" w:color="auto" w:fill="FFFFFF"/>
            <w:vAlign w:val="center"/>
          </w:tcPr>
          <w:p w14:paraId="253C30B1"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Cristalino</w:t>
            </w:r>
          </w:p>
        </w:tc>
        <w:tc>
          <w:tcPr>
            <w:tcW w:w="1984" w:type="dxa"/>
            <w:vMerge w:val="restart"/>
            <w:shd w:val="clear" w:color="auto" w:fill="FFFFFF"/>
            <w:vAlign w:val="center"/>
          </w:tcPr>
          <w:p w14:paraId="1124AC07"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Hipoglicemia, aumento de peso, lipodistrofia, edema, hipersensibilidade cutânea, reação no local de aplicação.</w:t>
            </w:r>
          </w:p>
        </w:tc>
      </w:tr>
      <w:tr w:rsidR="00E22031" w:rsidRPr="00AF019D" w14:paraId="6394BCC4" w14:textId="77777777" w:rsidTr="00363526">
        <w:trPr>
          <w:cantSplit/>
          <w:trHeight w:val="898"/>
        </w:trPr>
        <w:tc>
          <w:tcPr>
            <w:tcW w:w="2127" w:type="dxa"/>
            <w:shd w:val="clear" w:color="auto" w:fill="F2F2F2"/>
            <w:vAlign w:val="center"/>
          </w:tcPr>
          <w:p w14:paraId="57AF2DD7"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 xml:space="preserve">NPH / </w:t>
            </w:r>
            <w:r w:rsidRPr="00AF019D">
              <w:rPr>
                <w:rFonts w:ascii="Arial" w:hAnsi="Arial" w:cs="Arial"/>
              </w:rPr>
              <w:t>Ação interme-diária</w:t>
            </w:r>
          </w:p>
        </w:tc>
        <w:tc>
          <w:tcPr>
            <w:tcW w:w="1843" w:type="dxa"/>
            <w:shd w:val="clear" w:color="auto" w:fill="FFFFFF"/>
            <w:vAlign w:val="center"/>
          </w:tcPr>
          <w:p w14:paraId="767E6A91"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2 – 4h</w:t>
            </w:r>
          </w:p>
        </w:tc>
        <w:tc>
          <w:tcPr>
            <w:tcW w:w="1701" w:type="dxa"/>
            <w:shd w:val="clear" w:color="auto" w:fill="FFFFFF"/>
            <w:vAlign w:val="center"/>
          </w:tcPr>
          <w:p w14:paraId="6ACB383B"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4 – 10h</w:t>
            </w:r>
          </w:p>
        </w:tc>
        <w:tc>
          <w:tcPr>
            <w:tcW w:w="1701" w:type="dxa"/>
            <w:shd w:val="clear" w:color="auto" w:fill="FFFFFF"/>
            <w:vAlign w:val="center"/>
          </w:tcPr>
          <w:p w14:paraId="11391D82"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12 – 18h</w:t>
            </w:r>
          </w:p>
        </w:tc>
        <w:tc>
          <w:tcPr>
            <w:tcW w:w="1675" w:type="dxa"/>
            <w:shd w:val="clear" w:color="auto" w:fill="FFFFFF"/>
            <w:vAlign w:val="center"/>
          </w:tcPr>
          <w:p w14:paraId="572DB142"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1 – 4</w:t>
            </w:r>
          </w:p>
        </w:tc>
        <w:tc>
          <w:tcPr>
            <w:tcW w:w="1868" w:type="dxa"/>
            <w:shd w:val="clear" w:color="auto" w:fill="FFFFFF"/>
            <w:vAlign w:val="center"/>
          </w:tcPr>
          <w:p w14:paraId="0EF61130"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Recomendação</w:t>
            </w:r>
          </w:p>
          <w:p w14:paraId="10FE1A9C" w14:textId="77777777" w:rsidR="00E22031" w:rsidRPr="00AF019D" w:rsidRDefault="00E22031" w:rsidP="00363526">
            <w:pPr>
              <w:tabs>
                <w:tab w:val="center" w:pos="4252"/>
                <w:tab w:val="right" w:pos="8504"/>
              </w:tabs>
              <w:jc w:val="center"/>
              <w:rPr>
                <w:rFonts w:ascii="Arial" w:eastAsia="Arial" w:hAnsi="Arial" w:cs="Arial"/>
                <w:b/>
              </w:rPr>
            </w:pPr>
            <w:r w:rsidRPr="00AF019D">
              <w:rPr>
                <w:rFonts w:ascii="Arial" w:hAnsi="Arial" w:cs="Arial"/>
              </w:rPr>
              <w:t>médica</w:t>
            </w:r>
          </w:p>
        </w:tc>
        <w:tc>
          <w:tcPr>
            <w:tcW w:w="1560" w:type="dxa"/>
            <w:shd w:val="clear" w:color="auto" w:fill="FFFFFF"/>
            <w:vAlign w:val="center"/>
          </w:tcPr>
          <w:p w14:paraId="7F4F80AD"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eastAsia="Arial" w:hAnsi="Arial" w:cs="Arial"/>
              </w:rPr>
              <w:t>Turvo</w:t>
            </w:r>
          </w:p>
        </w:tc>
        <w:tc>
          <w:tcPr>
            <w:tcW w:w="1984" w:type="dxa"/>
            <w:vMerge/>
            <w:shd w:val="clear" w:color="auto" w:fill="FFFFFF"/>
            <w:vAlign w:val="center"/>
          </w:tcPr>
          <w:p w14:paraId="28085AEB" w14:textId="77777777" w:rsidR="00E22031" w:rsidRPr="00AF019D" w:rsidRDefault="00E22031" w:rsidP="00363526">
            <w:pPr>
              <w:tabs>
                <w:tab w:val="center" w:pos="4252"/>
                <w:tab w:val="right" w:pos="8504"/>
              </w:tabs>
              <w:jc w:val="center"/>
              <w:rPr>
                <w:rFonts w:ascii="Arial" w:eastAsia="Arial" w:hAnsi="Arial" w:cs="Arial"/>
              </w:rPr>
            </w:pPr>
          </w:p>
        </w:tc>
      </w:tr>
      <w:tr w:rsidR="00E22031" w:rsidRPr="00AF019D" w14:paraId="05E1B425" w14:textId="77777777" w:rsidTr="00363526">
        <w:trPr>
          <w:cantSplit/>
          <w:trHeight w:val="898"/>
        </w:trPr>
        <w:tc>
          <w:tcPr>
            <w:tcW w:w="2127" w:type="dxa"/>
            <w:vAlign w:val="center"/>
          </w:tcPr>
          <w:p w14:paraId="5C1A8B69"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hAnsi="Arial" w:cs="Arial"/>
              </w:rPr>
              <w:t>Lispro, Asparte, Glulisina / Ação ultrarrápida¹</w:t>
            </w:r>
          </w:p>
        </w:tc>
        <w:tc>
          <w:tcPr>
            <w:tcW w:w="1843" w:type="dxa"/>
            <w:shd w:val="clear" w:color="auto" w:fill="FFFFFF"/>
            <w:vAlign w:val="center"/>
          </w:tcPr>
          <w:p w14:paraId="01631DAE"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15 – 30min</w:t>
            </w:r>
          </w:p>
        </w:tc>
        <w:tc>
          <w:tcPr>
            <w:tcW w:w="1701" w:type="dxa"/>
            <w:shd w:val="clear" w:color="auto" w:fill="FFFFFF"/>
            <w:vAlign w:val="center"/>
          </w:tcPr>
          <w:p w14:paraId="52764A37"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30min — 3h</w:t>
            </w:r>
          </w:p>
        </w:tc>
        <w:tc>
          <w:tcPr>
            <w:tcW w:w="1701" w:type="dxa"/>
            <w:shd w:val="clear" w:color="auto" w:fill="FFFFFF"/>
            <w:vAlign w:val="center"/>
          </w:tcPr>
          <w:p w14:paraId="1F0A0E0E"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3 — 5h</w:t>
            </w:r>
          </w:p>
        </w:tc>
        <w:tc>
          <w:tcPr>
            <w:tcW w:w="1675" w:type="dxa"/>
            <w:shd w:val="clear" w:color="auto" w:fill="FFFFFF"/>
            <w:vAlign w:val="center"/>
          </w:tcPr>
          <w:p w14:paraId="5FC9E781"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1 – 3</w:t>
            </w:r>
          </w:p>
        </w:tc>
        <w:tc>
          <w:tcPr>
            <w:tcW w:w="1868" w:type="dxa"/>
            <w:shd w:val="clear" w:color="auto" w:fill="FFFFFF"/>
            <w:vAlign w:val="center"/>
          </w:tcPr>
          <w:p w14:paraId="5FC33772"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Recomendação</w:t>
            </w:r>
          </w:p>
          <w:p w14:paraId="5F330CB8" w14:textId="77777777" w:rsidR="00E22031" w:rsidRPr="00AF019D" w:rsidRDefault="00E22031" w:rsidP="00363526">
            <w:pPr>
              <w:tabs>
                <w:tab w:val="center" w:pos="4252"/>
                <w:tab w:val="right" w:pos="8504"/>
              </w:tabs>
              <w:jc w:val="center"/>
              <w:rPr>
                <w:rFonts w:ascii="Arial" w:hAnsi="Arial" w:cs="Arial"/>
              </w:rPr>
            </w:pPr>
            <w:r w:rsidRPr="00AF019D">
              <w:rPr>
                <w:rFonts w:ascii="Arial" w:hAnsi="Arial" w:cs="Arial"/>
              </w:rPr>
              <w:t>médica</w:t>
            </w:r>
          </w:p>
        </w:tc>
        <w:tc>
          <w:tcPr>
            <w:tcW w:w="1560" w:type="dxa"/>
            <w:shd w:val="clear" w:color="auto" w:fill="FFFFFF"/>
            <w:vAlign w:val="center"/>
          </w:tcPr>
          <w:p w14:paraId="447BD5CC" w14:textId="77777777" w:rsidR="00E22031" w:rsidRPr="00AF019D" w:rsidRDefault="00E22031" w:rsidP="00363526">
            <w:pPr>
              <w:tabs>
                <w:tab w:val="center" w:pos="4252"/>
                <w:tab w:val="right" w:pos="8504"/>
              </w:tabs>
              <w:jc w:val="center"/>
              <w:rPr>
                <w:rFonts w:ascii="Arial" w:eastAsia="Arial" w:hAnsi="Arial" w:cs="Arial"/>
              </w:rPr>
            </w:pPr>
            <w:r w:rsidRPr="00AF019D">
              <w:rPr>
                <w:rFonts w:ascii="Arial" w:hAnsi="Arial" w:cs="Arial"/>
              </w:rPr>
              <w:t>Límpida</w:t>
            </w:r>
          </w:p>
        </w:tc>
        <w:tc>
          <w:tcPr>
            <w:tcW w:w="1984" w:type="dxa"/>
            <w:vMerge/>
            <w:shd w:val="clear" w:color="auto" w:fill="FFFFFF"/>
            <w:vAlign w:val="center"/>
          </w:tcPr>
          <w:p w14:paraId="5DC5BC9D" w14:textId="77777777" w:rsidR="00E22031" w:rsidRPr="00AF019D" w:rsidRDefault="00E22031" w:rsidP="00363526">
            <w:pPr>
              <w:tabs>
                <w:tab w:val="center" w:pos="4252"/>
                <w:tab w:val="right" w:pos="8504"/>
              </w:tabs>
              <w:jc w:val="center"/>
              <w:rPr>
                <w:rFonts w:ascii="Arial" w:eastAsia="Arial" w:hAnsi="Arial" w:cs="Arial"/>
              </w:rPr>
            </w:pPr>
          </w:p>
        </w:tc>
      </w:tr>
    </w:tbl>
    <w:p w14:paraId="3EC8B281" w14:textId="77777777" w:rsidR="00E22031" w:rsidRPr="00AF019D" w:rsidRDefault="00E22031" w:rsidP="00E22031">
      <w:pPr>
        <w:spacing w:after="0" w:line="240" w:lineRule="auto"/>
        <w:jc w:val="both"/>
        <w:rPr>
          <w:rFonts w:ascii="Arial" w:hAnsi="Arial" w:cs="Arial"/>
          <w:sz w:val="20"/>
          <w:szCs w:val="20"/>
        </w:rPr>
      </w:pPr>
      <w:r w:rsidRPr="00AF019D">
        <w:rPr>
          <w:rFonts w:ascii="Arial" w:hAnsi="Arial" w:cs="Arial"/>
          <w:sz w:val="20"/>
          <w:szCs w:val="20"/>
        </w:rPr>
        <w:t xml:space="preserve">Fonte: BRASIL, 2013; </w:t>
      </w:r>
      <w:r w:rsidRPr="00AF019D">
        <w:rPr>
          <w:rFonts w:ascii="Arial" w:hAnsi="Arial" w:cs="Arial"/>
          <w:color w:val="000000"/>
          <w:sz w:val="20"/>
          <w:szCs w:val="20"/>
        </w:rPr>
        <w:t xml:space="preserve">SESAU, </w:t>
      </w:r>
      <w:r w:rsidRPr="00AF019D">
        <w:rPr>
          <w:rFonts w:ascii="Arial" w:hAnsi="Arial" w:cs="Arial"/>
          <w:sz w:val="20"/>
          <w:szCs w:val="20"/>
        </w:rPr>
        <w:t>2020 (adaptado)</w:t>
      </w:r>
    </w:p>
    <w:p w14:paraId="3474C825" w14:textId="77777777" w:rsidR="00E22031" w:rsidRPr="00AF019D" w:rsidRDefault="00E22031" w:rsidP="00E22031">
      <w:pPr>
        <w:spacing w:after="0" w:line="240" w:lineRule="auto"/>
        <w:jc w:val="both"/>
        <w:rPr>
          <w:rFonts w:ascii="Arial" w:hAnsi="Arial" w:cs="Arial"/>
          <w:sz w:val="20"/>
        </w:rPr>
      </w:pPr>
      <w:r w:rsidRPr="00AF019D">
        <w:rPr>
          <w:rFonts w:ascii="Arial" w:hAnsi="Arial" w:cs="Arial"/>
          <w:sz w:val="20"/>
        </w:rPr>
        <w:t>¹As insulinas análogas de ação ultrarrápida estão disponíveis somente para o tratamento de Diabetes do tipo 1, conforme o Protocolo Clínico e Diretrizes Terapêuticas do Diabete Melito Tipo 1 (Portaria Conjunta n. 17, de 12 de novembro de 2019) e a Resolução SESAU n. 514, de 28 de fevereiro de 2020 (DIOGRANDE n. 5.844, de 02 de março de 2020).</w:t>
      </w:r>
    </w:p>
    <w:p w14:paraId="7F2EFFA4" w14:textId="77777777" w:rsidR="00E22031" w:rsidRPr="00AF019D" w:rsidRDefault="00E22031" w:rsidP="00E22031">
      <w:pPr>
        <w:spacing w:after="0" w:line="240" w:lineRule="auto"/>
        <w:jc w:val="both"/>
        <w:rPr>
          <w:rFonts w:ascii="Arial" w:hAnsi="Arial" w:cs="Arial"/>
          <w:noProof/>
          <w:sz w:val="18"/>
          <w:szCs w:val="18"/>
        </w:rPr>
      </w:pPr>
    </w:p>
    <w:p w14:paraId="49122C5D" w14:textId="77777777" w:rsidR="00E22031" w:rsidRPr="00AF019D" w:rsidRDefault="00E22031" w:rsidP="00E22031">
      <w:pPr>
        <w:spacing w:after="0" w:line="240" w:lineRule="auto"/>
        <w:jc w:val="both"/>
        <w:rPr>
          <w:rFonts w:ascii="Arial" w:hAnsi="Arial" w:cs="Arial"/>
          <w:noProof/>
          <w:sz w:val="18"/>
          <w:szCs w:val="18"/>
        </w:rPr>
      </w:pPr>
    </w:p>
    <w:p w14:paraId="593CDA4E" w14:textId="77777777" w:rsidR="00E22031" w:rsidRPr="00AF019D" w:rsidRDefault="00E22031" w:rsidP="00E22031">
      <w:pPr>
        <w:spacing w:after="0" w:line="240" w:lineRule="auto"/>
        <w:jc w:val="both"/>
        <w:rPr>
          <w:rFonts w:ascii="Arial" w:hAnsi="Arial" w:cs="Arial"/>
          <w:noProof/>
          <w:sz w:val="18"/>
          <w:szCs w:val="18"/>
        </w:rPr>
      </w:pPr>
    </w:p>
    <w:p w14:paraId="0E8FB91B" w14:textId="77777777" w:rsidR="00E22031" w:rsidRPr="00AF019D" w:rsidRDefault="00E22031" w:rsidP="00E22031">
      <w:pPr>
        <w:spacing w:after="0" w:line="240" w:lineRule="auto"/>
        <w:jc w:val="both"/>
        <w:rPr>
          <w:rFonts w:ascii="Arial" w:hAnsi="Arial" w:cs="Arial"/>
          <w:noProof/>
          <w:sz w:val="18"/>
          <w:szCs w:val="18"/>
        </w:rPr>
      </w:pPr>
    </w:p>
    <w:p w14:paraId="3ABD0153" w14:textId="77777777" w:rsidR="00E22031" w:rsidRPr="00AF019D" w:rsidRDefault="00E22031" w:rsidP="00E22031">
      <w:pPr>
        <w:spacing w:after="0" w:line="240" w:lineRule="auto"/>
        <w:jc w:val="both"/>
        <w:rPr>
          <w:rFonts w:ascii="Arial" w:hAnsi="Arial" w:cs="Arial"/>
          <w:noProof/>
          <w:sz w:val="18"/>
          <w:szCs w:val="18"/>
        </w:rPr>
      </w:pPr>
    </w:p>
    <w:p w14:paraId="7FE88FAF" w14:textId="77777777" w:rsidR="00E22031" w:rsidRPr="00AF019D" w:rsidRDefault="00E22031" w:rsidP="00E22031">
      <w:pPr>
        <w:spacing w:after="0" w:line="240" w:lineRule="auto"/>
        <w:jc w:val="both"/>
        <w:rPr>
          <w:rFonts w:ascii="Arial" w:hAnsi="Arial" w:cs="Arial"/>
          <w:noProof/>
          <w:sz w:val="18"/>
          <w:szCs w:val="18"/>
        </w:rPr>
      </w:pPr>
    </w:p>
    <w:p w14:paraId="17DD382B" w14:textId="77777777" w:rsidR="00E22031" w:rsidRPr="00AF019D" w:rsidRDefault="00E22031" w:rsidP="00E22031">
      <w:pPr>
        <w:spacing w:after="0" w:line="240" w:lineRule="auto"/>
        <w:jc w:val="both"/>
        <w:rPr>
          <w:rFonts w:ascii="Arial" w:hAnsi="Arial" w:cs="Arial"/>
          <w:noProof/>
          <w:sz w:val="18"/>
          <w:szCs w:val="18"/>
        </w:rPr>
      </w:pPr>
    </w:p>
    <w:p w14:paraId="1CC08C62" w14:textId="77777777" w:rsidR="00E22031" w:rsidRPr="00AF019D" w:rsidRDefault="00E22031" w:rsidP="00E22031">
      <w:pPr>
        <w:spacing w:after="0" w:line="240" w:lineRule="auto"/>
        <w:jc w:val="both"/>
        <w:rPr>
          <w:rFonts w:ascii="Arial" w:hAnsi="Arial" w:cs="Arial"/>
          <w:noProof/>
          <w:sz w:val="18"/>
          <w:szCs w:val="18"/>
        </w:rPr>
      </w:pPr>
    </w:p>
    <w:p w14:paraId="21D65F60" w14:textId="77777777" w:rsidR="00E22031" w:rsidRPr="00AF019D" w:rsidRDefault="00E22031" w:rsidP="00E22031">
      <w:pPr>
        <w:spacing w:after="0" w:line="240" w:lineRule="auto"/>
        <w:jc w:val="both"/>
        <w:rPr>
          <w:rFonts w:ascii="Arial" w:hAnsi="Arial" w:cs="Arial"/>
          <w:noProof/>
          <w:sz w:val="18"/>
          <w:szCs w:val="18"/>
        </w:rPr>
      </w:pPr>
    </w:p>
    <w:p w14:paraId="38159C33" w14:textId="77777777" w:rsidR="00E22031" w:rsidRPr="00AF019D" w:rsidRDefault="00E22031" w:rsidP="00E22031">
      <w:pPr>
        <w:rPr>
          <w:rFonts w:ascii="Arial" w:hAnsi="Arial" w:cs="Arial"/>
          <w:sz w:val="24"/>
          <w:szCs w:val="24"/>
        </w:rPr>
        <w:sectPr w:rsidR="00E22031" w:rsidRPr="00AF019D" w:rsidSect="005B5F41">
          <w:pgSz w:w="16838" w:h="11906" w:orient="landscape"/>
          <w:pgMar w:top="1701" w:right="1418" w:bottom="1701" w:left="1418" w:header="709" w:footer="709" w:gutter="0"/>
          <w:cols w:space="708"/>
          <w:docGrid w:linePitch="360"/>
        </w:sectPr>
      </w:pPr>
    </w:p>
    <w:p w14:paraId="30161E74" w14:textId="77777777" w:rsidR="00E22031" w:rsidRPr="00AF019D" w:rsidRDefault="00E22031" w:rsidP="00E22031">
      <w:pPr>
        <w:spacing w:before="240" w:after="120" w:line="240" w:lineRule="auto"/>
        <w:jc w:val="both"/>
        <w:rPr>
          <w:rFonts w:ascii="Arial" w:hAnsi="Arial" w:cs="Arial"/>
          <w:b/>
          <w:sz w:val="24"/>
        </w:rPr>
      </w:pPr>
      <w:r w:rsidRPr="00AF019D">
        <w:rPr>
          <w:rFonts w:ascii="Arial" w:hAnsi="Arial" w:cs="Arial"/>
          <w:b/>
          <w:sz w:val="24"/>
        </w:rPr>
        <w:lastRenderedPageBreak/>
        <w:t xml:space="preserve">2.7 CUIDADOS COM A UTILIZAÇÃO DA INSULINA </w:t>
      </w:r>
    </w:p>
    <w:p w14:paraId="5B9B1E62"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t>Os cuidados com o uso de insulina devem incluir transporte, conservação, preparo, técnica de aplicação, locais de aplicação, rodízio, reuso e descarte.</w:t>
      </w:r>
    </w:p>
    <w:p w14:paraId="68E97210" w14:textId="77777777" w:rsidR="00E22031" w:rsidRPr="00AF019D" w:rsidRDefault="00E22031" w:rsidP="00E22031">
      <w:pPr>
        <w:spacing w:before="120" w:after="0" w:line="360" w:lineRule="auto"/>
        <w:jc w:val="both"/>
        <w:rPr>
          <w:rFonts w:ascii="Arial" w:hAnsi="Arial" w:cs="Arial"/>
          <w:b/>
          <w:sz w:val="24"/>
        </w:rPr>
      </w:pPr>
      <w:r w:rsidRPr="00AF019D">
        <w:rPr>
          <w:rFonts w:ascii="Arial" w:hAnsi="Arial" w:cs="Arial"/>
          <w:b/>
          <w:sz w:val="24"/>
        </w:rPr>
        <w:t xml:space="preserve">Cuidados no transporte, guarda e conservação: </w:t>
      </w:r>
    </w:p>
    <w:p w14:paraId="5EC9AF32" w14:textId="77777777" w:rsidR="00E22031" w:rsidRPr="00AF019D" w:rsidRDefault="00E22031" w:rsidP="00E22031">
      <w:pPr>
        <w:pStyle w:val="PargrafodaLista"/>
        <w:numPr>
          <w:ilvl w:val="0"/>
          <w:numId w:val="13"/>
        </w:numPr>
        <w:spacing w:after="120"/>
        <w:jc w:val="both"/>
        <w:rPr>
          <w:rFonts w:ascii="Arial" w:hAnsi="Arial" w:cs="Arial"/>
          <w:sz w:val="24"/>
        </w:rPr>
      </w:pPr>
      <w:r w:rsidRPr="00AF019D">
        <w:rPr>
          <w:rFonts w:ascii="Arial" w:hAnsi="Arial" w:cs="Arial"/>
          <w:sz w:val="24"/>
        </w:rPr>
        <w:t xml:space="preserve">Usar embalagem comum e sempre como bagagem de mão, em casos de viajens; </w:t>
      </w:r>
    </w:p>
    <w:p w14:paraId="7A52F3C4" w14:textId="77777777" w:rsidR="00E22031" w:rsidRPr="00AF019D" w:rsidRDefault="00E22031" w:rsidP="00E22031">
      <w:pPr>
        <w:pStyle w:val="PargrafodaLista"/>
        <w:numPr>
          <w:ilvl w:val="0"/>
          <w:numId w:val="13"/>
        </w:numPr>
        <w:spacing w:before="120" w:after="120"/>
        <w:jc w:val="both"/>
        <w:rPr>
          <w:rFonts w:ascii="Arial" w:hAnsi="Arial" w:cs="Arial"/>
          <w:sz w:val="24"/>
        </w:rPr>
      </w:pPr>
      <w:r w:rsidRPr="00AF019D">
        <w:rPr>
          <w:rFonts w:ascii="Arial" w:hAnsi="Arial" w:cs="Arial"/>
          <w:sz w:val="24"/>
        </w:rPr>
        <w:t xml:space="preserve">Em viagem de avião, colocar embaixo do banco; não despachar com a bagagem, pois a baixa temperatura do compartimento de cargas pode congelar a insulina. </w:t>
      </w:r>
    </w:p>
    <w:p w14:paraId="5B5EA7E7" w14:textId="77777777" w:rsidR="00E22031" w:rsidRPr="00AF019D" w:rsidRDefault="00E22031" w:rsidP="00E22031">
      <w:pPr>
        <w:pStyle w:val="PargrafodaLista"/>
        <w:numPr>
          <w:ilvl w:val="0"/>
          <w:numId w:val="12"/>
        </w:numPr>
        <w:spacing w:before="120" w:after="120"/>
        <w:jc w:val="both"/>
        <w:rPr>
          <w:rFonts w:ascii="Arial" w:hAnsi="Arial" w:cs="Arial"/>
          <w:sz w:val="24"/>
        </w:rPr>
      </w:pPr>
      <w:r w:rsidRPr="00AF019D">
        <w:rPr>
          <w:rFonts w:ascii="Arial" w:hAnsi="Arial" w:cs="Arial"/>
          <w:sz w:val="24"/>
        </w:rPr>
        <w:t xml:space="preserve">Evite deixar os frascos em locais muito quentes, como o porta-luvas do carro, perto do fogão ou forno elétrico, </w:t>
      </w:r>
      <w:proofErr w:type="gramStart"/>
      <w:r w:rsidRPr="00AF019D">
        <w:rPr>
          <w:rFonts w:ascii="Arial" w:hAnsi="Arial" w:cs="Arial"/>
          <w:sz w:val="24"/>
        </w:rPr>
        <w:t>etc;;</w:t>
      </w:r>
      <w:proofErr w:type="gramEnd"/>
      <w:r w:rsidRPr="00AF019D">
        <w:rPr>
          <w:rFonts w:ascii="Arial" w:hAnsi="Arial" w:cs="Arial"/>
          <w:sz w:val="24"/>
        </w:rPr>
        <w:t xml:space="preserve"> </w:t>
      </w:r>
    </w:p>
    <w:p w14:paraId="595C32F1" w14:textId="77777777" w:rsidR="00E22031" w:rsidRPr="00AF019D" w:rsidRDefault="00E22031" w:rsidP="00E22031">
      <w:pPr>
        <w:pStyle w:val="PargrafodaLista"/>
        <w:numPr>
          <w:ilvl w:val="0"/>
          <w:numId w:val="13"/>
        </w:numPr>
        <w:spacing w:before="120" w:after="120"/>
        <w:jc w:val="both"/>
        <w:rPr>
          <w:rFonts w:ascii="Arial" w:hAnsi="Arial" w:cs="Arial"/>
          <w:sz w:val="24"/>
        </w:rPr>
      </w:pPr>
      <w:r w:rsidRPr="00AF019D">
        <w:rPr>
          <w:rFonts w:ascii="Arial" w:hAnsi="Arial" w:cs="Arial"/>
          <w:sz w:val="24"/>
        </w:rPr>
        <w:t xml:space="preserve">Evite expor os frascos à luz do sol, pois a insulina pode sofrer degradação com altas temperaturas; </w:t>
      </w:r>
    </w:p>
    <w:p w14:paraId="411B2237" w14:textId="77777777" w:rsidR="00E22031" w:rsidRPr="00AF019D" w:rsidRDefault="00E22031" w:rsidP="00E22031">
      <w:pPr>
        <w:pStyle w:val="PargrafodaLista"/>
        <w:numPr>
          <w:ilvl w:val="0"/>
          <w:numId w:val="13"/>
        </w:numPr>
        <w:spacing w:before="120" w:after="120"/>
        <w:jc w:val="both"/>
        <w:rPr>
          <w:rFonts w:ascii="Arial" w:hAnsi="Arial" w:cs="Arial"/>
          <w:sz w:val="24"/>
        </w:rPr>
      </w:pPr>
      <w:r w:rsidRPr="00AF019D">
        <w:rPr>
          <w:rFonts w:ascii="Arial" w:hAnsi="Arial" w:cs="Arial"/>
          <w:sz w:val="24"/>
        </w:rPr>
        <w:t xml:space="preserve">Por um período de curta duração (até 7 dias) é permitido transportar a insulina em condições não refrigeradas; </w:t>
      </w:r>
    </w:p>
    <w:p w14:paraId="48FC6994" w14:textId="77777777" w:rsidR="00E22031" w:rsidRPr="00AF019D" w:rsidRDefault="00E22031" w:rsidP="00E22031">
      <w:pPr>
        <w:pStyle w:val="PargrafodaLista"/>
        <w:numPr>
          <w:ilvl w:val="0"/>
          <w:numId w:val="13"/>
        </w:numPr>
        <w:spacing w:before="120" w:after="120"/>
        <w:jc w:val="both"/>
        <w:rPr>
          <w:rFonts w:ascii="Arial" w:hAnsi="Arial" w:cs="Arial"/>
          <w:sz w:val="24"/>
        </w:rPr>
      </w:pPr>
      <w:r w:rsidRPr="00AF019D">
        <w:rPr>
          <w:rFonts w:ascii="Arial" w:hAnsi="Arial" w:cs="Arial"/>
          <w:sz w:val="24"/>
        </w:rPr>
        <w:t>As insulinas devem ser armazenadas em geladeiras e o local mais adequado é a prateleira próxima à gaveta de legumes, pois as prateleiras e gavetas próximas ao freezer, podem expor a insulina a temperaturas inferiores a 2ºC, ocasionando congelamento e perda de efeito. A porta da geladeira também não é indicada para seu armazenamento, já que as frequentes aberturas de porta causam grande mobilidade no frasco e variação da temperatura da insulina, podendo danificá-la;</w:t>
      </w:r>
    </w:p>
    <w:p w14:paraId="166B2531" w14:textId="77777777" w:rsidR="00E22031" w:rsidRPr="00AF019D" w:rsidRDefault="00E22031" w:rsidP="00E22031">
      <w:pPr>
        <w:pStyle w:val="PargrafodaLista"/>
        <w:numPr>
          <w:ilvl w:val="0"/>
          <w:numId w:val="13"/>
        </w:numPr>
        <w:spacing w:before="120" w:after="120"/>
        <w:jc w:val="both"/>
        <w:rPr>
          <w:rFonts w:ascii="Arial" w:hAnsi="Arial" w:cs="Arial"/>
          <w:sz w:val="28"/>
        </w:rPr>
      </w:pPr>
      <w:r w:rsidRPr="00AF019D">
        <w:rPr>
          <w:rFonts w:ascii="Arial" w:hAnsi="Arial" w:cs="Arial"/>
          <w:sz w:val="24"/>
        </w:rPr>
        <w:t>A insulina que está em uso poderá ser mantida em temperatura ambiente (15ºC a 30ºC), por até um mês. Nesse caso, deixar o frasco no lugar mais fresco da casa;</w:t>
      </w:r>
    </w:p>
    <w:p w14:paraId="277E74C9" w14:textId="77777777" w:rsidR="00E22031" w:rsidRPr="00AF019D" w:rsidRDefault="00E22031" w:rsidP="00E22031">
      <w:pPr>
        <w:pStyle w:val="PargrafodaLista"/>
        <w:numPr>
          <w:ilvl w:val="0"/>
          <w:numId w:val="12"/>
        </w:numPr>
        <w:spacing w:before="120" w:after="120"/>
        <w:jc w:val="both"/>
        <w:rPr>
          <w:rFonts w:ascii="Arial" w:hAnsi="Arial" w:cs="Arial"/>
          <w:sz w:val="24"/>
        </w:rPr>
      </w:pPr>
      <w:r w:rsidRPr="00AF019D">
        <w:rPr>
          <w:rFonts w:ascii="Arial" w:hAnsi="Arial" w:cs="Arial"/>
          <w:sz w:val="24"/>
        </w:rPr>
        <w:t xml:space="preserve">Não usar a insulina se notar mudança na cor e presença de grânulos; </w:t>
      </w:r>
    </w:p>
    <w:p w14:paraId="39530E66" w14:textId="77777777" w:rsidR="00E22031" w:rsidRPr="00AF019D" w:rsidRDefault="00E22031" w:rsidP="00E22031">
      <w:pPr>
        <w:spacing w:after="0" w:line="360" w:lineRule="auto"/>
        <w:jc w:val="both"/>
        <w:rPr>
          <w:rFonts w:ascii="Arial" w:hAnsi="Arial" w:cs="Arial"/>
          <w:sz w:val="24"/>
        </w:rPr>
      </w:pPr>
      <w:r w:rsidRPr="00AF019D">
        <w:rPr>
          <w:rFonts w:ascii="Arial" w:hAnsi="Arial" w:cs="Arial"/>
          <w:sz w:val="24"/>
          <w:u w:val="single"/>
        </w:rPr>
        <w:t>ATENÇÃO:</w:t>
      </w:r>
      <w:r w:rsidRPr="00AF019D">
        <w:rPr>
          <w:rFonts w:ascii="Arial" w:hAnsi="Arial" w:cs="Arial"/>
          <w:sz w:val="24"/>
        </w:rPr>
        <w:t xml:space="preserve"> Uma vez aberto o frasco de insulina ou refil das canetas, só utilizar no máximo no período de 30 dias.</w:t>
      </w:r>
    </w:p>
    <w:p w14:paraId="425C2E8E" w14:textId="77777777" w:rsidR="00E22031" w:rsidRPr="00AF019D" w:rsidRDefault="00E22031" w:rsidP="00E22031">
      <w:pPr>
        <w:spacing w:before="240" w:after="0" w:line="360" w:lineRule="auto"/>
        <w:jc w:val="both"/>
        <w:rPr>
          <w:rFonts w:ascii="Arial" w:hAnsi="Arial" w:cs="Arial"/>
          <w:b/>
          <w:sz w:val="24"/>
        </w:rPr>
      </w:pPr>
      <w:r w:rsidRPr="00AF019D">
        <w:rPr>
          <w:rFonts w:ascii="Arial" w:hAnsi="Arial" w:cs="Arial"/>
          <w:b/>
          <w:sz w:val="24"/>
        </w:rPr>
        <w:t>Cuidados no preparo e técnica de aplicação:</w:t>
      </w:r>
    </w:p>
    <w:p w14:paraId="6572CCB5" w14:textId="77777777" w:rsidR="00E22031" w:rsidRPr="00AF019D" w:rsidRDefault="00E22031" w:rsidP="00E22031">
      <w:pPr>
        <w:pStyle w:val="PargrafodaLista"/>
        <w:numPr>
          <w:ilvl w:val="0"/>
          <w:numId w:val="14"/>
        </w:numPr>
        <w:spacing w:after="0"/>
        <w:jc w:val="both"/>
        <w:rPr>
          <w:rFonts w:ascii="Arial" w:hAnsi="Arial" w:cs="Arial"/>
          <w:sz w:val="24"/>
        </w:rPr>
      </w:pPr>
      <w:r w:rsidRPr="00AF019D">
        <w:rPr>
          <w:rFonts w:ascii="Arial" w:hAnsi="Arial" w:cs="Arial"/>
          <w:sz w:val="24"/>
        </w:rPr>
        <w:t xml:space="preserve">Higienizar as mãos; </w:t>
      </w:r>
    </w:p>
    <w:p w14:paraId="002434C4" w14:textId="77777777" w:rsidR="00E22031" w:rsidRPr="00AF019D" w:rsidRDefault="00E22031" w:rsidP="00E22031">
      <w:pPr>
        <w:pStyle w:val="PargrafodaLista"/>
        <w:numPr>
          <w:ilvl w:val="0"/>
          <w:numId w:val="14"/>
        </w:numPr>
        <w:spacing w:after="120"/>
        <w:jc w:val="both"/>
        <w:rPr>
          <w:rFonts w:ascii="Arial" w:hAnsi="Arial" w:cs="Arial"/>
          <w:sz w:val="24"/>
        </w:rPr>
      </w:pPr>
      <w:r w:rsidRPr="00AF019D">
        <w:rPr>
          <w:rFonts w:ascii="Arial" w:hAnsi="Arial" w:cs="Arial"/>
          <w:sz w:val="24"/>
        </w:rPr>
        <w:t xml:space="preserve">Higienizar a borracha do frasco (caso não seja caneta); </w:t>
      </w:r>
    </w:p>
    <w:p w14:paraId="08090418" w14:textId="77777777" w:rsidR="00E22031" w:rsidRPr="00AF019D" w:rsidRDefault="00E22031" w:rsidP="00E22031">
      <w:pPr>
        <w:spacing w:after="0" w:line="360" w:lineRule="auto"/>
        <w:jc w:val="both"/>
        <w:rPr>
          <w:rFonts w:ascii="Arial" w:hAnsi="Arial" w:cs="Arial"/>
          <w:sz w:val="24"/>
        </w:rPr>
      </w:pPr>
      <w:r w:rsidRPr="00AF019D">
        <w:rPr>
          <w:rFonts w:ascii="Arial" w:hAnsi="Arial" w:cs="Arial"/>
          <w:sz w:val="24"/>
          <w:u w:val="single"/>
        </w:rPr>
        <w:t>ATENÇÃO:</w:t>
      </w:r>
      <w:r w:rsidRPr="00AF019D">
        <w:rPr>
          <w:rFonts w:ascii="Arial" w:hAnsi="Arial" w:cs="Arial"/>
          <w:sz w:val="24"/>
        </w:rPr>
        <w:t xml:space="preserve"> Para técnica de aplicação correta verificar </w:t>
      </w:r>
      <w:r w:rsidRPr="00AF019D">
        <w:rPr>
          <w:rFonts w:ascii="Arial" w:hAnsi="Arial" w:cs="Arial"/>
          <w:bCs/>
          <w:sz w:val="24"/>
          <w:szCs w:val="30"/>
          <w:shd w:val="clear" w:color="auto" w:fill="FFFFFF"/>
        </w:rPr>
        <w:t>Procedimento Operacional Padrão (POP)</w:t>
      </w:r>
      <w:r w:rsidRPr="00AF019D">
        <w:rPr>
          <w:rFonts w:ascii="Arial" w:hAnsi="Arial" w:cs="Arial"/>
          <w:sz w:val="24"/>
        </w:rPr>
        <w:t xml:space="preserve"> da instituição.</w:t>
      </w:r>
    </w:p>
    <w:p w14:paraId="5CEECBBC" w14:textId="5B41E311" w:rsidR="00E22031" w:rsidRPr="00AF019D" w:rsidRDefault="00E22031" w:rsidP="00E22031">
      <w:pPr>
        <w:spacing w:after="0" w:line="240" w:lineRule="auto"/>
        <w:jc w:val="center"/>
        <w:rPr>
          <w:rFonts w:ascii="Arial" w:hAnsi="Arial" w:cs="Arial"/>
        </w:rPr>
      </w:pPr>
      <w:r w:rsidRPr="00AF019D">
        <w:rPr>
          <w:rFonts w:ascii="Arial" w:hAnsi="Arial" w:cs="Arial"/>
          <w:noProof/>
        </w:rPr>
        <w:lastRenderedPageBreak/>
        <w:drawing>
          <wp:anchor distT="0" distB="0" distL="114300" distR="114300" simplePos="0" relativeHeight="251975680" behindDoc="0" locked="0" layoutInCell="1" allowOverlap="1" wp14:anchorId="384B9FA5" wp14:editId="608B4E26">
            <wp:simplePos x="0" y="0"/>
            <wp:positionH relativeFrom="column">
              <wp:posOffset>1511300</wp:posOffset>
            </wp:positionH>
            <wp:positionV relativeFrom="paragraph">
              <wp:posOffset>174625</wp:posOffset>
            </wp:positionV>
            <wp:extent cx="2313940" cy="2482215"/>
            <wp:effectExtent l="0" t="0" r="0" b="0"/>
            <wp:wrapTopAndBottom/>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4">
                      <a:extLst>
                        <a:ext uri="{28A0092B-C50C-407E-A947-70E740481C1C}">
                          <a14:useLocalDpi xmlns:a14="http://schemas.microsoft.com/office/drawing/2010/main" val="0"/>
                        </a:ext>
                      </a:extLst>
                    </a:blip>
                    <a:srcRect l="36520" t="20428" r="33005" b="21423"/>
                    <a:stretch>
                      <a:fillRect/>
                    </a:stretch>
                  </pic:blipFill>
                  <pic:spPr bwMode="auto">
                    <a:xfrm>
                      <a:off x="0" y="0"/>
                      <a:ext cx="2313940"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19D">
        <w:rPr>
          <w:rFonts w:ascii="Arial" w:eastAsia="Arial" w:hAnsi="Arial" w:cs="Arial"/>
          <w:b/>
        </w:rPr>
        <w:t xml:space="preserve">Figura 1. </w:t>
      </w:r>
      <w:r w:rsidRPr="00AF019D">
        <w:rPr>
          <w:rFonts w:ascii="Arial" w:eastAsia="Arial" w:hAnsi="Arial" w:cs="Arial"/>
        </w:rPr>
        <w:t>Locais para aplicação da insulina</w:t>
      </w:r>
      <w:r w:rsidRPr="00AF019D">
        <w:rPr>
          <w:rFonts w:ascii="Arial" w:hAnsi="Arial" w:cs="Arial"/>
          <w:sz w:val="20"/>
          <w:szCs w:val="20"/>
        </w:rPr>
        <w:t>.</w:t>
      </w:r>
    </w:p>
    <w:p w14:paraId="500ACA4C" w14:textId="77777777" w:rsidR="00E22031" w:rsidRPr="00AF019D" w:rsidRDefault="00E22031" w:rsidP="00E22031">
      <w:pPr>
        <w:spacing w:after="0" w:line="240" w:lineRule="auto"/>
        <w:rPr>
          <w:rFonts w:ascii="Arial" w:eastAsia="Arial" w:hAnsi="Arial" w:cs="Arial"/>
        </w:rPr>
      </w:pPr>
    </w:p>
    <w:p w14:paraId="48FF9C73" w14:textId="77777777" w:rsidR="00E22031" w:rsidRPr="00AF019D" w:rsidRDefault="00E22031" w:rsidP="00E22031">
      <w:pPr>
        <w:spacing w:after="0" w:line="360" w:lineRule="auto"/>
        <w:rPr>
          <w:rFonts w:ascii="Arial" w:hAnsi="Arial" w:cs="Arial"/>
          <w:b/>
          <w:sz w:val="24"/>
        </w:rPr>
      </w:pPr>
      <w:r w:rsidRPr="00AF019D">
        <w:rPr>
          <w:rFonts w:ascii="Arial" w:hAnsi="Arial" w:cs="Arial"/>
          <w:sz w:val="20"/>
          <w:szCs w:val="20"/>
        </w:rPr>
        <w:t>Fonte: Google imagens</w:t>
      </w:r>
    </w:p>
    <w:p w14:paraId="1121D5A0" w14:textId="77777777" w:rsidR="00E22031" w:rsidRPr="00AF019D" w:rsidRDefault="00E22031" w:rsidP="00E22031">
      <w:pPr>
        <w:spacing w:before="120" w:after="0" w:line="360" w:lineRule="auto"/>
        <w:ind w:firstLine="709"/>
        <w:jc w:val="both"/>
        <w:rPr>
          <w:rFonts w:ascii="Arial" w:hAnsi="Arial" w:cs="Arial"/>
          <w:sz w:val="24"/>
        </w:rPr>
      </w:pPr>
      <w:r w:rsidRPr="00AF019D">
        <w:rPr>
          <w:rFonts w:ascii="Arial" w:hAnsi="Arial" w:cs="Arial"/>
          <w:b/>
          <w:sz w:val="24"/>
        </w:rPr>
        <w:t>Rodízio na aplicação da insulina</w:t>
      </w:r>
      <w:r w:rsidRPr="00AF019D">
        <w:rPr>
          <w:rFonts w:ascii="Arial" w:hAnsi="Arial" w:cs="Arial"/>
          <w:sz w:val="24"/>
        </w:rPr>
        <w:t>: O rodízio dos locais de aplicação é importante para prevenir lipodistrofia e garantir melhor absorção. Porém, não deve ser realizado de forma indiscriminada, pois pode causar uma variabilidade importante na absorção, dificultando o controle glicêmico. Orientar o paciente a esgotar as possibilidades de aplicação em uma mesma região, distanciando as aplicações em aproximadamente 2 cm. A velocidade de absorção varia conforme o local de aplicação, sendo mais rápida no abdômen, intermediária nos braços e mais lenta nas coxas e nádegas (COREN-GO, 2017; BRASIL, 2013).</w:t>
      </w:r>
    </w:p>
    <w:p w14:paraId="5A0D198A" w14:textId="77777777" w:rsidR="00E22031" w:rsidRPr="00AF019D" w:rsidRDefault="00E22031" w:rsidP="00E22031">
      <w:pPr>
        <w:spacing w:after="0" w:line="240" w:lineRule="auto"/>
        <w:jc w:val="both"/>
        <w:rPr>
          <w:rFonts w:ascii="Arial" w:hAnsi="Arial" w:cs="Arial"/>
        </w:rPr>
      </w:pPr>
    </w:p>
    <w:p w14:paraId="4399A8BC" w14:textId="77777777" w:rsidR="00E22031" w:rsidRPr="00AF019D" w:rsidRDefault="00E22031" w:rsidP="00E22031">
      <w:pPr>
        <w:spacing w:after="0" w:line="360" w:lineRule="auto"/>
        <w:jc w:val="both"/>
        <w:rPr>
          <w:rFonts w:ascii="Arial" w:hAnsi="Arial" w:cs="Arial"/>
          <w:b/>
          <w:sz w:val="24"/>
        </w:rPr>
      </w:pPr>
      <w:r w:rsidRPr="00AF019D">
        <w:rPr>
          <w:rFonts w:ascii="Arial" w:hAnsi="Arial" w:cs="Arial"/>
          <w:b/>
          <w:sz w:val="24"/>
        </w:rPr>
        <w:t xml:space="preserve">2.8 Cuidados no reuso e descarte do material: </w:t>
      </w:r>
    </w:p>
    <w:p w14:paraId="78EB19D2"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t xml:space="preserve">As seringas e agulhas descartáveis para a aplicação de insulina não devem ser reutilizadas e nem descartadas no lixo domiciliar, por conta do risco de perfuração em casos de manipulação, bem como a possibilidade de transmissão de doenças (COREN-GO, 2017; BRASIL, 2013). </w:t>
      </w:r>
    </w:p>
    <w:p w14:paraId="6E4A9236"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t>O material deve ser desprezado em recipientes projetados específicamente para o descarte de objetos perfurocortantes, como caixas de plástico ou papelão resistentes, seladas e com uma única abertura na parte superior (COREN-GO, 2017; BRASIL, 2013).</w:t>
      </w:r>
    </w:p>
    <w:p w14:paraId="3DD80473" w14:textId="77777777" w:rsidR="00E22031" w:rsidRPr="00AF019D" w:rsidRDefault="00E22031" w:rsidP="00E22031">
      <w:pPr>
        <w:spacing w:after="0" w:line="360" w:lineRule="auto"/>
        <w:ind w:firstLine="709"/>
        <w:jc w:val="both"/>
        <w:rPr>
          <w:rFonts w:ascii="Arial" w:hAnsi="Arial" w:cs="Arial"/>
          <w:sz w:val="24"/>
        </w:rPr>
      </w:pPr>
    </w:p>
    <w:p w14:paraId="232F79BC" w14:textId="77777777" w:rsidR="00E22031" w:rsidRPr="00AF019D" w:rsidRDefault="00E22031" w:rsidP="00E22031">
      <w:pPr>
        <w:spacing w:after="0" w:line="360" w:lineRule="auto"/>
        <w:ind w:firstLine="709"/>
        <w:jc w:val="both"/>
        <w:rPr>
          <w:rFonts w:ascii="Arial" w:hAnsi="Arial" w:cs="Arial"/>
          <w:sz w:val="24"/>
        </w:rPr>
      </w:pPr>
    </w:p>
    <w:p w14:paraId="6F5DDF7C" w14:textId="77777777" w:rsidR="00E22031" w:rsidRPr="00AF019D" w:rsidRDefault="00E22031" w:rsidP="00E22031">
      <w:pPr>
        <w:spacing w:after="0" w:line="360" w:lineRule="auto"/>
        <w:ind w:firstLine="709"/>
        <w:jc w:val="both"/>
        <w:rPr>
          <w:rFonts w:ascii="Arial" w:eastAsia="Arial" w:hAnsi="Arial" w:cs="Arial"/>
          <w:b/>
          <w:sz w:val="24"/>
          <w:szCs w:val="24"/>
        </w:rPr>
      </w:pPr>
    </w:p>
    <w:p w14:paraId="7F538F1B" w14:textId="77777777" w:rsidR="00E22031" w:rsidRPr="00AF019D" w:rsidRDefault="00E22031" w:rsidP="00E22031">
      <w:pPr>
        <w:pStyle w:val="PargrafodaLista"/>
        <w:numPr>
          <w:ilvl w:val="0"/>
          <w:numId w:val="15"/>
        </w:numPr>
        <w:spacing w:after="0" w:line="360" w:lineRule="auto"/>
        <w:jc w:val="both"/>
        <w:rPr>
          <w:rFonts w:ascii="Arial" w:eastAsia="Arial" w:hAnsi="Arial" w:cs="Arial"/>
          <w:b/>
          <w:sz w:val="24"/>
          <w:szCs w:val="24"/>
        </w:rPr>
      </w:pPr>
      <w:r w:rsidRPr="00AF019D">
        <w:rPr>
          <w:rFonts w:ascii="Arial" w:eastAsia="Arial" w:hAnsi="Arial" w:cs="Arial"/>
          <w:b/>
          <w:sz w:val="24"/>
          <w:szCs w:val="24"/>
        </w:rPr>
        <w:t xml:space="preserve">CONSULTA DE ENFERMAGEM </w:t>
      </w:r>
    </w:p>
    <w:p w14:paraId="43A5F0C6" w14:textId="77777777" w:rsidR="00E22031" w:rsidRPr="00AF019D" w:rsidRDefault="00E22031" w:rsidP="00E22031">
      <w:pPr>
        <w:spacing w:after="0" w:line="360" w:lineRule="auto"/>
        <w:ind w:right="-560" w:firstLine="700"/>
        <w:jc w:val="both"/>
        <w:rPr>
          <w:rFonts w:ascii="Arial" w:eastAsia="Arial" w:hAnsi="Arial" w:cs="Arial"/>
          <w:sz w:val="24"/>
          <w:szCs w:val="24"/>
        </w:rPr>
      </w:pPr>
      <w:r w:rsidRPr="00AF019D">
        <w:rPr>
          <w:rFonts w:ascii="Arial" w:eastAsia="Arial" w:hAnsi="Arial" w:cs="Arial"/>
          <w:sz w:val="24"/>
          <w:szCs w:val="24"/>
        </w:rPr>
        <w:lastRenderedPageBreak/>
        <w:t xml:space="preserve">É competência de o enfermeiro realizar a consulta de enfermagem para pessoas com diagnóstico de Diabetes confirmado e aquelas com maior risco para desenvolver DM tipo 2, com a abordagem dos diversos aspectos relacionado a doença. A avaliação deve ter como objetivo determinar se existe algum problema associado que requeira tratamento imediato ou investigação mais detalhada. </w:t>
      </w:r>
    </w:p>
    <w:p w14:paraId="5012C068" w14:textId="77777777" w:rsidR="00E22031" w:rsidRPr="00AF019D" w:rsidRDefault="00E22031" w:rsidP="00E22031">
      <w:pPr>
        <w:spacing w:after="0" w:line="360" w:lineRule="auto"/>
        <w:ind w:right="-560" w:firstLine="700"/>
        <w:jc w:val="both"/>
        <w:rPr>
          <w:rFonts w:ascii="Arial" w:eastAsia="Arial" w:hAnsi="Arial" w:cs="Arial"/>
          <w:sz w:val="24"/>
          <w:szCs w:val="24"/>
        </w:rPr>
      </w:pPr>
      <w:r w:rsidRPr="00AF019D">
        <w:rPr>
          <w:rFonts w:ascii="Arial" w:eastAsia="Arial" w:hAnsi="Arial" w:cs="Arial"/>
          <w:sz w:val="24"/>
          <w:szCs w:val="24"/>
        </w:rPr>
        <w:t xml:space="preserve">Na consulta de enfermagem, após a coleta de dados (histórico e exame físico), o enfermeiro deverá levantar os principais problemas encontrados e estabelecer principais diagnósticos de enfermagem para planejar e intervir junto ao paciente diabético. </w:t>
      </w:r>
    </w:p>
    <w:p w14:paraId="7A6C45DF" w14:textId="77777777" w:rsidR="00E22031" w:rsidRPr="00AF019D" w:rsidRDefault="00E22031" w:rsidP="00E22031">
      <w:pPr>
        <w:spacing w:after="0" w:line="360" w:lineRule="auto"/>
        <w:ind w:right="-560" w:firstLine="700"/>
        <w:jc w:val="both"/>
        <w:rPr>
          <w:rFonts w:ascii="Arial" w:eastAsia="Arial" w:hAnsi="Arial" w:cs="Arial"/>
          <w:sz w:val="24"/>
          <w:szCs w:val="24"/>
        </w:rPr>
      </w:pPr>
      <w:r w:rsidRPr="00AF019D">
        <w:rPr>
          <w:rFonts w:ascii="Arial" w:eastAsia="Arial" w:hAnsi="Arial" w:cs="Arial"/>
          <w:sz w:val="24"/>
          <w:szCs w:val="24"/>
        </w:rPr>
        <w:t xml:space="preserve">Entre as principais ações do enfermeiro, o processo educativo deve ser preconizado, com orientações de medidas que comprovadamente auxiliam na qualidade de vida: hábitos alimentares saudáveis, estímulo à atividade física regular, redução do consumo de bebidas alcoólicas e abandono ao tabagismo e uso correto de medicamentos. Em pacientes diabéticos que fazem o uso de insulina, os enfermeiros possuem um papel fundamental no ensino da técnica de aplicação, na guarda do medicamento e no controle glicêmico. </w:t>
      </w:r>
    </w:p>
    <w:p w14:paraId="26C17207" w14:textId="77777777" w:rsidR="00E22031" w:rsidRPr="00AF019D" w:rsidRDefault="00E22031" w:rsidP="00E22031">
      <w:pPr>
        <w:spacing w:after="0" w:line="360" w:lineRule="auto"/>
        <w:ind w:right="-560" w:firstLine="700"/>
        <w:jc w:val="both"/>
        <w:rPr>
          <w:rFonts w:ascii="Arial" w:eastAsia="Arial" w:hAnsi="Arial" w:cs="Arial"/>
          <w:sz w:val="24"/>
          <w:szCs w:val="24"/>
        </w:rPr>
      </w:pPr>
      <w:r w:rsidRPr="00AF019D">
        <w:rPr>
          <w:rFonts w:ascii="Arial" w:eastAsia="Arial" w:hAnsi="Arial" w:cs="Arial"/>
          <w:sz w:val="24"/>
          <w:szCs w:val="24"/>
        </w:rPr>
        <w:t>No âmbito do Sistema Único de Saúde (SUS) apresentamos como sugestão para registro da assistência de enfermagem, o método SOAP utilizado no prontuário eletrônico do cidadão (PEC).</w:t>
      </w:r>
    </w:p>
    <w:p w14:paraId="66402D50" w14:textId="739704BC" w:rsidR="00E22031" w:rsidRPr="00AF019D" w:rsidRDefault="00E22031" w:rsidP="00E22031">
      <w:pPr>
        <w:spacing w:after="0" w:line="240" w:lineRule="auto"/>
        <w:rPr>
          <w:rFonts w:ascii="Arial" w:eastAsia="Arial" w:hAnsi="Arial" w:cs="Arial"/>
        </w:rPr>
        <w:sectPr w:rsidR="00E22031" w:rsidRPr="00AF019D" w:rsidSect="008A055A">
          <w:pgSz w:w="11906" w:h="16838"/>
          <w:pgMar w:top="1418" w:right="1701" w:bottom="1418" w:left="1701" w:header="709" w:footer="459" w:gutter="0"/>
          <w:cols w:space="720"/>
          <w:titlePg/>
        </w:sectPr>
      </w:pPr>
      <w:r w:rsidRPr="00AF019D">
        <w:rPr>
          <w:rFonts w:ascii="Arial" w:hAnsi="Arial" w:cs="Arial"/>
          <w:noProof/>
          <w:lang w:eastAsia="pt-BR"/>
        </w:rPr>
        <w:drawing>
          <wp:inline distT="0" distB="0" distL="0" distR="0" wp14:anchorId="76937491" wp14:editId="769CAC9D">
            <wp:extent cx="5353050" cy="25050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b="7620"/>
                    <a:stretch>
                      <a:fillRect/>
                    </a:stretch>
                  </pic:blipFill>
                  <pic:spPr bwMode="auto">
                    <a:xfrm>
                      <a:off x="0" y="0"/>
                      <a:ext cx="5353050" cy="2505075"/>
                    </a:xfrm>
                    <a:prstGeom prst="rect">
                      <a:avLst/>
                    </a:prstGeom>
                    <a:noFill/>
                    <a:ln>
                      <a:noFill/>
                    </a:ln>
                  </pic:spPr>
                </pic:pic>
              </a:graphicData>
            </a:graphic>
          </wp:inline>
        </w:drawing>
      </w:r>
    </w:p>
    <w:p w14:paraId="47174DCC" w14:textId="77777777" w:rsidR="00E22031" w:rsidRPr="00AF019D" w:rsidRDefault="00E22031" w:rsidP="00E22031">
      <w:pPr>
        <w:spacing w:before="240" w:after="0" w:line="360" w:lineRule="auto"/>
        <w:jc w:val="both"/>
        <w:rPr>
          <w:rFonts w:ascii="Arial" w:eastAsia="Arial" w:hAnsi="Arial" w:cs="Arial"/>
          <w:b/>
          <w:sz w:val="24"/>
          <w:szCs w:val="24"/>
        </w:rPr>
      </w:pPr>
      <w:r w:rsidRPr="00AF019D">
        <w:rPr>
          <w:rFonts w:ascii="Arial" w:eastAsia="Arial" w:hAnsi="Arial" w:cs="Arial"/>
          <w:b/>
          <w:sz w:val="24"/>
          <w:szCs w:val="24"/>
        </w:rPr>
        <w:lastRenderedPageBreak/>
        <w:t>4.1 SUBJETIVO</w:t>
      </w:r>
    </w:p>
    <w:p w14:paraId="64106EFD" w14:textId="77777777" w:rsidR="00E22031" w:rsidRPr="00AF019D" w:rsidRDefault="00E22031" w:rsidP="00E22031">
      <w:pPr>
        <w:spacing w:after="0" w:line="360" w:lineRule="auto"/>
        <w:ind w:right="-568" w:firstLine="851"/>
        <w:jc w:val="both"/>
        <w:rPr>
          <w:rFonts w:ascii="Arial" w:hAnsi="Arial" w:cs="Arial"/>
          <w:sz w:val="24"/>
          <w:szCs w:val="24"/>
        </w:rPr>
      </w:pPr>
      <w:r w:rsidRPr="00AF019D">
        <w:rPr>
          <w:rFonts w:ascii="Arial" w:hAnsi="Arial" w:cs="Arial"/>
          <w:sz w:val="24"/>
          <w:szCs w:val="24"/>
        </w:rPr>
        <w:t>O campo subbjetivo inclui a investigação da queixa atual e o histórico do paciente.</w:t>
      </w:r>
    </w:p>
    <w:p w14:paraId="657EBE9E" w14:textId="77777777" w:rsidR="00E22031" w:rsidRPr="00AF019D" w:rsidRDefault="00E22031" w:rsidP="00E22031">
      <w:pPr>
        <w:spacing w:before="240" w:after="0" w:line="360" w:lineRule="auto"/>
        <w:ind w:right="-568"/>
        <w:jc w:val="both"/>
        <w:rPr>
          <w:rFonts w:ascii="Arial" w:eastAsia="Arial" w:hAnsi="Arial" w:cs="Arial"/>
          <w:sz w:val="24"/>
          <w:szCs w:val="24"/>
        </w:rPr>
      </w:pPr>
      <w:r w:rsidRPr="00AF019D">
        <w:rPr>
          <w:rFonts w:ascii="Arial" w:eastAsia="Arial" w:hAnsi="Arial" w:cs="Arial"/>
          <w:b/>
          <w:sz w:val="24"/>
          <w:szCs w:val="24"/>
        </w:rPr>
        <w:t>Motivo da consulta (queixa) e Histórico de Enfermagem:</w:t>
      </w:r>
      <w:r w:rsidRPr="00AF019D">
        <w:rPr>
          <w:rFonts w:ascii="Arial" w:eastAsia="Arial" w:hAnsi="Arial" w:cs="Arial"/>
          <w:sz w:val="24"/>
          <w:szCs w:val="24"/>
        </w:rPr>
        <w:t xml:space="preserve"> sexo, idade, raça, condição socioeconômica, escolaridade, lazer, religião, rede familiar, condições de moradia, trabalho e identificação de vulnerabilidades, Cartão Nacional do SUS/Prontuário.</w:t>
      </w:r>
    </w:p>
    <w:p w14:paraId="4A63A404" w14:textId="77777777" w:rsidR="00E22031" w:rsidRPr="00AF019D" w:rsidRDefault="00E22031" w:rsidP="00E22031">
      <w:pPr>
        <w:spacing w:before="240" w:after="0" w:line="360" w:lineRule="auto"/>
        <w:ind w:right="-568"/>
        <w:jc w:val="both"/>
        <w:rPr>
          <w:rFonts w:ascii="Arial" w:eastAsia="Arial" w:hAnsi="Arial" w:cs="Arial"/>
          <w:sz w:val="24"/>
          <w:szCs w:val="24"/>
        </w:rPr>
      </w:pPr>
      <w:r w:rsidRPr="00AF019D">
        <w:rPr>
          <w:rFonts w:ascii="Arial" w:eastAsia="Times New Roman" w:hAnsi="Arial" w:cs="Arial"/>
          <w:sz w:val="14"/>
          <w:szCs w:val="14"/>
        </w:rPr>
        <w:t xml:space="preserve"> </w:t>
      </w:r>
      <w:r w:rsidRPr="00AF019D">
        <w:rPr>
          <w:rFonts w:ascii="Arial" w:eastAsia="Arial" w:hAnsi="Arial" w:cs="Arial"/>
          <w:b/>
          <w:sz w:val="24"/>
          <w:szCs w:val="24"/>
        </w:rPr>
        <w:t>Condições de saúde/ História atual:</w:t>
      </w:r>
      <w:r w:rsidRPr="00AF019D">
        <w:rPr>
          <w:rFonts w:ascii="Arial" w:eastAsia="Arial" w:hAnsi="Arial" w:cs="Arial"/>
          <w:sz w:val="24"/>
          <w:szCs w:val="24"/>
        </w:rPr>
        <w:t xml:space="preserve"> Avaliação de queixas, sinais e sintomas, tempo de doença, controle glicêmico; apresentação inicial e evolução dos sintomas, estado atual, presença de comorbidades, complicações agudas e crônicas e hospitalizações.</w:t>
      </w:r>
    </w:p>
    <w:p w14:paraId="6B980784" w14:textId="77777777" w:rsidR="00E22031" w:rsidRPr="00AF019D" w:rsidRDefault="00E22031" w:rsidP="00E22031">
      <w:pPr>
        <w:spacing w:before="240" w:after="0" w:line="360" w:lineRule="auto"/>
        <w:ind w:right="-568"/>
        <w:jc w:val="both"/>
        <w:rPr>
          <w:rFonts w:ascii="Arial" w:eastAsia="Arial" w:hAnsi="Arial" w:cs="Arial"/>
          <w:sz w:val="24"/>
          <w:szCs w:val="24"/>
        </w:rPr>
      </w:pPr>
    </w:p>
    <w:p w14:paraId="42653988"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História pregressa</w:t>
      </w:r>
      <w:r w:rsidRPr="00AF019D">
        <w:rPr>
          <w:rFonts w:ascii="Arial" w:eastAsia="Arial" w:hAnsi="Arial" w:cs="Arial"/>
          <w:sz w:val="24"/>
          <w:szCs w:val="24"/>
        </w:rPr>
        <w:t>: Infarto agudo do miocárdio (IAM) ou acidente vascular encefálico (AVE) prévios; intercorrências metabólicas anteriores (cetoacidose, hiperglicemia ou hipoglicemia etc.); passado cirúrgico, infecções recorrentes, histórico de complicações agudas, história vacinal, alterações do peso e história gestacional.</w:t>
      </w:r>
    </w:p>
    <w:p w14:paraId="405CE382"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História</w:t>
      </w:r>
      <w:r w:rsidRPr="00AF019D">
        <w:rPr>
          <w:rFonts w:ascii="Arial" w:eastAsia="Arial" w:hAnsi="Arial" w:cs="Arial"/>
          <w:sz w:val="24"/>
          <w:szCs w:val="24"/>
        </w:rPr>
        <w:t xml:space="preserve"> </w:t>
      </w:r>
      <w:r w:rsidRPr="00AF019D">
        <w:rPr>
          <w:rFonts w:ascii="Arial" w:eastAsia="Arial" w:hAnsi="Arial" w:cs="Arial"/>
          <w:b/>
          <w:sz w:val="24"/>
          <w:szCs w:val="24"/>
        </w:rPr>
        <w:t>familiar:</w:t>
      </w:r>
      <w:r w:rsidRPr="00AF019D">
        <w:rPr>
          <w:rFonts w:ascii="Arial" w:eastAsia="Arial" w:hAnsi="Arial" w:cs="Arial"/>
          <w:sz w:val="24"/>
          <w:szCs w:val="24"/>
        </w:rPr>
        <w:t xml:space="preserve"> Antecedentes familiares de DM2, HAS, doença renal, obesidade, dislipidemia, morte súbita e prematura, IAM, e AVE em parentes de primeiro grau (homens com menos de 55 anos e mulheres com menos de 65 anos).</w:t>
      </w:r>
    </w:p>
    <w:p w14:paraId="4690C88B"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Hábitos de vida:</w:t>
      </w:r>
      <w:r w:rsidRPr="00AF019D">
        <w:rPr>
          <w:rFonts w:ascii="Arial" w:eastAsia="Arial" w:hAnsi="Arial" w:cs="Arial"/>
          <w:sz w:val="24"/>
          <w:szCs w:val="24"/>
        </w:rPr>
        <w:t xml:space="preserve"> Investigar hábitos alimentares, atividade física (no lazer, domicílio ou trabalho), práticas corporais, situação psicossocial e ambiental, tabagismo, uso de álcool e drogas e higiene.</w:t>
      </w:r>
    </w:p>
    <w:p w14:paraId="3B6A5FED"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Investigação sobre diversos aparelhos e fatores de risco:</w:t>
      </w:r>
      <w:r w:rsidRPr="00AF019D">
        <w:rPr>
          <w:rFonts w:ascii="Arial" w:eastAsia="Arial" w:hAnsi="Arial" w:cs="Arial"/>
          <w:sz w:val="24"/>
          <w:szCs w:val="24"/>
        </w:rPr>
        <w:t xml:space="preserve"> Dislipidemia, sobrepeso e obesidade, sedentarismo, perda de peso, características do sono, função sexual, dificuldades respiratórias.</w:t>
      </w:r>
    </w:p>
    <w:p w14:paraId="7AEEE25B"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Tratamento atual:</w:t>
      </w:r>
      <w:r w:rsidRPr="00AF019D">
        <w:rPr>
          <w:rFonts w:ascii="Arial" w:eastAsia="Arial" w:hAnsi="Arial" w:cs="Arial"/>
          <w:sz w:val="24"/>
          <w:szCs w:val="24"/>
        </w:rPr>
        <w:t xml:space="preserve"> Uso de medicamentos prescritos, suplementos alimentares, fitoterapia, fórmulas magistrais, reações adversas, uso de glicosímetro, medidas domiciliares, resultados de tratamentos anteriores, reações adversas, motivos de abandono do tratamento e efetividade do tratamento atual.</w:t>
      </w:r>
    </w:p>
    <w:p w14:paraId="396EC667"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lastRenderedPageBreak/>
        <w:t xml:space="preserve">Percepção da pessoa diante da doença, tratamento e autocuidado: </w:t>
      </w:r>
      <w:r w:rsidRPr="00AF019D">
        <w:rPr>
          <w:rFonts w:ascii="Arial" w:eastAsia="Arial" w:hAnsi="Arial" w:cs="Arial"/>
          <w:sz w:val="24"/>
          <w:szCs w:val="24"/>
        </w:rPr>
        <w:t xml:space="preserve">Participação nas atividades de grupo da unidade de saúde, modificações realizadas no modo de viver, dúvidas e principais dificuldades encontradas para a realização do tratamento. </w:t>
      </w:r>
    </w:p>
    <w:p w14:paraId="69BE354E"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 xml:space="preserve">Rastreamento de transtornos de humor: </w:t>
      </w:r>
      <w:r w:rsidRPr="00AF019D">
        <w:rPr>
          <w:rFonts w:ascii="Arial" w:eastAsia="Arial" w:hAnsi="Arial" w:cs="Arial"/>
          <w:sz w:val="24"/>
          <w:szCs w:val="24"/>
        </w:rPr>
        <w:t>Avaliação de desordens do humor.</w:t>
      </w:r>
    </w:p>
    <w:p w14:paraId="410FF403" w14:textId="77777777" w:rsidR="00E22031" w:rsidRPr="00AF019D" w:rsidRDefault="00E22031" w:rsidP="00E22031">
      <w:pPr>
        <w:spacing w:line="360" w:lineRule="auto"/>
        <w:ind w:right="-560"/>
        <w:jc w:val="both"/>
        <w:rPr>
          <w:rFonts w:ascii="Arial" w:eastAsia="Arial" w:hAnsi="Arial" w:cs="Arial"/>
          <w:sz w:val="24"/>
          <w:szCs w:val="24"/>
        </w:rPr>
      </w:pPr>
      <w:r w:rsidRPr="00AF019D">
        <w:rPr>
          <w:rFonts w:ascii="Arial" w:eastAsia="Arial" w:hAnsi="Arial" w:cs="Arial"/>
          <w:b/>
          <w:sz w:val="24"/>
          <w:szCs w:val="24"/>
        </w:rPr>
        <w:t>Avaliação dos exames anteriores:</w:t>
      </w:r>
      <w:r w:rsidRPr="00AF019D">
        <w:rPr>
          <w:rFonts w:ascii="Arial" w:eastAsia="Arial" w:hAnsi="Arial" w:cs="Arial"/>
          <w:sz w:val="24"/>
          <w:szCs w:val="24"/>
        </w:rPr>
        <w:t xml:space="preserve"> Valores de glicemia e hemoglobina glicada (HbA1c) em avaliações anteriores (se houver) e outros resultados de exames laboratoriais.</w:t>
      </w:r>
    </w:p>
    <w:p w14:paraId="1C10E88A" w14:textId="77777777" w:rsidR="00E22031" w:rsidRPr="00AF019D" w:rsidRDefault="00E22031" w:rsidP="00E22031">
      <w:pPr>
        <w:spacing w:after="0" w:line="360" w:lineRule="auto"/>
        <w:ind w:right="-560"/>
        <w:jc w:val="both"/>
        <w:rPr>
          <w:rFonts w:ascii="Arial" w:eastAsia="Arial" w:hAnsi="Arial" w:cs="Arial"/>
          <w:b/>
          <w:sz w:val="24"/>
          <w:szCs w:val="24"/>
        </w:rPr>
      </w:pPr>
      <w:r w:rsidRPr="00AF019D">
        <w:rPr>
          <w:rFonts w:ascii="Arial" w:eastAsia="Arial" w:hAnsi="Arial" w:cs="Arial"/>
          <w:b/>
          <w:sz w:val="24"/>
          <w:szCs w:val="24"/>
        </w:rPr>
        <w:t>4.2 OBJETIVO</w:t>
      </w:r>
    </w:p>
    <w:p w14:paraId="4FB5BA9E" w14:textId="77777777" w:rsidR="00E22031" w:rsidRPr="00AF019D" w:rsidRDefault="00E22031" w:rsidP="00E22031">
      <w:pPr>
        <w:spacing w:after="240" w:line="360" w:lineRule="auto"/>
        <w:ind w:firstLine="720"/>
        <w:jc w:val="both"/>
        <w:rPr>
          <w:rFonts w:ascii="Arial" w:eastAsia="Arial" w:hAnsi="Arial" w:cs="Arial"/>
          <w:sz w:val="24"/>
          <w:szCs w:val="24"/>
        </w:rPr>
      </w:pPr>
      <w:r w:rsidRPr="00AF019D">
        <w:rPr>
          <w:rFonts w:ascii="Arial" w:eastAsia="Arial" w:hAnsi="Arial" w:cs="Arial"/>
          <w:sz w:val="24"/>
          <w:szCs w:val="24"/>
        </w:rPr>
        <w:t xml:space="preserve">A avaliação objetiva inclui o exame físico, a estratificação de risco, avaliação do pé diabético e a avaliação dos exames laboratoriais. </w:t>
      </w:r>
    </w:p>
    <w:p w14:paraId="09C519FE" w14:textId="77777777" w:rsidR="00E22031" w:rsidRPr="00AF019D" w:rsidRDefault="00E22031" w:rsidP="00E22031">
      <w:pPr>
        <w:spacing w:after="0" w:line="360" w:lineRule="auto"/>
        <w:jc w:val="both"/>
        <w:rPr>
          <w:rFonts w:ascii="Arial" w:eastAsia="Arial" w:hAnsi="Arial" w:cs="Arial"/>
          <w:szCs w:val="24"/>
        </w:rPr>
      </w:pPr>
      <w:r w:rsidRPr="00AF019D">
        <w:rPr>
          <w:rFonts w:ascii="Arial" w:eastAsia="Arial" w:hAnsi="Arial" w:cs="Arial"/>
          <w:b/>
          <w:szCs w:val="24"/>
        </w:rPr>
        <w:t xml:space="preserve">Quadro 10. </w:t>
      </w:r>
      <w:r w:rsidRPr="00AF019D">
        <w:rPr>
          <w:rFonts w:ascii="Arial" w:hAnsi="Arial" w:cs="Arial"/>
        </w:rPr>
        <w:t>Exame físico mínimo do usuário com diabetes.</w:t>
      </w:r>
    </w:p>
    <w:tbl>
      <w:tblPr>
        <w:tblW w:w="8647"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10"/>
        <w:gridCol w:w="6237"/>
      </w:tblGrid>
      <w:tr w:rsidR="00E22031" w:rsidRPr="00AF019D" w14:paraId="794CDC36" w14:textId="77777777" w:rsidTr="00363526">
        <w:trPr>
          <w:trHeight w:val="2072"/>
        </w:trPr>
        <w:tc>
          <w:tcPr>
            <w:tcW w:w="2410" w:type="dxa"/>
            <w:vAlign w:val="center"/>
          </w:tcPr>
          <w:p w14:paraId="6982C989"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Medidas antropométricas</w:t>
            </w:r>
          </w:p>
        </w:tc>
        <w:tc>
          <w:tcPr>
            <w:tcW w:w="6237" w:type="dxa"/>
            <w:vAlign w:val="center"/>
          </w:tcPr>
          <w:p w14:paraId="597A89AC"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rPr>
              <w:t>Altura, peso, índice de massa corporal (IMC) (peso em kg/ altura em m²) e circunferência abdominal (CA).</w:t>
            </w:r>
          </w:p>
          <w:p w14:paraId="4D0083D2" w14:textId="77777777" w:rsidR="00E22031" w:rsidRPr="00AF019D" w:rsidRDefault="00E22031" w:rsidP="00363526">
            <w:pPr>
              <w:tabs>
                <w:tab w:val="center" w:pos="4252"/>
                <w:tab w:val="right" w:pos="8504"/>
              </w:tabs>
              <w:jc w:val="both"/>
              <w:rPr>
                <w:rFonts w:ascii="Arial" w:hAnsi="Arial" w:cs="Arial"/>
                <w:b/>
                <w:u w:val="single"/>
              </w:rPr>
            </w:pPr>
            <w:r w:rsidRPr="00AF019D">
              <w:rPr>
                <w:rFonts w:ascii="Arial" w:hAnsi="Arial" w:cs="Arial"/>
                <w:u w:val="single"/>
              </w:rPr>
              <w:t>Classificação do IMC:</w:t>
            </w:r>
          </w:p>
          <w:p w14:paraId="27CDDE31"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rPr>
              <w:t>Baixo peso &lt; 18,5 kg/m²</w:t>
            </w:r>
          </w:p>
          <w:p w14:paraId="1FD1BB8B"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rPr>
              <w:t>Adequado ≥ 18,5 e &lt; 25 kg/m²</w:t>
            </w:r>
          </w:p>
          <w:p w14:paraId="4C1490BF"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rPr>
              <w:t>Sobrepeso ≥ 25 e &lt; 30 kg/m²</w:t>
            </w:r>
          </w:p>
          <w:p w14:paraId="4C01D3A4"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rPr>
              <w:t>Obeso ≥ 30 kg/m²</w:t>
            </w:r>
          </w:p>
          <w:p w14:paraId="7D2115C3" w14:textId="77777777" w:rsidR="00E22031" w:rsidRPr="00AF019D" w:rsidRDefault="00E22031" w:rsidP="00363526">
            <w:pPr>
              <w:tabs>
                <w:tab w:val="center" w:pos="4252"/>
                <w:tab w:val="right" w:pos="8504"/>
              </w:tabs>
              <w:jc w:val="both"/>
              <w:rPr>
                <w:rFonts w:ascii="Arial" w:hAnsi="Arial" w:cs="Arial"/>
                <w:b/>
              </w:rPr>
            </w:pPr>
            <w:r w:rsidRPr="00AF019D">
              <w:rPr>
                <w:rFonts w:ascii="Arial" w:hAnsi="Arial" w:cs="Arial"/>
                <w:u w:val="single"/>
              </w:rPr>
              <w:t>Classificação da CA (distribuição central de gordura -20 a 59 anos):</w:t>
            </w:r>
            <w:r w:rsidRPr="00AF019D">
              <w:rPr>
                <w:rFonts w:ascii="Arial" w:hAnsi="Arial" w:cs="Arial"/>
              </w:rPr>
              <w:t xml:space="preserve"> Para mulheres &lt; 80 cm e homens &lt; 94 cm</w:t>
            </w:r>
          </w:p>
        </w:tc>
      </w:tr>
      <w:tr w:rsidR="00E22031" w:rsidRPr="00AF019D" w14:paraId="59BF0B91" w14:textId="77777777" w:rsidTr="00363526">
        <w:trPr>
          <w:trHeight w:val="981"/>
        </w:trPr>
        <w:tc>
          <w:tcPr>
            <w:tcW w:w="2410" w:type="dxa"/>
            <w:vAlign w:val="center"/>
          </w:tcPr>
          <w:p w14:paraId="14A905EC"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Medida da PA e frequência cardíaca e ausculta cardiopulmonar</w:t>
            </w:r>
          </w:p>
        </w:tc>
        <w:tc>
          <w:tcPr>
            <w:tcW w:w="6237" w:type="dxa"/>
            <w:vAlign w:val="center"/>
          </w:tcPr>
          <w:p w14:paraId="3354DD6A" w14:textId="77777777" w:rsidR="00E22031" w:rsidRPr="00AF019D" w:rsidRDefault="00E22031" w:rsidP="00363526">
            <w:pPr>
              <w:tabs>
                <w:tab w:val="center" w:pos="4252"/>
                <w:tab w:val="right" w:pos="8504"/>
              </w:tabs>
              <w:jc w:val="both"/>
              <w:rPr>
                <w:rFonts w:ascii="Arial" w:hAnsi="Arial" w:cs="Arial"/>
              </w:rPr>
            </w:pPr>
            <w:r w:rsidRPr="00AF019D">
              <w:rPr>
                <w:rFonts w:ascii="Arial" w:hAnsi="Arial" w:cs="Arial"/>
              </w:rPr>
              <w:t>Pressão arterial com a pessoa sentada e deitada, frequência cardíaca e respiratória.</w:t>
            </w:r>
          </w:p>
        </w:tc>
      </w:tr>
      <w:tr w:rsidR="00E22031" w:rsidRPr="00AF019D" w14:paraId="792EDF2A" w14:textId="77777777" w:rsidTr="00363526">
        <w:trPr>
          <w:trHeight w:val="345"/>
        </w:trPr>
        <w:tc>
          <w:tcPr>
            <w:tcW w:w="2410" w:type="dxa"/>
            <w:vAlign w:val="center"/>
          </w:tcPr>
          <w:p w14:paraId="112B8E46"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Exame da cavidade oral</w:t>
            </w:r>
          </w:p>
        </w:tc>
        <w:tc>
          <w:tcPr>
            <w:tcW w:w="6237" w:type="dxa"/>
            <w:vAlign w:val="center"/>
          </w:tcPr>
          <w:p w14:paraId="4EFDC9AD" w14:textId="77777777" w:rsidR="00E22031" w:rsidRPr="00AF019D" w:rsidRDefault="00E22031" w:rsidP="00363526">
            <w:pPr>
              <w:tabs>
                <w:tab w:val="center" w:pos="4252"/>
                <w:tab w:val="right" w:pos="8504"/>
              </w:tabs>
              <w:jc w:val="both"/>
              <w:rPr>
                <w:rFonts w:ascii="Arial" w:hAnsi="Arial" w:cs="Arial"/>
              </w:rPr>
            </w:pPr>
            <w:r w:rsidRPr="00AF019D">
              <w:rPr>
                <w:rFonts w:ascii="Arial" w:hAnsi="Arial" w:cs="Arial"/>
              </w:rPr>
              <w:t>Atenção para a presença de gengivite, problemas odontológicos e candidíase.</w:t>
            </w:r>
          </w:p>
        </w:tc>
      </w:tr>
      <w:tr w:rsidR="00E22031" w:rsidRPr="00AF019D" w14:paraId="3ECFEA80" w14:textId="77777777" w:rsidTr="00363526">
        <w:trPr>
          <w:trHeight w:val="367"/>
        </w:trPr>
        <w:tc>
          <w:tcPr>
            <w:tcW w:w="2410" w:type="dxa"/>
            <w:vAlign w:val="center"/>
          </w:tcPr>
          <w:p w14:paraId="16344EFD"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Exame da pele</w:t>
            </w:r>
          </w:p>
        </w:tc>
        <w:tc>
          <w:tcPr>
            <w:tcW w:w="6237" w:type="dxa"/>
            <w:vAlign w:val="center"/>
          </w:tcPr>
          <w:p w14:paraId="6FC6F5C8" w14:textId="77777777" w:rsidR="00E22031" w:rsidRPr="00AF019D" w:rsidRDefault="00E22031" w:rsidP="00363526">
            <w:pPr>
              <w:tabs>
                <w:tab w:val="center" w:pos="4252"/>
                <w:tab w:val="right" w:pos="8504"/>
              </w:tabs>
              <w:jc w:val="both"/>
              <w:rPr>
                <w:rFonts w:ascii="Arial" w:hAnsi="Arial" w:cs="Arial"/>
              </w:rPr>
            </w:pPr>
            <w:r w:rsidRPr="00AF019D">
              <w:rPr>
                <w:rFonts w:ascii="Arial" w:hAnsi="Arial" w:cs="Arial"/>
              </w:rPr>
              <w:t>Integridade, turgor, coloração, manchas e o local de aplicação de insulinas.</w:t>
            </w:r>
          </w:p>
        </w:tc>
      </w:tr>
      <w:tr w:rsidR="00E22031" w:rsidRPr="00AF019D" w14:paraId="0435971D" w14:textId="77777777" w:rsidTr="00363526">
        <w:trPr>
          <w:trHeight w:val="189"/>
        </w:trPr>
        <w:tc>
          <w:tcPr>
            <w:tcW w:w="2410" w:type="dxa"/>
            <w:vAlign w:val="center"/>
          </w:tcPr>
          <w:p w14:paraId="4963F941"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Exame ginecológico</w:t>
            </w:r>
          </w:p>
        </w:tc>
        <w:tc>
          <w:tcPr>
            <w:tcW w:w="6237" w:type="dxa"/>
            <w:vAlign w:val="center"/>
          </w:tcPr>
          <w:p w14:paraId="1B5E1AC4" w14:textId="77777777" w:rsidR="00E22031" w:rsidRPr="00AF019D" w:rsidRDefault="00E22031" w:rsidP="00363526">
            <w:pPr>
              <w:tabs>
                <w:tab w:val="center" w:pos="4252"/>
                <w:tab w:val="right" w:pos="8504"/>
              </w:tabs>
              <w:jc w:val="both"/>
              <w:rPr>
                <w:rFonts w:ascii="Arial" w:hAnsi="Arial" w:cs="Arial"/>
              </w:rPr>
            </w:pPr>
            <w:r w:rsidRPr="00AF019D">
              <w:rPr>
                <w:rFonts w:ascii="Arial" w:hAnsi="Arial" w:cs="Arial"/>
              </w:rPr>
              <w:t>Quando pertinente, deve-se estar atento à presença de Candida albicans.</w:t>
            </w:r>
          </w:p>
        </w:tc>
      </w:tr>
      <w:tr w:rsidR="00E22031" w:rsidRPr="00AF019D" w14:paraId="699FD4E0" w14:textId="77777777" w:rsidTr="00363526">
        <w:trPr>
          <w:trHeight w:val="990"/>
        </w:trPr>
        <w:tc>
          <w:tcPr>
            <w:tcW w:w="2410" w:type="dxa"/>
            <w:vAlign w:val="center"/>
          </w:tcPr>
          <w:p w14:paraId="16F2F912" w14:textId="77777777" w:rsidR="00E22031" w:rsidRPr="00AF019D" w:rsidRDefault="00E22031" w:rsidP="00363526">
            <w:pPr>
              <w:tabs>
                <w:tab w:val="center" w:pos="4252"/>
                <w:tab w:val="right" w:pos="8504"/>
              </w:tabs>
              <w:spacing w:line="276" w:lineRule="auto"/>
              <w:rPr>
                <w:rFonts w:ascii="Arial" w:hAnsi="Arial" w:cs="Arial"/>
              </w:rPr>
            </w:pPr>
            <w:r w:rsidRPr="00AF019D">
              <w:rPr>
                <w:rFonts w:ascii="Arial" w:hAnsi="Arial" w:cs="Arial"/>
              </w:rPr>
              <w:t>Exame dos pés</w:t>
            </w:r>
          </w:p>
        </w:tc>
        <w:tc>
          <w:tcPr>
            <w:tcW w:w="6237" w:type="dxa"/>
            <w:vAlign w:val="center"/>
          </w:tcPr>
          <w:p w14:paraId="0249F099" w14:textId="77777777" w:rsidR="00E22031" w:rsidRPr="00AF019D" w:rsidRDefault="00E22031" w:rsidP="00363526">
            <w:pPr>
              <w:tabs>
                <w:tab w:val="center" w:pos="4252"/>
                <w:tab w:val="right" w:pos="8504"/>
              </w:tabs>
              <w:jc w:val="both"/>
              <w:rPr>
                <w:rFonts w:ascii="Arial" w:hAnsi="Arial" w:cs="Arial"/>
              </w:rPr>
            </w:pPr>
            <w:r w:rsidRPr="00AF019D">
              <w:rPr>
                <w:rFonts w:ascii="Arial" w:hAnsi="Arial" w:cs="Arial"/>
              </w:rPr>
              <w:t xml:space="preserve">Estado das unhas, calos, bolhas, sensibilidade, deformidades, dor, edema, pulsos pediosos, lesões cutâneas (infecções bacterianas ou fúngicas), articulações (capacidade de flexão, </w:t>
            </w:r>
            <w:r w:rsidRPr="00AF019D">
              <w:rPr>
                <w:rFonts w:ascii="Arial" w:hAnsi="Arial" w:cs="Arial"/>
              </w:rPr>
              <w:lastRenderedPageBreak/>
              <w:t>extensão, limitações de mobilidade, edemas) e exame neurológico sumário.</w:t>
            </w:r>
          </w:p>
        </w:tc>
      </w:tr>
    </w:tbl>
    <w:p w14:paraId="33B69787" w14:textId="77777777" w:rsidR="00E22031" w:rsidRPr="00AF019D" w:rsidRDefault="00E22031" w:rsidP="00E22031">
      <w:pPr>
        <w:spacing w:after="0" w:line="360" w:lineRule="auto"/>
        <w:jc w:val="both"/>
        <w:rPr>
          <w:rFonts w:ascii="Arial" w:eastAsia="Arial" w:hAnsi="Arial" w:cs="Arial"/>
          <w:sz w:val="20"/>
          <w:szCs w:val="20"/>
        </w:rPr>
      </w:pPr>
      <w:r w:rsidRPr="00AF019D">
        <w:rPr>
          <w:rFonts w:ascii="Arial" w:eastAsia="Arial" w:hAnsi="Arial" w:cs="Arial"/>
          <w:sz w:val="20"/>
          <w:szCs w:val="20"/>
        </w:rPr>
        <w:lastRenderedPageBreak/>
        <w:t xml:space="preserve">Fonte: SESAU, 2020 (adaptado). </w:t>
      </w:r>
    </w:p>
    <w:p w14:paraId="7EDFF413" w14:textId="191A9A5D" w:rsidR="00E22031" w:rsidRPr="00AF019D" w:rsidRDefault="00E22031" w:rsidP="00E22031">
      <w:pPr>
        <w:spacing w:before="240" w:after="0" w:line="360" w:lineRule="auto"/>
        <w:jc w:val="both"/>
        <w:rPr>
          <w:rFonts w:ascii="Arial" w:eastAsia="Arial" w:hAnsi="Arial" w:cs="Arial"/>
          <w:sz w:val="24"/>
          <w:szCs w:val="24"/>
        </w:rPr>
      </w:pPr>
      <w:r w:rsidRPr="00AF019D">
        <w:rPr>
          <w:rFonts w:ascii="Arial" w:hAnsi="Arial" w:cs="Arial"/>
          <w:noProof/>
        </w:rPr>
        <mc:AlternateContent>
          <mc:Choice Requires="wps">
            <w:drawing>
              <wp:anchor distT="0" distB="0" distL="114300" distR="114300" simplePos="0" relativeHeight="251974656" behindDoc="0" locked="0" layoutInCell="1" allowOverlap="1" wp14:anchorId="48383EA7" wp14:editId="26294A78">
                <wp:simplePos x="0" y="0"/>
                <wp:positionH relativeFrom="margin">
                  <wp:posOffset>-198120</wp:posOffset>
                </wp:positionH>
                <wp:positionV relativeFrom="paragraph">
                  <wp:posOffset>59690</wp:posOffset>
                </wp:positionV>
                <wp:extent cx="5800725" cy="1123950"/>
                <wp:effectExtent l="5715" t="6985" r="13335" b="31115"/>
                <wp:wrapNone/>
                <wp:docPr id="24" name="Retângulo: Cantos Arredondado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123950"/>
                        </a:xfrm>
                        <a:prstGeom prst="roundRect">
                          <a:avLst>
                            <a:gd name="adj" fmla="val 16667"/>
                          </a:avLst>
                        </a:prstGeom>
                        <a:gradFill rotWithShape="1">
                          <a:gsLst>
                            <a:gs pos="0">
                              <a:srgbClr val="4F81BD"/>
                            </a:gs>
                            <a:gs pos="100000">
                              <a:srgbClr val="A7BFDE"/>
                            </a:gs>
                          </a:gsLst>
                          <a:lin ang="16200000"/>
                        </a:gradFill>
                        <a:ln w="9525">
                          <a:solidFill>
                            <a:srgbClr val="4579B8"/>
                          </a:solidFill>
                          <a:round/>
                          <a:headEnd/>
                          <a:tailEnd/>
                        </a:ln>
                        <a:effectLst>
                          <a:outerShdw dist="23000" dir="5400000" rotWithShape="0">
                            <a:srgbClr val="000000">
                              <a:alpha val="34999"/>
                            </a:srgbClr>
                          </a:outerShdw>
                        </a:effectLst>
                      </wps:spPr>
                      <wps:txbx>
                        <w:txbxContent>
                          <w:p w14:paraId="31E4E78E" w14:textId="77777777" w:rsidR="00E22031" w:rsidRPr="00C476BE" w:rsidRDefault="00E22031" w:rsidP="00E22031">
                            <w:pPr>
                              <w:jc w:val="center"/>
                              <w:rPr>
                                <w:rFonts w:ascii="Cambria" w:hAnsi="Cambria" w:cs="Cambria"/>
                                <w:b/>
                                <w:color w:val="000000"/>
                                <w:sz w:val="24"/>
                                <w:szCs w:val="24"/>
                              </w:rPr>
                            </w:pPr>
                            <w:r w:rsidRPr="00C476BE">
                              <w:rPr>
                                <w:rFonts w:ascii="Cambria" w:hAnsi="Cambria" w:cs="Cambria"/>
                                <w:b/>
                                <w:color w:val="000000"/>
                                <w:sz w:val="24"/>
                                <w:szCs w:val="24"/>
                              </w:rPr>
                              <w:t xml:space="preserve">*A avaliação do risco cardiovascular deve ser realizada nos pacientes com Diabetes Mellitus em razão do risco para o desenvolvimento de doenças cardiovasculares ser maior nesses pacientes. Para a realização do risco cardiovascular, seguir </w:t>
                            </w:r>
                            <w:r w:rsidRPr="004C610B">
                              <w:rPr>
                                <w:rFonts w:ascii="Cambria" w:hAnsi="Cambria" w:cs="Cambria"/>
                                <w:b/>
                                <w:color w:val="000000"/>
                                <w:sz w:val="24"/>
                                <w:szCs w:val="24"/>
                              </w:rPr>
                              <w:t>orientações conforme anexo na página 6</w:t>
                            </w:r>
                            <w:r>
                              <w:rPr>
                                <w:rFonts w:ascii="Cambria" w:hAnsi="Cambria" w:cs="Cambria"/>
                                <w:b/>
                                <w:color w:val="000000"/>
                                <w:sz w:val="24"/>
                                <w:szCs w:val="24"/>
                              </w:rPr>
                              <w:t>1</w:t>
                            </w:r>
                            <w:r w:rsidRPr="004C610B">
                              <w:rPr>
                                <w:rFonts w:ascii="Cambria" w:hAnsi="Cambria" w:cs="Cambria"/>
                                <w:b/>
                                <w:color w:val="000000"/>
                                <w:sz w:val="24"/>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383EA7" id="Retângulo: Cantos Arredondados 24" o:spid="_x0000_s1118" style="position:absolute;left:0;text-align:left;margin-left:-15.6pt;margin-top:4.7pt;width:456.75pt;height:88.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" fillcolor="#4f81bd" strokecolor="#4579b8">
                <v:fill color2="#a7bfde" rotate="t" angle="180" focus="100%" type="gradient">
                  <o:fill v:ext="view" type="gradientUnscaled"/>
                </v:fill>
                <v:shadow on="t" color="black" opacity="22936f" origin=",.5" offset="0,.63889mm"/>
                <v:textbox>
                  <w:txbxContent>
                    <w:p w14:paraId="31E4E78E" w14:textId="77777777" w:rsidR="00E22031" w:rsidRPr="00C476BE" w:rsidRDefault="00E22031" w:rsidP="00E22031">
                      <w:pPr>
                        <w:jc w:val="center"/>
                        <w:rPr>
                          <w:rFonts w:ascii="Cambria" w:hAnsi="Cambria" w:cs="Cambria"/>
                          <w:b/>
                          <w:color w:val="000000"/>
                          <w:sz w:val="24"/>
                          <w:szCs w:val="24"/>
                        </w:rPr>
                      </w:pPr>
                      <w:r w:rsidRPr="00C476BE">
                        <w:rPr>
                          <w:rFonts w:ascii="Cambria" w:hAnsi="Cambria" w:cs="Cambria"/>
                          <w:b/>
                          <w:color w:val="000000"/>
                          <w:sz w:val="24"/>
                          <w:szCs w:val="24"/>
                        </w:rPr>
                        <w:t xml:space="preserve">*A avaliação do risco cardiovascular deve ser realizada nos pacientes com Diabetes Mellitus em razão do risco para o desenvolvimento de doenças cardiovasculares ser maior nesses pacientes. Para a realização do risco cardiovascular, seguir </w:t>
                      </w:r>
                      <w:r w:rsidRPr="004C610B">
                        <w:rPr>
                          <w:rFonts w:ascii="Cambria" w:hAnsi="Cambria" w:cs="Cambria"/>
                          <w:b/>
                          <w:color w:val="000000"/>
                          <w:sz w:val="24"/>
                          <w:szCs w:val="24"/>
                        </w:rPr>
                        <w:t>orientações conforme anexo na página 6</w:t>
                      </w:r>
                      <w:r>
                        <w:rPr>
                          <w:rFonts w:ascii="Cambria" w:hAnsi="Cambria" w:cs="Cambria"/>
                          <w:b/>
                          <w:color w:val="000000"/>
                          <w:sz w:val="24"/>
                          <w:szCs w:val="24"/>
                        </w:rPr>
                        <w:t>1</w:t>
                      </w:r>
                      <w:r w:rsidRPr="004C610B">
                        <w:rPr>
                          <w:rFonts w:ascii="Cambria" w:hAnsi="Cambria" w:cs="Cambria"/>
                          <w:b/>
                          <w:color w:val="000000"/>
                          <w:sz w:val="24"/>
                          <w:szCs w:val="24"/>
                        </w:rPr>
                        <w:t xml:space="preserve">. </w:t>
                      </w:r>
                    </w:p>
                  </w:txbxContent>
                </v:textbox>
                <w10:wrap anchorx="margin"/>
              </v:roundrect>
            </w:pict>
          </mc:Fallback>
        </mc:AlternateContent>
      </w:r>
    </w:p>
    <w:p w14:paraId="70A37B87" w14:textId="77777777" w:rsidR="00E22031" w:rsidRPr="00AF019D" w:rsidRDefault="00E22031" w:rsidP="00E22031">
      <w:pPr>
        <w:spacing w:before="240" w:after="0" w:line="360" w:lineRule="auto"/>
        <w:jc w:val="both"/>
        <w:rPr>
          <w:rFonts w:ascii="Arial" w:eastAsia="Arial" w:hAnsi="Arial" w:cs="Arial"/>
          <w:b/>
          <w:sz w:val="24"/>
          <w:szCs w:val="24"/>
        </w:rPr>
      </w:pPr>
    </w:p>
    <w:p w14:paraId="4AC6E959" w14:textId="77777777" w:rsidR="00E22031" w:rsidRPr="00AF019D" w:rsidRDefault="00E22031" w:rsidP="00E22031">
      <w:pPr>
        <w:spacing w:before="240" w:after="0" w:line="360" w:lineRule="auto"/>
        <w:jc w:val="both"/>
        <w:rPr>
          <w:rFonts w:ascii="Arial" w:eastAsia="Arial" w:hAnsi="Arial" w:cs="Arial"/>
          <w:b/>
          <w:sz w:val="24"/>
          <w:szCs w:val="24"/>
        </w:rPr>
      </w:pPr>
    </w:p>
    <w:p w14:paraId="4BF2C62F" w14:textId="77777777" w:rsidR="00E22031" w:rsidRPr="00AF019D" w:rsidRDefault="00E22031" w:rsidP="00E22031">
      <w:pPr>
        <w:spacing w:before="240" w:after="0" w:line="360" w:lineRule="auto"/>
        <w:jc w:val="both"/>
        <w:rPr>
          <w:rFonts w:ascii="Arial" w:eastAsia="Arial" w:hAnsi="Arial" w:cs="Arial"/>
          <w:b/>
          <w:sz w:val="24"/>
          <w:szCs w:val="24"/>
        </w:rPr>
      </w:pPr>
      <w:r w:rsidRPr="00AF019D">
        <w:rPr>
          <w:rFonts w:ascii="Arial" w:eastAsia="Arial" w:hAnsi="Arial" w:cs="Arial"/>
          <w:b/>
          <w:sz w:val="24"/>
          <w:szCs w:val="24"/>
        </w:rPr>
        <w:t>ESTRATIFICAÇÃO DE RISCO DO USUÁRIO COM DIABETES</w:t>
      </w:r>
    </w:p>
    <w:p w14:paraId="3BA9E486" w14:textId="77777777" w:rsidR="00E22031" w:rsidRPr="00AF019D" w:rsidRDefault="00E22031" w:rsidP="00E22031">
      <w:pPr>
        <w:spacing w:after="0" w:line="360" w:lineRule="auto"/>
        <w:jc w:val="both"/>
        <w:rPr>
          <w:rFonts w:ascii="Arial" w:eastAsia="Arial" w:hAnsi="Arial" w:cs="Arial"/>
          <w:sz w:val="24"/>
          <w:szCs w:val="24"/>
        </w:rPr>
      </w:pPr>
      <w:r w:rsidRPr="00AF019D">
        <w:rPr>
          <w:rFonts w:ascii="Arial" w:eastAsia="Arial" w:hAnsi="Arial" w:cs="Arial"/>
          <w:b/>
          <w:sz w:val="24"/>
          <w:szCs w:val="24"/>
        </w:rPr>
        <w:t xml:space="preserve">Quadro 11. </w:t>
      </w:r>
      <w:r w:rsidRPr="00AF019D">
        <w:rPr>
          <w:rFonts w:ascii="Arial" w:hAnsi="Arial" w:cs="Arial"/>
        </w:rPr>
        <w:t>Sugestão de manejo dos estratos de risco.</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5"/>
        <w:gridCol w:w="6939"/>
      </w:tblGrid>
      <w:tr w:rsidR="00E22031" w:rsidRPr="00AF019D" w14:paraId="7BFB8FE2" w14:textId="77777777" w:rsidTr="00363526">
        <w:tc>
          <w:tcPr>
            <w:tcW w:w="1555" w:type="dxa"/>
            <w:shd w:val="clear" w:color="auto" w:fill="F2F2F2"/>
            <w:vAlign w:val="center"/>
          </w:tcPr>
          <w:p w14:paraId="7FB0AE49" w14:textId="77777777" w:rsidR="00E22031" w:rsidRPr="00AF019D" w:rsidRDefault="00E22031" w:rsidP="00363526">
            <w:pPr>
              <w:tabs>
                <w:tab w:val="center" w:pos="4252"/>
                <w:tab w:val="right" w:pos="8504"/>
              </w:tabs>
              <w:spacing w:before="120" w:after="120"/>
              <w:jc w:val="center"/>
              <w:rPr>
                <w:rFonts w:ascii="Arial" w:eastAsia="Arial" w:hAnsi="Arial" w:cs="Arial"/>
                <w:sz w:val="20"/>
                <w:szCs w:val="20"/>
              </w:rPr>
            </w:pPr>
            <w:r w:rsidRPr="00AF019D">
              <w:rPr>
                <w:rFonts w:ascii="Arial" w:hAnsi="Arial" w:cs="Arial"/>
              </w:rPr>
              <w:t>Manejo do baixo risco (pré-diabetes)</w:t>
            </w:r>
          </w:p>
        </w:tc>
        <w:tc>
          <w:tcPr>
            <w:tcW w:w="6939" w:type="dxa"/>
            <w:shd w:val="clear" w:color="auto" w:fill="FFFFFF"/>
          </w:tcPr>
          <w:p w14:paraId="381B1CE8" w14:textId="77777777" w:rsidR="00E22031" w:rsidRPr="00AF019D" w:rsidRDefault="00E22031" w:rsidP="00363526">
            <w:pPr>
              <w:tabs>
                <w:tab w:val="center" w:pos="4252"/>
                <w:tab w:val="right" w:pos="8504"/>
              </w:tabs>
              <w:spacing w:before="120" w:after="120"/>
              <w:jc w:val="both"/>
              <w:rPr>
                <w:rFonts w:ascii="Arial" w:hAnsi="Arial" w:cs="Arial"/>
                <w:b/>
              </w:rPr>
            </w:pPr>
            <w:r w:rsidRPr="00AF019D">
              <w:rPr>
                <w:rFonts w:ascii="Arial" w:hAnsi="Arial" w:cs="Arial"/>
              </w:rPr>
              <w:t xml:space="preserve">Promoção de estilo de vida saudável, conscientização sobre o risco de desenvolver DM. </w:t>
            </w:r>
          </w:p>
          <w:p w14:paraId="0330C9D3" w14:textId="77777777" w:rsidR="00E22031" w:rsidRPr="00AF019D" w:rsidRDefault="00E22031" w:rsidP="00363526">
            <w:pPr>
              <w:tabs>
                <w:tab w:val="center" w:pos="4252"/>
                <w:tab w:val="right" w:pos="8504"/>
              </w:tabs>
              <w:spacing w:before="120" w:after="120"/>
              <w:jc w:val="both"/>
              <w:rPr>
                <w:rFonts w:ascii="Arial" w:hAnsi="Arial" w:cs="Arial"/>
                <w:b/>
              </w:rPr>
            </w:pPr>
            <w:r w:rsidRPr="00AF019D">
              <w:rPr>
                <w:rFonts w:ascii="Arial" w:hAnsi="Arial" w:cs="Arial"/>
              </w:rPr>
              <w:t xml:space="preserve">Articular ações intersetoriais no território da Unidade Básica de Saúde. </w:t>
            </w:r>
          </w:p>
          <w:p w14:paraId="01BB5974" w14:textId="77777777" w:rsidR="00E22031" w:rsidRPr="00AF019D" w:rsidRDefault="00E22031" w:rsidP="00363526">
            <w:pPr>
              <w:tabs>
                <w:tab w:val="center" w:pos="4252"/>
                <w:tab w:val="right" w:pos="8504"/>
              </w:tabs>
              <w:spacing w:before="120" w:after="120"/>
              <w:jc w:val="both"/>
              <w:rPr>
                <w:rFonts w:ascii="Arial" w:hAnsi="Arial" w:cs="Arial"/>
                <w:b/>
              </w:rPr>
            </w:pPr>
            <w:r w:rsidRPr="00AF019D">
              <w:rPr>
                <w:rFonts w:ascii="Arial" w:hAnsi="Arial" w:cs="Arial"/>
              </w:rPr>
              <w:t xml:space="preserve">Usuários com excesso de peso (IMC &gt;25Kg/m²): trabalhar com grupos de reeducação alimentar. </w:t>
            </w:r>
          </w:p>
          <w:p w14:paraId="0B637AA8" w14:textId="77777777" w:rsidR="00E22031" w:rsidRPr="00AF019D" w:rsidRDefault="00E22031" w:rsidP="00363526">
            <w:pPr>
              <w:tabs>
                <w:tab w:val="center" w:pos="4252"/>
                <w:tab w:val="right" w:pos="8504"/>
              </w:tabs>
              <w:spacing w:before="120" w:after="120"/>
              <w:jc w:val="both"/>
              <w:rPr>
                <w:rFonts w:ascii="Arial" w:hAnsi="Arial" w:cs="Arial"/>
                <w:b/>
              </w:rPr>
            </w:pPr>
            <w:r w:rsidRPr="00AF019D">
              <w:rPr>
                <w:rFonts w:ascii="Arial" w:hAnsi="Arial" w:cs="Arial"/>
              </w:rPr>
              <w:t xml:space="preserve">Investigar anualmente quanto ao DM. </w:t>
            </w:r>
          </w:p>
          <w:p w14:paraId="02653C66" w14:textId="77777777" w:rsidR="00E22031" w:rsidRPr="00AF019D" w:rsidRDefault="00E22031" w:rsidP="00363526">
            <w:pPr>
              <w:tabs>
                <w:tab w:val="center" w:pos="4252"/>
                <w:tab w:val="right" w:pos="8504"/>
              </w:tabs>
              <w:spacing w:before="120" w:after="120"/>
              <w:jc w:val="both"/>
              <w:rPr>
                <w:rFonts w:ascii="Arial" w:hAnsi="Arial" w:cs="Arial"/>
                <w:b/>
              </w:rPr>
            </w:pPr>
            <w:r w:rsidRPr="00AF019D">
              <w:rPr>
                <w:rFonts w:ascii="Arial" w:hAnsi="Arial" w:cs="Arial"/>
              </w:rPr>
              <w:t xml:space="preserve">Investigar anualmente quanto aos fatores de risco cardiovascular: monitorar pressão arterial, peso, IMC, circunferência abdominal e lipídeos séricos. </w:t>
            </w:r>
          </w:p>
          <w:p w14:paraId="00CAB7D8" w14:textId="77777777" w:rsidR="00E22031" w:rsidRPr="00AF019D" w:rsidRDefault="00E22031" w:rsidP="00363526">
            <w:pPr>
              <w:tabs>
                <w:tab w:val="center" w:pos="4252"/>
                <w:tab w:val="right" w:pos="8504"/>
              </w:tabs>
              <w:spacing w:before="120" w:after="120"/>
              <w:jc w:val="both"/>
              <w:rPr>
                <w:rFonts w:ascii="Arial" w:eastAsia="Arial" w:hAnsi="Arial" w:cs="Arial"/>
                <w:b/>
                <w:sz w:val="20"/>
                <w:szCs w:val="20"/>
              </w:rPr>
            </w:pPr>
            <w:r w:rsidRPr="00AF019D">
              <w:rPr>
                <w:rFonts w:ascii="Arial" w:hAnsi="Arial" w:cs="Arial"/>
              </w:rPr>
              <w:t>Preconiza-se uma consulta médica intercalada com consultas de enfermagem semestrais, além de avaliação clínica com o dentista anualmente</w:t>
            </w:r>
          </w:p>
        </w:tc>
      </w:tr>
      <w:tr w:rsidR="00E22031" w:rsidRPr="00AF019D" w14:paraId="43B2183A" w14:textId="77777777" w:rsidTr="00363526">
        <w:tc>
          <w:tcPr>
            <w:tcW w:w="1555" w:type="dxa"/>
            <w:vAlign w:val="center"/>
          </w:tcPr>
          <w:p w14:paraId="7CCBDB81" w14:textId="77777777" w:rsidR="00E22031" w:rsidRPr="00AF019D" w:rsidRDefault="00E22031" w:rsidP="00363526">
            <w:pPr>
              <w:tabs>
                <w:tab w:val="center" w:pos="4252"/>
                <w:tab w:val="right" w:pos="8504"/>
              </w:tabs>
              <w:spacing w:before="120" w:after="120"/>
              <w:jc w:val="center"/>
              <w:rPr>
                <w:rFonts w:ascii="Arial" w:eastAsia="Arial" w:hAnsi="Arial" w:cs="Arial"/>
                <w:sz w:val="20"/>
                <w:szCs w:val="20"/>
              </w:rPr>
            </w:pPr>
            <w:r w:rsidRPr="00AF019D">
              <w:rPr>
                <w:rFonts w:ascii="Arial" w:hAnsi="Arial" w:cs="Arial"/>
              </w:rPr>
              <w:t>Manejo do médio risco (pessoa com DM)</w:t>
            </w:r>
          </w:p>
        </w:tc>
        <w:tc>
          <w:tcPr>
            <w:tcW w:w="6939" w:type="dxa"/>
            <w:shd w:val="clear" w:color="auto" w:fill="FFFFFF"/>
          </w:tcPr>
          <w:p w14:paraId="33B0DBF9"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Controle da pressão arterial, LDL-c e hemoglobina glicada. </w:t>
            </w:r>
          </w:p>
          <w:p w14:paraId="22F3BFE4"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Prescrição de medicamentos. </w:t>
            </w:r>
          </w:p>
          <w:p w14:paraId="7C155EE6"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Rastreamento de retinopatia diabética. </w:t>
            </w:r>
          </w:p>
          <w:p w14:paraId="5AE68BEC"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Rastreamento de doença renal diabética. </w:t>
            </w:r>
          </w:p>
          <w:p w14:paraId="5992CC00"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Rastreamento de pé diabético, síndromes dolorosas, parestesias e disfunções autonômicas. </w:t>
            </w:r>
          </w:p>
          <w:p w14:paraId="6FA91216"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Rastreamento de doença arterial coronariana, acidente vascular encefálico, doença vascular periférica. </w:t>
            </w:r>
          </w:p>
          <w:p w14:paraId="4427BA06"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Mudanças de hábitos não saudáveis: alimentação inadequada, inatividade física, tabagismo, uso de álcool e drogas. </w:t>
            </w:r>
          </w:p>
          <w:p w14:paraId="43183E8A"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Monitoramento os fatores de risco: peso, IMC, circunferência abdominal e lipídeos séricos. </w:t>
            </w:r>
          </w:p>
          <w:p w14:paraId="1423FD1E" w14:textId="77777777" w:rsidR="00E22031" w:rsidRPr="00AF019D" w:rsidRDefault="00E22031" w:rsidP="00363526">
            <w:pPr>
              <w:tabs>
                <w:tab w:val="center" w:pos="4252"/>
                <w:tab w:val="right" w:pos="8504"/>
              </w:tabs>
              <w:spacing w:before="120" w:after="120"/>
              <w:jc w:val="both"/>
              <w:rPr>
                <w:rFonts w:ascii="Arial" w:eastAsia="Arial" w:hAnsi="Arial" w:cs="Arial"/>
                <w:sz w:val="20"/>
                <w:szCs w:val="20"/>
              </w:rPr>
            </w:pPr>
            <w:r w:rsidRPr="00AF019D">
              <w:rPr>
                <w:rFonts w:ascii="Arial" w:hAnsi="Arial" w:cs="Arial"/>
              </w:rPr>
              <w:lastRenderedPageBreak/>
              <w:t>Preconizam-se consultas médicas semestrais intercaladas com consultas de enfermagem trimestrais, além de avaliação clínica com o dentista anualmente e consulta farmacêutica semestralmente.</w:t>
            </w:r>
          </w:p>
        </w:tc>
      </w:tr>
      <w:tr w:rsidR="00E22031" w:rsidRPr="00AF019D" w14:paraId="7194C823" w14:textId="77777777" w:rsidTr="00363526">
        <w:tc>
          <w:tcPr>
            <w:tcW w:w="1555" w:type="dxa"/>
            <w:shd w:val="clear" w:color="auto" w:fill="F2F2F2"/>
            <w:vAlign w:val="center"/>
          </w:tcPr>
          <w:p w14:paraId="225848FB" w14:textId="77777777" w:rsidR="00E22031" w:rsidRPr="00AF019D" w:rsidRDefault="00E22031" w:rsidP="00363526">
            <w:pPr>
              <w:tabs>
                <w:tab w:val="center" w:pos="4252"/>
                <w:tab w:val="right" w:pos="8504"/>
              </w:tabs>
              <w:spacing w:before="120" w:after="120"/>
              <w:jc w:val="center"/>
              <w:rPr>
                <w:rFonts w:ascii="Arial" w:eastAsia="Arial" w:hAnsi="Arial" w:cs="Arial"/>
                <w:sz w:val="20"/>
                <w:szCs w:val="20"/>
              </w:rPr>
            </w:pPr>
            <w:r w:rsidRPr="00AF019D">
              <w:rPr>
                <w:rFonts w:ascii="Arial" w:hAnsi="Arial" w:cs="Arial"/>
              </w:rPr>
              <w:lastRenderedPageBreak/>
              <w:t>Manejo do alto / muito alto risco (pessoa com DM)</w:t>
            </w:r>
          </w:p>
        </w:tc>
        <w:tc>
          <w:tcPr>
            <w:tcW w:w="6939" w:type="dxa"/>
            <w:shd w:val="clear" w:color="auto" w:fill="FFFFFF"/>
          </w:tcPr>
          <w:p w14:paraId="2FF48BD8"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Controle da pressão arterial, LDL-c e hemoglobina glicada. Prescrição de medicamentos. </w:t>
            </w:r>
          </w:p>
          <w:p w14:paraId="53A59BF5"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Tratamento da retinopatia diabética. </w:t>
            </w:r>
          </w:p>
          <w:p w14:paraId="135CF294"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Tratamento da doença renal diabética. </w:t>
            </w:r>
          </w:p>
          <w:p w14:paraId="6FD2D2CE"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Tratamento do pé diabético, síndromes dolorosas, parestesias e disfunções autonômicas.</w:t>
            </w:r>
          </w:p>
          <w:p w14:paraId="05EE2E23"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Tratamento da doença arterial coronariana, acidente vascular encefálico, doença vascular periférica. </w:t>
            </w:r>
          </w:p>
          <w:p w14:paraId="1D6CAD96"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Acompanhamento periódico para evitar internações. Mudanças de hábitos não saudáveis: alimentação inadequada, inatividade física, tabagismo, uso de álcool e drogas. </w:t>
            </w:r>
          </w:p>
          <w:p w14:paraId="6D4C2829"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Monitoramento dos fatores de risco: peso, IMC, circunferência abdominal e lipídeos séricos. </w:t>
            </w:r>
          </w:p>
          <w:p w14:paraId="1DAD907A" w14:textId="77777777" w:rsidR="00E22031" w:rsidRPr="00AF019D" w:rsidRDefault="00E22031" w:rsidP="00363526">
            <w:pPr>
              <w:tabs>
                <w:tab w:val="center" w:pos="4252"/>
                <w:tab w:val="right" w:pos="8504"/>
              </w:tabs>
              <w:spacing w:before="120" w:after="120"/>
              <w:jc w:val="both"/>
              <w:rPr>
                <w:rFonts w:ascii="Arial" w:hAnsi="Arial" w:cs="Arial"/>
              </w:rPr>
            </w:pPr>
            <w:r w:rsidRPr="00AF019D">
              <w:rPr>
                <w:rFonts w:ascii="Arial" w:hAnsi="Arial" w:cs="Arial"/>
              </w:rPr>
              <w:t xml:space="preserve">Encaminhamento para a Atenção Ambulatorial Especializada. </w:t>
            </w:r>
          </w:p>
          <w:p w14:paraId="268C5B3C" w14:textId="77777777" w:rsidR="00E22031" w:rsidRPr="00AF019D" w:rsidRDefault="00E22031" w:rsidP="00363526">
            <w:pPr>
              <w:tabs>
                <w:tab w:val="center" w:pos="4252"/>
                <w:tab w:val="right" w:pos="8504"/>
              </w:tabs>
              <w:spacing w:before="120" w:after="120"/>
              <w:jc w:val="both"/>
              <w:rPr>
                <w:rFonts w:ascii="Arial" w:eastAsia="Arial" w:hAnsi="Arial" w:cs="Arial"/>
                <w:sz w:val="20"/>
                <w:szCs w:val="20"/>
              </w:rPr>
            </w:pPr>
            <w:r w:rsidRPr="00AF019D">
              <w:rPr>
                <w:rFonts w:ascii="Arial" w:hAnsi="Arial" w:cs="Arial"/>
              </w:rPr>
              <w:t>Preconizam-se consultas médicas intercaladas com consultas de enfermagem e farmacêutica quadrimestralmente, além de avaliação clínica com o dentista.</w:t>
            </w:r>
          </w:p>
        </w:tc>
      </w:tr>
    </w:tbl>
    <w:p w14:paraId="73CEE185" w14:textId="77777777" w:rsidR="00E22031" w:rsidRPr="00AF019D" w:rsidRDefault="00E22031" w:rsidP="00E22031">
      <w:pPr>
        <w:spacing w:before="120" w:after="0" w:line="360" w:lineRule="auto"/>
        <w:jc w:val="both"/>
        <w:rPr>
          <w:rFonts w:ascii="Arial" w:eastAsia="Arial" w:hAnsi="Arial" w:cs="Arial"/>
          <w:sz w:val="20"/>
          <w:szCs w:val="20"/>
        </w:rPr>
      </w:pPr>
      <w:r w:rsidRPr="00AF019D">
        <w:rPr>
          <w:rFonts w:ascii="Arial" w:eastAsia="Arial" w:hAnsi="Arial" w:cs="Arial"/>
          <w:sz w:val="20"/>
          <w:szCs w:val="20"/>
        </w:rPr>
        <w:t>Fonte: SESAU, 2020</w:t>
      </w:r>
    </w:p>
    <w:p w14:paraId="62AEA06D" w14:textId="77777777" w:rsidR="00E22031" w:rsidRPr="00AF019D" w:rsidRDefault="00E22031" w:rsidP="00E22031">
      <w:pPr>
        <w:spacing w:before="120" w:after="0" w:line="360" w:lineRule="auto"/>
        <w:jc w:val="both"/>
        <w:rPr>
          <w:rFonts w:ascii="Arial" w:eastAsia="Arial" w:hAnsi="Arial" w:cs="Arial"/>
          <w:b/>
          <w:sz w:val="24"/>
          <w:szCs w:val="24"/>
        </w:rPr>
      </w:pPr>
      <w:r w:rsidRPr="00AF019D">
        <w:rPr>
          <w:rFonts w:ascii="Arial" w:eastAsia="Arial" w:hAnsi="Arial" w:cs="Arial"/>
          <w:b/>
          <w:sz w:val="24"/>
          <w:szCs w:val="24"/>
        </w:rPr>
        <w:t>4.3. AVALIAÇÃO E PLANO</w:t>
      </w:r>
    </w:p>
    <w:p w14:paraId="604D7234" w14:textId="77777777" w:rsidR="00E22031" w:rsidRPr="00AF019D" w:rsidRDefault="00E22031" w:rsidP="00E22031">
      <w:pPr>
        <w:spacing w:after="0" w:line="240" w:lineRule="auto"/>
        <w:jc w:val="both"/>
        <w:rPr>
          <w:rFonts w:ascii="Arial" w:eastAsia="Arial" w:hAnsi="Arial" w:cs="Arial"/>
          <w:sz w:val="24"/>
          <w:szCs w:val="24"/>
        </w:rPr>
      </w:pPr>
      <w:r w:rsidRPr="00AF019D">
        <w:rPr>
          <w:rFonts w:ascii="Arial" w:eastAsia="Arial" w:hAnsi="Arial" w:cs="Arial"/>
          <w:sz w:val="24"/>
          <w:szCs w:val="24"/>
        </w:rPr>
        <w:t>Para avaliação os fluxogramas apresentam-se como um guia de consulta para nortear o profissional sobre o rastreamento da DM e as condutas frente a pacientes com DM já diagnosticada.</w:t>
      </w:r>
    </w:p>
    <w:p w14:paraId="1623115B" w14:textId="77777777" w:rsidR="00E22031" w:rsidRPr="00AF019D" w:rsidRDefault="00E22031" w:rsidP="00E22031">
      <w:pPr>
        <w:rPr>
          <w:rFonts w:ascii="Arial" w:hAnsi="Arial" w:cs="Arial"/>
          <w:sz w:val="24"/>
          <w:szCs w:val="24"/>
        </w:rPr>
      </w:pPr>
    </w:p>
    <w:p w14:paraId="5A5D8914" w14:textId="77777777" w:rsidR="00E22031" w:rsidRPr="00AF019D" w:rsidRDefault="00E22031" w:rsidP="00E22031">
      <w:pPr>
        <w:rPr>
          <w:rFonts w:ascii="Arial" w:hAnsi="Arial" w:cs="Arial"/>
          <w:sz w:val="24"/>
          <w:szCs w:val="24"/>
        </w:rPr>
      </w:pPr>
    </w:p>
    <w:p w14:paraId="5160A6DF" w14:textId="77777777" w:rsidR="00E22031" w:rsidRPr="00AF019D" w:rsidRDefault="00E22031" w:rsidP="00E22031">
      <w:pPr>
        <w:rPr>
          <w:rFonts w:ascii="Arial" w:hAnsi="Arial" w:cs="Arial"/>
          <w:sz w:val="24"/>
          <w:szCs w:val="24"/>
        </w:rPr>
      </w:pPr>
    </w:p>
    <w:p w14:paraId="03EE945A" w14:textId="77777777" w:rsidR="00E22031" w:rsidRPr="00AF019D" w:rsidRDefault="00E22031" w:rsidP="00E22031">
      <w:pPr>
        <w:rPr>
          <w:rFonts w:ascii="Arial" w:hAnsi="Arial" w:cs="Arial"/>
          <w:sz w:val="24"/>
          <w:szCs w:val="24"/>
        </w:rPr>
      </w:pPr>
    </w:p>
    <w:p w14:paraId="72BE0447" w14:textId="77777777" w:rsidR="00E22031" w:rsidRPr="00AF019D" w:rsidRDefault="00E22031" w:rsidP="00E22031">
      <w:pPr>
        <w:rPr>
          <w:rFonts w:ascii="Arial" w:hAnsi="Arial" w:cs="Arial"/>
          <w:sz w:val="24"/>
          <w:szCs w:val="24"/>
        </w:rPr>
      </w:pPr>
    </w:p>
    <w:p w14:paraId="7EB711D9" w14:textId="77777777" w:rsidR="00E22031" w:rsidRPr="00AF019D" w:rsidRDefault="00E22031" w:rsidP="00E22031">
      <w:pPr>
        <w:rPr>
          <w:rFonts w:ascii="Arial" w:hAnsi="Arial" w:cs="Arial"/>
          <w:sz w:val="24"/>
          <w:szCs w:val="24"/>
        </w:rPr>
      </w:pPr>
    </w:p>
    <w:p w14:paraId="5034ADFD" w14:textId="77777777" w:rsidR="00E22031" w:rsidRPr="00AF019D" w:rsidRDefault="00E22031" w:rsidP="00E22031">
      <w:pPr>
        <w:rPr>
          <w:rFonts w:ascii="Arial" w:hAnsi="Arial" w:cs="Arial"/>
          <w:sz w:val="24"/>
          <w:szCs w:val="24"/>
        </w:rPr>
      </w:pPr>
    </w:p>
    <w:p w14:paraId="10039C01" w14:textId="77777777" w:rsidR="00E22031" w:rsidRPr="00AF019D" w:rsidRDefault="00E22031" w:rsidP="00E22031">
      <w:pPr>
        <w:rPr>
          <w:rFonts w:ascii="Arial" w:hAnsi="Arial" w:cs="Arial"/>
          <w:sz w:val="24"/>
          <w:szCs w:val="24"/>
        </w:rPr>
      </w:pPr>
    </w:p>
    <w:p w14:paraId="758484B6" w14:textId="77777777" w:rsidR="00E22031" w:rsidRPr="00AF019D" w:rsidRDefault="00E22031" w:rsidP="00E22031">
      <w:pPr>
        <w:rPr>
          <w:rFonts w:ascii="Arial" w:hAnsi="Arial" w:cs="Arial"/>
          <w:sz w:val="24"/>
          <w:szCs w:val="24"/>
        </w:rPr>
      </w:pPr>
    </w:p>
    <w:p w14:paraId="77E43CB7" w14:textId="77777777" w:rsidR="00E22031" w:rsidRPr="00AF019D" w:rsidRDefault="00E22031" w:rsidP="00E22031">
      <w:pPr>
        <w:rPr>
          <w:rFonts w:ascii="Arial" w:hAnsi="Arial" w:cs="Arial"/>
          <w:sz w:val="24"/>
          <w:szCs w:val="24"/>
        </w:rPr>
      </w:pPr>
    </w:p>
    <w:p w14:paraId="09FA2967" w14:textId="77777777" w:rsidR="00E22031" w:rsidRPr="00AF019D" w:rsidRDefault="00E22031" w:rsidP="00E22031">
      <w:pPr>
        <w:rPr>
          <w:rFonts w:ascii="Arial" w:hAnsi="Arial" w:cs="Arial"/>
          <w:sz w:val="24"/>
          <w:szCs w:val="24"/>
        </w:rPr>
      </w:pPr>
    </w:p>
    <w:p w14:paraId="5D12FDB4" w14:textId="77777777" w:rsidR="00E22031" w:rsidRPr="00AF019D" w:rsidRDefault="00E22031" w:rsidP="00E22031">
      <w:pPr>
        <w:rPr>
          <w:rFonts w:ascii="Arial" w:hAnsi="Arial" w:cs="Arial"/>
          <w:sz w:val="24"/>
          <w:szCs w:val="24"/>
        </w:rPr>
        <w:sectPr w:rsidR="00E22031" w:rsidRPr="00AF019D" w:rsidSect="00C476BE">
          <w:headerReference w:type="even" r:id="rId25"/>
          <w:headerReference w:type="default" r:id="rId26"/>
          <w:footerReference w:type="default" r:id="rId27"/>
          <w:headerReference w:type="first" r:id="rId28"/>
          <w:pgSz w:w="11906" w:h="16838"/>
          <w:pgMar w:top="1418" w:right="1701" w:bottom="1418" w:left="1701" w:header="709" w:footer="709" w:gutter="0"/>
          <w:cols w:space="708"/>
          <w:docGrid w:linePitch="360"/>
        </w:sectPr>
      </w:pPr>
    </w:p>
    <w:p w14:paraId="3C9BBF74" w14:textId="2FD5B504" w:rsidR="00E22031" w:rsidRPr="00AF019D" w:rsidRDefault="00E22031" w:rsidP="00E22031">
      <w:pPr>
        <w:jc w:val="center"/>
        <w:rPr>
          <w:rFonts w:ascii="Arial" w:hAnsi="Arial" w:cs="Arial"/>
          <w:b/>
          <w:sz w:val="24"/>
          <w:szCs w:val="24"/>
        </w:rPr>
        <w:sectPr w:rsidR="00E22031" w:rsidRPr="00AF019D" w:rsidSect="008A055A">
          <w:pgSz w:w="16838" w:h="11906" w:orient="landscape"/>
          <w:pgMar w:top="1701" w:right="1418" w:bottom="1701" w:left="1418" w:header="709" w:footer="459" w:gutter="0"/>
          <w:cols w:space="720"/>
          <w:titlePg/>
          <w:docGrid w:linePitch="299"/>
        </w:sectPr>
      </w:pPr>
      <w:bookmarkStart w:id="2" w:name="_Toc31959753"/>
      <w:bookmarkStart w:id="3" w:name="_Toc23321286"/>
      <w:bookmarkStart w:id="4" w:name="_Toc31975146"/>
      <w:r w:rsidRPr="00AF019D">
        <w:rPr>
          <w:rFonts w:ascii="Arial" w:hAnsi="Arial" w:cs="Arial"/>
          <w:noProof/>
        </w:rPr>
        <w:lastRenderedPageBreak/>
        <w:drawing>
          <wp:anchor distT="0" distB="0" distL="114300" distR="114300" simplePos="0" relativeHeight="251976704" behindDoc="1" locked="0" layoutInCell="1" allowOverlap="1" wp14:anchorId="30C871F9" wp14:editId="74E27CAB">
            <wp:simplePos x="0" y="0"/>
            <wp:positionH relativeFrom="margin">
              <wp:posOffset>-284480</wp:posOffset>
            </wp:positionH>
            <wp:positionV relativeFrom="paragraph">
              <wp:posOffset>285115</wp:posOffset>
            </wp:positionV>
            <wp:extent cx="5400040" cy="2962910"/>
            <wp:effectExtent l="0" t="0" r="0" b="889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9629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Pr="00AF019D">
        <w:rPr>
          <w:rFonts w:ascii="Arial" w:hAnsi="Arial" w:cs="Arial"/>
          <w:b/>
          <w:sz w:val="24"/>
          <w:szCs w:val="24"/>
        </w:rPr>
        <w:t>FLUXOGRAMA DE ATENDIMENTO DE PESSOA COM SUSPEITA DE DIABETES MELLITUS</w:t>
      </w:r>
      <w:bookmarkEnd w:id="3"/>
      <w:bookmarkEnd w:id="4"/>
    </w:p>
    <w:p w14:paraId="3E0C8F8B" w14:textId="77777777" w:rsidR="00E22031" w:rsidRPr="00AF019D" w:rsidRDefault="00E22031" w:rsidP="00E22031">
      <w:pPr>
        <w:tabs>
          <w:tab w:val="left" w:pos="975"/>
        </w:tabs>
        <w:spacing w:after="0" w:line="240" w:lineRule="auto"/>
        <w:jc w:val="center"/>
        <w:rPr>
          <w:rFonts w:ascii="Arial" w:hAnsi="Arial" w:cs="Arial"/>
          <w:b/>
          <w:sz w:val="20"/>
          <w:szCs w:val="20"/>
        </w:rPr>
      </w:pPr>
      <w:r w:rsidRPr="00AF019D">
        <w:rPr>
          <w:rFonts w:ascii="Arial" w:hAnsi="Arial" w:cs="Arial"/>
          <w:b/>
          <w:sz w:val="24"/>
        </w:rPr>
        <w:lastRenderedPageBreak/>
        <w:t>FLUXOGRAMA DE ATENDIMENTO AO USUÁRIO COM DIABETES MELLITUS</w:t>
      </w:r>
      <w:r w:rsidRPr="00AF019D">
        <w:rPr>
          <w:rFonts w:ascii="Arial" w:hAnsi="Arial" w:cs="Arial"/>
          <w:b/>
          <w:noProof/>
          <w:sz w:val="24"/>
        </w:rPr>
        <w:t xml:space="preserve"> </w:t>
      </w:r>
    </w:p>
    <w:p w14:paraId="02EBAF80" w14:textId="41C608E4" w:rsidR="00E22031" w:rsidRPr="00AF019D" w:rsidRDefault="00E22031" w:rsidP="00E22031">
      <w:pPr>
        <w:tabs>
          <w:tab w:val="left" w:pos="975"/>
        </w:tabs>
        <w:spacing w:after="0" w:line="240" w:lineRule="auto"/>
        <w:jc w:val="both"/>
        <w:rPr>
          <w:rFonts w:ascii="Arial" w:hAnsi="Arial" w:cs="Arial"/>
          <w:sz w:val="20"/>
          <w:szCs w:val="20"/>
        </w:rPr>
      </w:pPr>
      <w:r w:rsidRPr="00AF019D">
        <w:rPr>
          <w:rFonts w:ascii="Arial" w:hAnsi="Arial" w:cs="Arial"/>
          <w:b/>
          <w:noProof/>
        </w:rPr>
        <w:drawing>
          <wp:anchor distT="0" distB="0" distL="114300" distR="114300" simplePos="0" relativeHeight="251977728" behindDoc="1" locked="0" layoutInCell="1" allowOverlap="1" wp14:anchorId="14C9271D" wp14:editId="6BD41211">
            <wp:simplePos x="0" y="0"/>
            <wp:positionH relativeFrom="margin">
              <wp:posOffset>-157480</wp:posOffset>
            </wp:positionH>
            <wp:positionV relativeFrom="paragraph">
              <wp:posOffset>67310</wp:posOffset>
            </wp:positionV>
            <wp:extent cx="5400040" cy="2415540"/>
            <wp:effectExtent l="0" t="0" r="0" b="381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87979" w14:textId="77777777" w:rsidR="00E22031" w:rsidRPr="00AF019D" w:rsidRDefault="00E22031" w:rsidP="00E22031">
      <w:pPr>
        <w:tabs>
          <w:tab w:val="left" w:pos="975"/>
        </w:tabs>
        <w:spacing w:after="0" w:line="240" w:lineRule="auto"/>
        <w:jc w:val="both"/>
        <w:rPr>
          <w:rFonts w:ascii="Arial" w:hAnsi="Arial" w:cs="Arial"/>
          <w:sz w:val="20"/>
          <w:szCs w:val="20"/>
        </w:rPr>
      </w:pPr>
    </w:p>
    <w:p w14:paraId="0E18E4BD" w14:textId="77777777" w:rsidR="00E22031" w:rsidRPr="00AF019D" w:rsidRDefault="00E22031" w:rsidP="00E22031">
      <w:pPr>
        <w:tabs>
          <w:tab w:val="left" w:pos="975"/>
        </w:tabs>
        <w:spacing w:after="0" w:line="240" w:lineRule="auto"/>
        <w:jc w:val="both"/>
        <w:rPr>
          <w:rFonts w:ascii="Arial" w:hAnsi="Arial" w:cs="Arial"/>
          <w:sz w:val="20"/>
          <w:szCs w:val="20"/>
        </w:rPr>
      </w:pPr>
    </w:p>
    <w:p w14:paraId="6C0BDF9A" w14:textId="77777777" w:rsidR="00E22031" w:rsidRPr="00AF019D" w:rsidRDefault="00E22031" w:rsidP="00E22031">
      <w:pPr>
        <w:tabs>
          <w:tab w:val="left" w:pos="975"/>
        </w:tabs>
        <w:spacing w:after="0" w:line="240" w:lineRule="auto"/>
        <w:jc w:val="both"/>
        <w:rPr>
          <w:rFonts w:ascii="Arial" w:hAnsi="Arial" w:cs="Arial"/>
          <w:sz w:val="20"/>
          <w:szCs w:val="20"/>
        </w:rPr>
      </w:pPr>
    </w:p>
    <w:p w14:paraId="1E8E18F3" w14:textId="77777777" w:rsidR="00E22031" w:rsidRPr="00AF019D" w:rsidRDefault="00E22031" w:rsidP="00E22031">
      <w:pPr>
        <w:tabs>
          <w:tab w:val="left" w:pos="975"/>
        </w:tabs>
        <w:spacing w:after="0" w:line="240" w:lineRule="auto"/>
        <w:jc w:val="both"/>
        <w:rPr>
          <w:rFonts w:ascii="Arial" w:hAnsi="Arial" w:cs="Arial"/>
          <w:sz w:val="20"/>
          <w:szCs w:val="20"/>
        </w:rPr>
      </w:pPr>
    </w:p>
    <w:p w14:paraId="4C5FDB72" w14:textId="77777777" w:rsidR="00E22031" w:rsidRPr="00AF019D" w:rsidRDefault="00E22031" w:rsidP="00E22031">
      <w:pPr>
        <w:tabs>
          <w:tab w:val="left" w:pos="975"/>
        </w:tabs>
        <w:spacing w:after="0" w:line="240" w:lineRule="auto"/>
        <w:jc w:val="both"/>
        <w:rPr>
          <w:rFonts w:ascii="Arial" w:hAnsi="Arial" w:cs="Arial"/>
          <w:sz w:val="20"/>
          <w:szCs w:val="20"/>
        </w:rPr>
      </w:pPr>
    </w:p>
    <w:p w14:paraId="147294F6" w14:textId="77777777" w:rsidR="00E22031" w:rsidRPr="00AF019D" w:rsidRDefault="00E22031" w:rsidP="00E22031">
      <w:pPr>
        <w:tabs>
          <w:tab w:val="left" w:pos="975"/>
        </w:tabs>
        <w:spacing w:after="0" w:line="240" w:lineRule="auto"/>
        <w:jc w:val="both"/>
        <w:rPr>
          <w:rFonts w:ascii="Arial" w:hAnsi="Arial" w:cs="Arial"/>
          <w:sz w:val="20"/>
          <w:szCs w:val="20"/>
        </w:rPr>
      </w:pPr>
    </w:p>
    <w:p w14:paraId="0AC94E1A" w14:textId="77777777" w:rsidR="00E22031" w:rsidRPr="00AF019D" w:rsidRDefault="00E22031" w:rsidP="00E22031">
      <w:pPr>
        <w:tabs>
          <w:tab w:val="left" w:pos="975"/>
        </w:tabs>
        <w:spacing w:after="0" w:line="240" w:lineRule="auto"/>
        <w:jc w:val="both"/>
        <w:rPr>
          <w:rFonts w:ascii="Arial" w:hAnsi="Arial" w:cs="Arial"/>
          <w:sz w:val="20"/>
          <w:szCs w:val="20"/>
        </w:rPr>
      </w:pPr>
    </w:p>
    <w:p w14:paraId="67C5FFC7" w14:textId="77777777" w:rsidR="00E22031" w:rsidRPr="00AF019D" w:rsidRDefault="00E22031" w:rsidP="00E22031">
      <w:pPr>
        <w:tabs>
          <w:tab w:val="left" w:pos="975"/>
        </w:tabs>
        <w:spacing w:after="0" w:line="240" w:lineRule="auto"/>
        <w:jc w:val="both"/>
        <w:rPr>
          <w:rFonts w:ascii="Arial" w:hAnsi="Arial" w:cs="Arial"/>
          <w:sz w:val="20"/>
          <w:szCs w:val="20"/>
        </w:rPr>
      </w:pPr>
    </w:p>
    <w:p w14:paraId="31F2684F" w14:textId="77777777" w:rsidR="00E22031" w:rsidRPr="00AF019D" w:rsidRDefault="00E22031" w:rsidP="00E22031">
      <w:pPr>
        <w:tabs>
          <w:tab w:val="left" w:pos="975"/>
        </w:tabs>
        <w:spacing w:after="0" w:line="240" w:lineRule="auto"/>
        <w:jc w:val="both"/>
        <w:rPr>
          <w:rFonts w:ascii="Arial" w:hAnsi="Arial" w:cs="Arial"/>
          <w:sz w:val="20"/>
          <w:szCs w:val="20"/>
        </w:rPr>
      </w:pPr>
    </w:p>
    <w:p w14:paraId="3B987192" w14:textId="77777777" w:rsidR="00E22031" w:rsidRPr="00AF019D" w:rsidRDefault="00E22031" w:rsidP="00E22031">
      <w:pPr>
        <w:tabs>
          <w:tab w:val="left" w:pos="975"/>
        </w:tabs>
        <w:spacing w:after="0" w:line="240" w:lineRule="auto"/>
        <w:jc w:val="both"/>
        <w:rPr>
          <w:rFonts w:ascii="Arial" w:hAnsi="Arial" w:cs="Arial"/>
          <w:sz w:val="20"/>
          <w:szCs w:val="20"/>
        </w:rPr>
      </w:pPr>
    </w:p>
    <w:p w14:paraId="6249C3D5" w14:textId="77777777" w:rsidR="00E22031" w:rsidRPr="00AF019D" w:rsidRDefault="00E22031" w:rsidP="00E22031">
      <w:pPr>
        <w:tabs>
          <w:tab w:val="left" w:pos="975"/>
        </w:tabs>
        <w:spacing w:after="0" w:line="240" w:lineRule="auto"/>
        <w:jc w:val="both"/>
        <w:rPr>
          <w:rFonts w:ascii="Arial" w:hAnsi="Arial" w:cs="Arial"/>
          <w:sz w:val="20"/>
          <w:szCs w:val="20"/>
        </w:rPr>
      </w:pPr>
    </w:p>
    <w:p w14:paraId="42EA9B65" w14:textId="77777777" w:rsidR="00E22031" w:rsidRPr="00AF019D" w:rsidRDefault="00E22031" w:rsidP="00E22031">
      <w:pPr>
        <w:tabs>
          <w:tab w:val="left" w:pos="975"/>
        </w:tabs>
        <w:spacing w:after="0" w:line="240" w:lineRule="auto"/>
        <w:jc w:val="both"/>
        <w:rPr>
          <w:rFonts w:ascii="Arial" w:hAnsi="Arial" w:cs="Arial"/>
          <w:sz w:val="20"/>
          <w:szCs w:val="20"/>
        </w:rPr>
      </w:pPr>
    </w:p>
    <w:p w14:paraId="3D584370" w14:textId="77777777" w:rsidR="00E22031" w:rsidRPr="00AF019D" w:rsidRDefault="00E22031" w:rsidP="00E22031">
      <w:pPr>
        <w:tabs>
          <w:tab w:val="left" w:pos="975"/>
        </w:tabs>
        <w:spacing w:after="0" w:line="240" w:lineRule="auto"/>
        <w:jc w:val="both"/>
        <w:rPr>
          <w:rFonts w:ascii="Arial" w:hAnsi="Arial" w:cs="Arial"/>
          <w:sz w:val="20"/>
          <w:szCs w:val="20"/>
        </w:rPr>
      </w:pPr>
    </w:p>
    <w:p w14:paraId="7E20000B" w14:textId="77777777" w:rsidR="00E22031" w:rsidRPr="00AF019D" w:rsidRDefault="00E22031" w:rsidP="00E22031">
      <w:pPr>
        <w:tabs>
          <w:tab w:val="left" w:pos="975"/>
        </w:tabs>
        <w:spacing w:after="0" w:line="240" w:lineRule="auto"/>
        <w:jc w:val="both"/>
        <w:rPr>
          <w:rFonts w:ascii="Arial" w:hAnsi="Arial" w:cs="Arial"/>
          <w:sz w:val="20"/>
          <w:szCs w:val="20"/>
        </w:rPr>
      </w:pPr>
    </w:p>
    <w:p w14:paraId="2CAE9677" w14:textId="77777777" w:rsidR="00E22031" w:rsidRPr="00AF019D" w:rsidRDefault="00E22031" w:rsidP="00E22031">
      <w:pPr>
        <w:tabs>
          <w:tab w:val="left" w:pos="975"/>
        </w:tabs>
        <w:spacing w:after="0" w:line="240" w:lineRule="auto"/>
        <w:jc w:val="both"/>
        <w:rPr>
          <w:rFonts w:ascii="Arial" w:hAnsi="Arial" w:cs="Arial"/>
          <w:sz w:val="20"/>
          <w:szCs w:val="20"/>
        </w:rPr>
      </w:pPr>
    </w:p>
    <w:p w14:paraId="40CF1F6F" w14:textId="77777777" w:rsidR="00E22031" w:rsidRPr="00AF019D" w:rsidRDefault="00E22031" w:rsidP="00E22031">
      <w:pPr>
        <w:tabs>
          <w:tab w:val="left" w:pos="975"/>
        </w:tabs>
        <w:spacing w:after="0" w:line="240" w:lineRule="auto"/>
        <w:jc w:val="both"/>
        <w:rPr>
          <w:rFonts w:ascii="Arial" w:hAnsi="Arial" w:cs="Arial"/>
          <w:sz w:val="20"/>
          <w:szCs w:val="20"/>
        </w:rPr>
      </w:pPr>
    </w:p>
    <w:p w14:paraId="64F5B4BF" w14:textId="77777777" w:rsidR="00E22031" w:rsidRPr="00AF019D" w:rsidRDefault="00E22031" w:rsidP="00E22031">
      <w:pPr>
        <w:tabs>
          <w:tab w:val="left" w:pos="975"/>
        </w:tabs>
        <w:spacing w:after="0" w:line="240" w:lineRule="auto"/>
        <w:jc w:val="both"/>
        <w:rPr>
          <w:rFonts w:ascii="Arial" w:hAnsi="Arial" w:cs="Arial"/>
          <w:sz w:val="20"/>
          <w:szCs w:val="20"/>
        </w:rPr>
      </w:pPr>
    </w:p>
    <w:p w14:paraId="4123F1E8" w14:textId="77777777" w:rsidR="00E22031" w:rsidRPr="00AF019D" w:rsidRDefault="00E22031" w:rsidP="00E22031">
      <w:pPr>
        <w:tabs>
          <w:tab w:val="left" w:pos="975"/>
        </w:tabs>
        <w:spacing w:after="0" w:line="240" w:lineRule="auto"/>
        <w:jc w:val="both"/>
        <w:rPr>
          <w:rFonts w:ascii="Arial" w:hAnsi="Arial" w:cs="Arial"/>
          <w:sz w:val="20"/>
          <w:szCs w:val="20"/>
        </w:rPr>
      </w:pPr>
    </w:p>
    <w:p w14:paraId="1B04280D" w14:textId="77777777" w:rsidR="00E22031" w:rsidRPr="00AF019D" w:rsidRDefault="00E22031" w:rsidP="00E22031">
      <w:pPr>
        <w:tabs>
          <w:tab w:val="left" w:pos="975"/>
        </w:tabs>
        <w:spacing w:after="0" w:line="240" w:lineRule="auto"/>
        <w:jc w:val="both"/>
        <w:rPr>
          <w:rFonts w:ascii="Arial" w:hAnsi="Arial" w:cs="Arial"/>
          <w:sz w:val="20"/>
          <w:szCs w:val="20"/>
        </w:rPr>
      </w:pPr>
    </w:p>
    <w:p w14:paraId="09813B3D" w14:textId="77777777" w:rsidR="00E22031" w:rsidRPr="00AF019D" w:rsidRDefault="00E22031" w:rsidP="00E22031">
      <w:pPr>
        <w:tabs>
          <w:tab w:val="left" w:pos="975"/>
        </w:tabs>
        <w:spacing w:after="0" w:line="240" w:lineRule="auto"/>
        <w:jc w:val="both"/>
        <w:rPr>
          <w:rFonts w:ascii="Arial" w:hAnsi="Arial" w:cs="Arial"/>
          <w:sz w:val="20"/>
          <w:szCs w:val="20"/>
        </w:rPr>
      </w:pPr>
    </w:p>
    <w:p w14:paraId="3DCA55B2" w14:textId="77777777" w:rsidR="00E22031" w:rsidRPr="00AF019D" w:rsidRDefault="00E22031" w:rsidP="00E22031">
      <w:pPr>
        <w:tabs>
          <w:tab w:val="left" w:pos="975"/>
        </w:tabs>
        <w:spacing w:after="0" w:line="240" w:lineRule="auto"/>
        <w:jc w:val="both"/>
        <w:rPr>
          <w:rFonts w:ascii="Arial" w:hAnsi="Arial" w:cs="Arial"/>
          <w:sz w:val="20"/>
          <w:szCs w:val="20"/>
        </w:rPr>
      </w:pPr>
    </w:p>
    <w:p w14:paraId="164672E5" w14:textId="77777777" w:rsidR="00E22031" w:rsidRPr="00AF019D" w:rsidRDefault="00E22031" w:rsidP="00E22031">
      <w:pPr>
        <w:spacing w:after="0"/>
        <w:rPr>
          <w:rFonts w:ascii="Arial" w:hAnsi="Arial" w:cs="Arial"/>
          <w:b/>
          <w:sz w:val="18"/>
          <w:szCs w:val="18"/>
        </w:rPr>
      </w:pPr>
    </w:p>
    <w:p w14:paraId="27B27DE1" w14:textId="77777777" w:rsidR="00E22031" w:rsidRPr="00AF019D" w:rsidRDefault="00E22031" w:rsidP="00E22031">
      <w:pPr>
        <w:spacing w:after="0"/>
        <w:rPr>
          <w:rFonts w:ascii="Arial" w:hAnsi="Arial" w:cs="Arial"/>
          <w:b/>
          <w:sz w:val="18"/>
          <w:szCs w:val="18"/>
        </w:rPr>
      </w:pPr>
    </w:p>
    <w:p w14:paraId="0593ED8B" w14:textId="77777777" w:rsidR="00E22031" w:rsidRPr="00AF019D" w:rsidRDefault="00E22031" w:rsidP="00E22031">
      <w:pPr>
        <w:spacing w:after="0"/>
        <w:rPr>
          <w:rFonts w:ascii="Arial" w:hAnsi="Arial" w:cs="Arial"/>
          <w:b/>
          <w:sz w:val="18"/>
          <w:szCs w:val="18"/>
        </w:rPr>
      </w:pPr>
    </w:p>
    <w:p w14:paraId="170CA7F1" w14:textId="77777777" w:rsidR="00E22031" w:rsidRPr="00AF019D" w:rsidRDefault="00E22031" w:rsidP="00E22031">
      <w:pPr>
        <w:spacing w:after="0"/>
        <w:rPr>
          <w:rFonts w:ascii="Arial" w:hAnsi="Arial" w:cs="Arial"/>
          <w:b/>
          <w:sz w:val="18"/>
          <w:szCs w:val="18"/>
        </w:rPr>
      </w:pPr>
    </w:p>
    <w:p w14:paraId="5B93961A" w14:textId="77777777" w:rsidR="00E22031" w:rsidRPr="00AF019D" w:rsidRDefault="00E22031" w:rsidP="00E22031">
      <w:pPr>
        <w:spacing w:after="0"/>
        <w:rPr>
          <w:rFonts w:ascii="Arial" w:hAnsi="Arial" w:cs="Arial"/>
          <w:b/>
          <w:sz w:val="18"/>
          <w:szCs w:val="18"/>
        </w:rPr>
      </w:pPr>
    </w:p>
    <w:p w14:paraId="47F23D36" w14:textId="77777777" w:rsidR="00E22031" w:rsidRPr="00AF019D" w:rsidRDefault="00E22031" w:rsidP="00E22031">
      <w:pPr>
        <w:spacing w:after="0"/>
        <w:rPr>
          <w:rFonts w:ascii="Arial" w:hAnsi="Arial" w:cs="Arial"/>
          <w:b/>
          <w:sz w:val="18"/>
          <w:szCs w:val="18"/>
        </w:rPr>
      </w:pPr>
    </w:p>
    <w:p w14:paraId="33230B52" w14:textId="77777777" w:rsidR="00E22031" w:rsidRPr="00AF019D" w:rsidRDefault="00E22031" w:rsidP="00E22031">
      <w:pPr>
        <w:spacing w:after="0"/>
        <w:rPr>
          <w:rFonts w:ascii="Arial" w:hAnsi="Arial" w:cs="Arial"/>
          <w:b/>
          <w:sz w:val="18"/>
          <w:szCs w:val="18"/>
        </w:rPr>
      </w:pPr>
      <w:r w:rsidRPr="00AF019D">
        <w:rPr>
          <w:rFonts w:ascii="Arial" w:hAnsi="Arial" w:cs="Arial"/>
          <w:b/>
          <w:sz w:val="18"/>
          <w:szCs w:val="18"/>
        </w:rPr>
        <w:t>Legenda</w:t>
      </w:r>
    </w:p>
    <w:p w14:paraId="6276264C" w14:textId="77777777" w:rsidR="00E22031" w:rsidRPr="00AF019D" w:rsidRDefault="00E22031" w:rsidP="00E22031">
      <w:pPr>
        <w:spacing w:after="0"/>
        <w:rPr>
          <w:rFonts w:ascii="Arial" w:hAnsi="Arial" w:cs="Arial"/>
          <w:sz w:val="18"/>
          <w:szCs w:val="18"/>
        </w:rPr>
      </w:pPr>
      <w:r w:rsidRPr="00AF019D">
        <w:rPr>
          <w:rFonts w:ascii="Arial" w:hAnsi="Arial" w:cs="Arial"/>
          <w:b/>
          <w:sz w:val="18"/>
          <w:szCs w:val="18"/>
        </w:rPr>
        <w:t xml:space="preserve">1. </w:t>
      </w:r>
      <w:r w:rsidRPr="00AF019D">
        <w:rPr>
          <w:rFonts w:ascii="Arial" w:hAnsi="Arial" w:cs="Arial"/>
          <w:sz w:val="18"/>
          <w:szCs w:val="18"/>
        </w:rPr>
        <w:t>IMC = Índice de Massa Corporal</w:t>
      </w:r>
    </w:p>
    <w:p w14:paraId="69A825D2" w14:textId="77777777" w:rsidR="00E22031" w:rsidRPr="00AF019D" w:rsidRDefault="00E22031" w:rsidP="00E22031">
      <w:pPr>
        <w:spacing w:after="0"/>
        <w:rPr>
          <w:rFonts w:ascii="Arial" w:hAnsi="Arial" w:cs="Arial"/>
          <w:sz w:val="18"/>
          <w:szCs w:val="18"/>
        </w:rPr>
      </w:pPr>
      <w:r w:rsidRPr="00AF019D">
        <w:rPr>
          <w:rFonts w:ascii="Arial" w:hAnsi="Arial" w:cs="Arial"/>
          <w:sz w:val="18"/>
          <w:szCs w:val="18"/>
        </w:rPr>
        <w:t xml:space="preserve">2. MEV = Mudança do Estilo de Vida; </w:t>
      </w:r>
      <w:r w:rsidRPr="00AF019D">
        <w:rPr>
          <w:rFonts w:ascii="Arial" w:hAnsi="Arial" w:cs="Arial"/>
          <w:b/>
          <w:sz w:val="18"/>
          <w:szCs w:val="18"/>
        </w:rPr>
        <w:t>NASF-AB</w:t>
      </w:r>
      <w:r w:rsidRPr="00AF019D">
        <w:rPr>
          <w:rFonts w:ascii="Arial" w:hAnsi="Arial" w:cs="Arial"/>
          <w:sz w:val="18"/>
          <w:szCs w:val="18"/>
        </w:rPr>
        <w:t xml:space="preserve"> = Núcleo de Ampliado de Saúde da Família e Atenção Básica; OPM = Órteses, próteses e meios auxiliares de locomoção; SERELEP = Serviço de Referência no Tratamento de Lesões Vasculares e Periféricas; SERELEP = Serviço de Referência no tratamento de Lesões Vasculares Periféricas.</w:t>
      </w:r>
    </w:p>
    <w:p w14:paraId="72BFDEEC" w14:textId="77777777" w:rsidR="00E22031" w:rsidRPr="00AF019D" w:rsidRDefault="00E22031" w:rsidP="00E22031">
      <w:pPr>
        <w:spacing w:after="0"/>
        <w:rPr>
          <w:rFonts w:ascii="Arial" w:hAnsi="Arial" w:cs="Arial"/>
          <w:sz w:val="18"/>
          <w:szCs w:val="18"/>
        </w:rPr>
      </w:pPr>
      <w:r w:rsidRPr="00AF019D">
        <w:rPr>
          <w:rFonts w:ascii="Arial" w:hAnsi="Arial" w:cs="Arial"/>
          <w:sz w:val="18"/>
          <w:szCs w:val="18"/>
        </w:rPr>
        <w:t xml:space="preserve">3. Glicemia de Jejum, hemoglobina glicada, colesterol total, HDL, LDL, VLDL, triglicerídeos, creatinina - Calcular clearence </w:t>
      </w:r>
      <w:r w:rsidRPr="00AF019D">
        <w:rPr>
          <w:rFonts w:ascii="Arial" w:hAnsi="Arial" w:cs="Arial"/>
          <w:b/>
          <w:sz w:val="18"/>
          <w:szCs w:val="18"/>
        </w:rPr>
        <w:t>(Fórmula de Cockcroft-Gault:</w:t>
      </w:r>
      <w:r w:rsidRPr="00AF019D">
        <w:rPr>
          <w:rFonts w:ascii="Arial" w:hAnsi="Arial" w:cs="Arial"/>
          <w:sz w:val="18"/>
          <w:szCs w:val="18"/>
        </w:rPr>
        <w:t>TFG (ml/min) = [(140 – idade) x peso x (0,85 se mulher)] / 72 x creatinina sérica) conforme orientação do Caderno de Atenção Básica Nº 36, exame de urina, microalbuminúria, se proteinúira negativa.</w:t>
      </w:r>
    </w:p>
    <w:p w14:paraId="45D80AAE" w14:textId="77777777" w:rsidR="00E22031" w:rsidRPr="00AF019D" w:rsidRDefault="00E22031" w:rsidP="00E22031">
      <w:pPr>
        <w:spacing w:after="0"/>
        <w:rPr>
          <w:rFonts w:ascii="Arial" w:hAnsi="Arial" w:cs="Arial"/>
          <w:sz w:val="18"/>
          <w:szCs w:val="18"/>
        </w:rPr>
        <w:sectPr w:rsidR="00E22031" w:rsidRPr="00AF019D" w:rsidSect="008A055A">
          <w:headerReference w:type="even" r:id="rId31"/>
          <w:headerReference w:type="default" r:id="rId32"/>
          <w:headerReference w:type="first" r:id="rId33"/>
          <w:pgSz w:w="16838" w:h="11906" w:orient="landscape"/>
          <w:pgMar w:top="1701" w:right="1418" w:bottom="1701" w:left="1418" w:header="709" w:footer="459" w:gutter="0"/>
          <w:cols w:space="720"/>
          <w:titlePg/>
          <w:docGrid w:linePitch="299"/>
        </w:sectPr>
      </w:pPr>
    </w:p>
    <w:p w14:paraId="0C1E944C" w14:textId="77777777" w:rsidR="00E22031" w:rsidRPr="00AF019D" w:rsidRDefault="00E22031" w:rsidP="00E22031">
      <w:pPr>
        <w:autoSpaceDE w:val="0"/>
        <w:autoSpaceDN w:val="0"/>
        <w:adjustRightInd w:val="0"/>
        <w:spacing w:after="0" w:line="360" w:lineRule="auto"/>
        <w:jc w:val="center"/>
        <w:rPr>
          <w:rFonts w:ascii="Arial" w:hAnsi="Arial" w:cs="Arial"/>
          <w:b/>
          <w:color w:val="000000"/>
          <w:sz w:val="24"/>
          <w:szCs w:val="24"/>
        </w:rPr>
      </w:pPr>
      <w:r w:rsidRPr="00AF019D">
        <w:rPr>
          <w:rFonts w:ascii="Arial" w:hAnsi="Arial" w:cs="Arial"/>
          <w:b/>
          <w:color w:val="000000"/>
          <w:sz w:val="24"/>
          <w:szCs w:val="24"/>
        </w:rPr>
        <w:lastRenderedPageBreak/>
        <w:t>FLUXOGRAMA DE AVALIAÇÃO DO PÉ DIABÉTICO</w:t>
      </w:r>
    </w:p>
    <w:p w14:paraId="0C2BEE58" w14:textId="3B647AD1" w:rsidR="00E22031" w:rsidRPr="00AF019D" w:rsidRDefault="00E22031" w:rsidP="00E22031">
      <w:pPr>
        <w:autoSpaceDE w:val="0"/>
        <w:autoSpaceDN w:val="0"/>
        <w:adjustRightInd w:val="0"/>
        <w:spacing w:after="0" w:line="360" w:lineRule="auto"/>
        <w:rPr>
          <w:rFonts w:ascii="Arial" w:hAnsi="Arial" w:cs="Arial"/>
          <w:color w:val="000000"/>
          <w:sz w:val="24"/>
          <w:szCs w:val="24"/>
        </w:rPr>
        <w:sectPr w:rsidR="00E22031" w:rsidRPr="00AF019D" w:rsidSect="008A055A">
          <w:pgSz w:w="16838" w:h="11906" w:orient="landscape"/>
          <w:pgMar w:top="1701" w:right="1418" w:bottom="1701" w:left="1418" w:header="709" w:footer="459" w:gutter="0"/>
          <w:cols w:space="720"/>
          <w:titlePg/>
        </w:sectPr>
      </w:pPr>
      <w:r w:rsidRPr="00AF019D">
        <w:rPr>
          <w:rFonts w:ascii="Arial" w:hAnsi="Arial" w:cs="Arial"/>
          <w:noProof/>
        </w:rPr>
        <w:drawing>
          <wp:anchor distT="0" distB="0" distL="114300" distR="114300" simplePos="0" relativeHeight="251978752" behindDoc="1" locked="0" layoutInCell="1" allowOverlap="1" wp14:anchorId="03EE4C38" wp14:editId="0FAB583B">
            <wp:simplePos x="0" y="0"/>
            <wp:positionH relativeFrom="page">
              <wp:posOffset>788035</wp:posOffset>
            </wp:positionH>
            <wp:positionV relativeFrom="paragraph">
              <wp:posOffset>123825</wp:posOffset>
            </wp:positionV>
            <wp:extent cx="5400040" cy="3156585"/>
            <wp:effectExtent l="0" t="0" r="0" b="5715"/>
            <wp:wrapTight wrapText="bothSides">
              <wp:wrapPolygon edited="0">
                <wp:start x="0" y="0"/>
                <wp:lineTo x="0" y="21509"/>
                <wp:lineTo x="21488" y="21509"/>
                <wp:lineTo x="21488"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36B6E" w14:textId="77777777" w:rsidR="00E22031" w:rsidRPr="00AF019D" w:rsidRDefault="00E22031" w:rsidP="00E22031">
      <w:pPr>
        <w:pStyle w:val="Ttulo2"/>
        <w:jc w:val="center"/>
        <w:rPr>
          <w:rFonts w:ascii="Arial" w:hAnsi="Arial" w:cs="Arial"/>
          <w:sz w:val="24"/>
          <w:lang w:val="pt-BR"/>
        </w:rPr>
      </w:pPr>
      <w:r w:rsidRPr="00AF019D">
        <w:rPr>
          <w:rFonts w:ascii="Arial" w:hAnsi="Arial" w:cs="Arial"/>
          <w:sz w:val="24"/>
          <w:lang w:val="pt-BR"/>
        </w:rPr>
        <w:lastRenderedPageBreak/>
        <w:t>FLUXOGRAMA DE RASTREAMENTO DE DIABETES MELLITUS TIPO 2 EM CRIANÇAS E ADOLESCENTES</w:t>
      </w:r>
    </w:p>
    <w:p w14:paraId="5D1D1D0C" w14:textId="77777777" w:rsidR="00E22031" w:rsidRPr="00AF019D" w:rsidRDefault="00E22031" w:rsidP="00E22031">
      <w:pPr>
        <w:spacing w:after="0" w:line="360" w:lineRule="auto"/>
        <w:ind w:firstLine="709"/>
        <w:jc w:val="both"/>
        <w:rPr>
          <w:rFonts w:ascii="Arial" w:hAnsi="Arial" w:cs="Arial"/>
          <w:sz w:val="18"/>
        </w:rPr>
      </w:pPr>
    </w:p>
    <w:p w14:paraId="40F03724" w14:textId="16206B50" w:rsidR="00E22031" w:rsidRPr="00AF019D" w:rsidRDefault="00E22031" w:rsidP="00E22031">
      <w:pPr>
        <w:rPr>
          <w:rFonts w:ascii="Arial" w:hAnsi="Arial" w:cs="Arial"/>
        </w:rPr>
      </w:pPr>
      <w:r w:rsidRPr="00AF019D">
        <w:rPr>
          <w:rFonts w:ascii="Arial" w:hAnsi="Arial" w:cs="Arial"/>
          <w:noProof/>
        </w:rPr>
        <w:drawing>
          <wp:anchor distT="0" distB="0" distL="114300" distR="114300" simplePos="0" relativeHeight="251979776" behindDoc="1" locked="0" layoutInCell="1" allowOverlap="1" wp14:anchorId="67EEBB29" wp14:editId="5CFAA1DC">
            <wp:simplePos x="0" y="0"/>
            <wp:positionH relativeFrom="margin">
              <wp:posOffset>-473710</wp:posOffset>
            </wp:positionH>
            <wp:positionV relativeFrom="margin">
              <wp:posOffset>942975</wp:posOffset>
            </wp:positionV>
            <wp:extent cx="5400040" cy="520192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520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3B7D" w14:textId="77777777" w:rsidR="00E22031" w:rsidRPr="00AF019D" w:rsidRDefault="00E22031" w:rsidP="00E22031">
      <w:pPr>
        <w:rPr>
          <w:rFonts w:ascii="Arial" w:hAnsi="Arial" w:cs="Arial"/>
        </w:rPr>
      </w:pPr>
    </w:p>
    <w:p w14:paraId="04771B55" w14:textId="77777777" w:rsidR="00E22031" w:rsidRPr="00AF019D" w:rsidRDefault="00E22031" w:rsidP="00E22031">
      <w:pPr>
        <w:rPr>
          <w:rFonts w:ascii="Arial" w:hAnsi="Arial" w:cs="Arial"/>
        </w:rPr>
      </w:pPr>
    </w:p>
    <w:p w14:paraId="68603516" w14:textId="77777777" w:rsidR="00E22031" w:rsidRPr="00AF019D" w:rsidRDefault="00E22031" w:rsidP="00E22031">
      <w:pPr>
        <w:rPr>
          <w:rFonts w:ascii="Arial" w:hAnsi="Arial" w:cs="Arial"/>
        </w:rPr>
      </w:pPr>
    </w:p>
    <w:p w14:paraId="4DE18973" w14:textId="44D16DB8" w:rsidR="00E22031" w:rsidRPr="00AF019D" w:rsidRDefault="00E22031" w:rsidP="00E22031">
      <w:pPr>
        <w:tabs>
          <w:tab w:val="center" w:pos="7285"/>
          <w:tab w:val="right" w:pos="14570"/>
        </w:tabs>
        <w:rPr>
          <w:rFonts w:ascii="Arial" w:hAnsi="Arial" w:cs="Arial"/>
          <w:i/>
        </w:rPr>
        <w:sectPr w:rsidR="00E22031" w:rsidRPr="00AF019D" w:rsidSect="009D4E1D">
          <w:headerReference w:type="even" r:id="rId36"/>
          <w:headerReference w:type="default" r:id="rId37"/>
          <w:headerReference w:type="first" r:id="rId38"/>
          <w:pgSz w:w="11906" w:h="16838"/>
          <w:pgMar w:top="1418" w:right="1701" w:bottom="1418" w:left="1701" w:header="708" w:footer="287" w:gutter="0"/>
          <w:cols w:space="708"/>
          <w:docGrid w:linePitch="360"/>
        </w:sectPr>
      </w:pPr>
      <w:r w:rsidRPr="00AF019D">
        <w:rPr>
          <w:rFonts w:ascii="Arial" w:hAnsi="Arial" w:cs="Arial"/>
          <w:i/>
          <w:noProof/>
          <w:lang w:val="en-US"/>
        </w:rPr>
        <mc:AlternateContent>
          <mc:Choice Requires="wps">
            <w:drawing>
              <wp:anchor distT="0" distB="0" distL="114300" distR="114300" simplePos="0" relativeHeight="251982848" behindDoc="1" locked="0" layoutInCell="1" allowOverlap="1" wp14:anchorId="4C8F0449" wp14:editId="79B8E260">
                <wp:simplePos x="0" y="0"/>
                <wp:positionH relativeFrom="margin">
                  <wp:posOffset>-689610</wp:posOffset>
                </wp:positionH>
                <wp:positionV relativeFrom="margin">
                  <wp:posOffset>7644130</wp:posOffset>
                </wp:positionV>
                <wp:extent cx="7091045" cy="1228725"/>
                <wp:effectExtent l="0" t="635"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1228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CA41FB" w14:textId="77777777" w:rsidR="00E22031" w:rsidRPr="00893969" w:rsidRDefault="00E22031" w:rsidP="00E22031">
                            <w:pPr>
                              <w:autoSpaceDE w:val="0"/>
                              <w:autoSpaceDN w:val="0"/>
                              <w:adjustRightInd w:val="0"/>
                              <w:jc w:val="both"/>
                              <w:rPr>
                                <w:rFonts w:ascii="Arial" w:hAnsi="Arial" w:cs="Arial"/>
                                <w:sz w:val="18"/>
                                <w:szCs w:val="18"/>
                              </w:rPr>
                            </w:pPr>
                            <w:proofErr w:type="gramStart"/>
                            <w:r w:rsidRPr="00893969">
                              <w:rPr>
                                <w:rFonts w:ascii="Arial" w:hAnsi="Arial" w:cs="Arial"/>
                                <w:sz w:val="18"/>
                                <w:szCs w:val="18"/>
                              </w:rPr>
                              <w:t>¹ Avaliar</w:t>
                            </w:r>
                            <w:proofErr w:type="gramEnd"/>
                            <w:r w:rsidRPr="00893969">
                              <w:rPr>
                                <w:rFonts w:ascii="Arial" w:hAnsi="Arial" w:cs="Arial"/>
                                <w:sz w:val="18"/>
                                <w:szCs w:val="18"/>
                              </w:rPr>
                              <w:t xml:space="preserve"> curva de crescimento, pressão arterial (PA), peso, altura, Índice de massa corporal (IMC).</w:t>
                            </w:r>
                          </w:p>
                          <w:p w14:paraId="6951EA5C" w14:textId="77777777" w:rsidR="00E22031" w:rsidRPr="00893969" w:rsidRDefault="00E22031" w:rsidP="00E22031">
                            <w:pPr>
                              <w:autoSpaceDE w:val="0"/>
                              <w:autoSpaceDN w:val="0"/>
                              <w:adjustRightInd w:val="0"/>
                              <w:jc w:val="both"/>
                              <w:rPr>
                                <w:rFonts w:ascii="Arial" w:hAnsi="Arial" w:cs="Arial"/>
                                <w:sz w:val="18"/>
                                <w:szCs w:val="18"/>
                              </w:rPr>
                            </w:pPr>
                            <w:r w:rsidRPr="00893969">
                              <w:rPr>
                                <w:rFonts w:ascii="Arial" w:hAnsi="Arial" w:cs="Arial"/>
                                <w:sz w:val="18"/>
                                <w:szCs w:val="18"/>
                              </w:rPr>
                              <w:t xml:space="preserve">² </w:t>
                            </w:r>
                            <w:r w:rsidRPr="00893969">
                              <w:rPr>
                                <w:rFonts w:ascii="Arial" w:hAnsi="Arial" w:cs="Arial"/>
                                <w:i/>
                                <w:iCs/>
                                <w:sz w:val="18"/>
                                <w:szCs w:val="18"/>
                              </w:rPr>
                              <w:t xml:space="preserve">Exames: </w:t>
                            </w:r>
                            <w:r w:rsidRPr="00893969">
                              <w:rPr>
                                <w:rFonts w:ascii="Arial" w:hAnsi="Arial" w:cs="Arial"/>
                                <w:sz w:val="18"/>
                                <w:szCs w:val="18"/>
                              </w:rPr>
                              <w:t>Hemograma completo, glicemia de jejum, Exame de urina (EAS), Perfil lipídico (CT, HDL, TG, LDL).</w:t>
                            </w:r>
                          </w:p>
                          <w:p w14:paraId="0698C3C3" w14:textId="77777777" w:rsidR="00E22031" w:rsidRPr="00893969" w:rsidRDefault="00E22031" w:rsidP="00E22031">
                            <w:pPr>
                              <w:autoSpaceDE w:val="0"/>
                              <w:autoSpaceDN w:val="0"/>
                              <w:adjustRightInd w:val="0"/>
                              <w:jc w:val="both"/>
                              <w:rPr>
                                <w:sz w:val="18"/>
                                <w:szCs w:val="18"/>
                              </w:rPr>
                            </w:pPr>
                            <w:r w:rsidRPr="00893969">
                              <w:rPr>
                                <w:rFonts w:ascii="Arial" w:hAnsi="Arial" w:cs="Arial"/>
                                <w:sz w:val="18"/>
                                <w:szCs w:val="18"/>
                              </w:rPr>
                              <w:t xml:space="preserve">³ </w:t>
                            </w:r>
                            <w:r w:rsidRPr="00893969">
                              <w:rPr>
                                <w:rFonts w:ascii="Arial" w:hAnsi="Arial" w:cs="Arial"/>
                                <w:i/>
                                <w:iCs/>
                                <w:sz w:val="18"/>
                                <w:szCs w:val="18"/>
                              </w:rPr>
                              <w:t>Fatores de risco</w:t>
                            </w:r>
                            <w:r w:rsidRPr="00893969">
                              <w:rPr>
                                <w:rFonts w:ascii="Arial" w:hAnsi="Arial" w:cs="Arial"/>
                                <w:sz w:val="18"/>
                                <w:szCs w:val="18"/>
                              </w:rPr>
                              <w:t xml:space="preserve">: História Familiar de Diabetes Mellitus tipo 2 em parentes de primeiro e segundo grau; Sinais de resistência insulínica (acantose </w:t>
                            </w:r>
                            <w:r w:rsidRPr="00893969">
                              <w:rPr>
                                <w:rFonts w:ascii="Arial" w:hAnsi="Arial" w:cs="Arial"/>
                                <w:b/>
                                <w:bCs/>
                                <w:sz w:val="18"/>
                                <w:szCs w:val="18"/>
                              </w:rPr>
                              <w:t>nigricans</w:t>
                            </w:r>
                            <w:r w:rsidRPr="00893969">
                              <w:rPr>
                                <w:rFonts w:ascii="Arial" w:hAnsi="Arial" w:cs="Arial"/>
                                <w:sz w:val="18"/>
                                <w:szCs w:val="18"/>
                              </w:rPr>
                              <w:t xml:space="preserve">, ovários policísticos, HDL baixo e/ou triglicérides alto, </w:t>
                            </w:r>
                            <w:proofErr w:type="gramStart"/>
                            <w:r w:rsidRPr="00893969">
                              <w:rPr>
                                <w:rFonts w:ascii="Arial" w:hAnsi="Arial" w:cs="Arial"/>
                                <w:sz w:val="18"/>
                                <w:szCs w:val="18"/>
                              </w:rPr>
                              <w:t>Pequena</w:t>
                            </w:r>
                            <w:proofErr w:type="gramEnd"/>
                            <w:r w:rsidRPr="00893969">
                              <w:rPr>
                                <w:rFonts w:ascii="Arial" w:hAnsi="Arial" w:cs="Arial"/>
                                <w:sz w:val="18"/>
                                <w:szCs w:val="18"/>
                              </w:rPr>
                              <w:t xml:space="preserve"> para a Idade Gestacional - PIG; História materna de DM ou DMG.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F0449" id="Caixa de Texto 19" o:spid="_x0000_s1119" type="#_x0000_t202" style="position:absolute;margin-left:-54.3pt;margin-top:601.9pt;width:558.35pt;height:96.75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" stroked="f" strokeweight=".5pt">
                <v:textbox>
                  <w:txbxContent>
                    <w:p w14:paraId="0BCA41FB" w14:textId="77777777" w:rsidR="00E22031" w:rsidRPr="00893969" w:rsidRDefault="00E22031" w:rsidP="00E22031">
                      <w:pPr>
                        <w:autoSpaceDE w:val="0"/>
                        <w:autoSpaceDN w:val="0"/>
                        <w:adjustRightInd w:val="0"/>
                        <w:jc w:val="both"/>
                        <w:rPr>
                          <w:rFonts w:ascii="Arial" w:hAnsi="Arial" w:cs="Arial"/>
                          <w:sz w:val="18"/>
                          <w:szCs w:val="18"/>
                        </w:rPr>
                      </w:pPr>
                      <w:proofErr w:type="gramStart"/>
                      <w:r w:rsidRPr="00893969">
                        <w:rPr>
                          <w:rFonts w:ascii="Arial" w:hAnsi="Arial" w:cs="Arial"/>
                          <w:sz w:val="18"/>
                          <w:szCs w:val="18"/>
                        </w:rPr>
                        <w:t>¹ Avaliar</w:t>
                      </w:r>
                      <w:proofErr w:type="gramEnd"/>
                      <w:r w:rsidRPr="00893969">
                        <w:rPr>
                          <w:rFonts w:ascii="Arial" w:hAnsi="Arial" w:cs="Arial"/>
                          <w:sz w:val="18"/>
                          <w:szCs w:val="18"/>
                        </w:rPr>
                        <w:t xml:space="preserve"> curva de crescimento, pressão arterial (PA), peso, altura, Índice de massa corporal (IMC).</w:t>
                      </w:r>
                    </w:p>
                    <w:p w14:paraId="6951EA5C" w14:textId="77777777" w:rsidR="00E22031" w:rsidRPr="00893969" w:rsidRDefault="00E22031" w:rsidP="00E22031">
                      <w:pPr>
                        <w:autoSpaceDE w:val="0"/>
                        <w:autoSpaceDN w:val="0"/>
                        <w:adjustRightInd w:val="0"/>
                        <w:jc w:val="both"/>
                        <w:rPr>
                          <w:rFonts w:ascii="Arial" w:hAnsi="Arial" w:cs="Arial"/>
                          <w:sz w:val="18"/>
                          <w:szCs w:val="18"/>
                        </w:rPr>
                      </w:pPr>
                      <w:r w:rsidRPr="00893969">
                        <w:rPr>
                          <w:rFonts w:ascii="Arial" w:hAnsi="Arial" w:cs="Arial"/>
                          <w:sz w:val="18"/>
                          <w:szCs w:val="18"/>
                        </w:rPr>
                        <w:t xml:space="preserve">² </w:t>
                      </w:r>
                      <w:r w:rsidRPr="00893969">
                        <w:rPr>
                          <w:rFonts w:ascii="Arial" w:hAnsi="Arial" w:cs="Arial"/>
                          <w:i/>
                          <w:iCs/>
                          <w:sz w:val="18"/>
                          <w:szCs w:val="18"/>
                        </w:rPr>
                        <w:t xml:space="preserve">Exames: </w:t>
                      </w:r>
                      <w:r w:rsidRPr="00893969">
                        <w:rPr>
                          <w:rFonts w:ascii="Arial" w:hAnsi="Arial" w:cs="Arial"/>
                          <w:sz w:val="18"/>
                          <w:szCs w:val="18"/>
                        </w:rPr>
                        <w:t>Hemograma completo, glicemia de jejum, Exame de urina (EAS), Perfil lipídico (CT, HDL, TG, LDL).</w:t>
                      </w:r>
                    </w:p>
                    <w:p w14:paraId="0698C3C3" w14:textId="77777777" w:rsidR="00E22031" w:rsidRPr="00893969" w:rsidRDefault="00E22031" w:rsidP="00E22031">
                      <w:pPr>
                        <w:autoSpaceDE w:val="0"/>
                        <w:autoSpaceDN w:val="0"/>
                        <w:adjustRightInd w:val="0"/>
                        <w:jc w:val="both"/>
                        <w:rPr>
                          <w:sz w:val="18"/>
                          <w:szCs w:val="18"/>
                        </w:rPr>
                      </w:pPr>
                      <w:r w:rsidRPr="00893969">
                        <w:rPr>
                          <w:rFonts w:ascii="Arial" w:hAnsi="Arial" w:cs="Arial"/>
                          <w:sz w:val="18"/>
                          <w:szCs w:val="18"/>
                        </w:rPr>
                        <w:t xml:space="preserve">³ </w:t>
                      </w:r>
                      <w:r w:rsidRPr="00893969">
                        <w:rPr>
                          <w:rFonts w:ascii="Arial" w:hAnsi="Arial" w:cs="Arial"/>
                          <w:i/>
                          <w:iCs/>
                          <w:sz w:val="18"/>
                          <w:szCs w:val="18"/>
                        </w:rPr>
                        <w:t>Fatores de risco</w:t>
                      </w:r>
                      <w:r w:rsidRPr="00893969">
                        <w:rPr>
                          <w:rFonts w:ascii="Arial" w:hAnsi="Arial" w:cs="Arial"/>
                          <w:sz w:val="18"/>
                          <w:szCs w:val="18"/>
                        </w:rPr>
                        <w:t xml:space="preserve">: História Familiar de Diabetes Mellitus tipo 2 em parentes de primeiro e segundo grau; Sinais de resistência insulínica (acantose </w:t>
                      </w:r>
                      <w:r w:rsidRPr="00893969">
                        <w:rPr>
                          <w:rFonts w:ascii="Arial" w:hAnsi="Arial" w:cs="Arial"/>
                          <w:b/>
                          <w:bCs/>
                          <w:sz w:val="18"/>
                          <w:szCs w:val="18"/>
                        </w:rPr>
                        <w:t>nigricans</w:t>
                      </w:r>
                      <w:r w:rsidRPr="00893969">
                        <w:rPr>
                          <w:rFonts w:ascii="Arial" w:hAnsi="Arial" w:cs="Arial"/>
                          <w:sz w:val="18"/>
                          <w:szCs w:val="18"/>
                        </w:rPr>
                        <w:t xml:space="preserve">, ovários policísticos, HDL baixo e/ou triglicérides alto, </w:t>
                      </w:r>
                      <w:proofErr w:type="gramStart"/>
                      <w:r w:rsidRPr="00893969">
                        <w:rPr>
                          <w:rFonts w:ascii="Arial" w:hAnsi="Arial" w:cs="Arial"/>
                          <w:sz w:val="18"/>
                          <w:szCs w:val="18"/>
                        </w:rPr>
                        <w:t>Pequena</w:t>
                      </w:r>
                      <w:proofErr w:type="gramEnd"/>
                      <w:r w:rsidRPr="00893969">
                        <w:rPr>
                          <w:rFonts w:ascii="Arial" w:hAnsi="Arial" w:cs="Arial"/>
                          <w:sz w:val="18"/>
                          <w:szCs w:val="18"/>
                        </w:rPr>
                        <w:t xml:space="preserve"> para a Idade Gestacional - PIG; História materna de DM ou DMG.</w:t>
                      </w:r>
                    </w:p>
                  </w:txbxContent>
                </v:textbox>
                <w10:wrap anchorx="margin" anchory="margin"/>
              </v:shape>
            </w:pict>
          </mc:Fallback>
        </mc:AlternateContent>
      </w:r>
    </w:p>
    <w:p w14:paraId="6062CF4D" w14:textId="77777777" w:rsidR="00E22031" w:rsidRPr="00AF019D" w:rsidRDefault="00E22031" w:rsidP="00E22031">
      <w:pPr>
        <w:pStyle w:val="Ttulo2"/>
        <w:jc w:val="center"/>
        <w:rPr>
          <w:rFonts w:ascii="Arial" w:hAnsi="Arial" w:cs="Arial"/>
          <w:sz w:val="24"/>
          <w:lang w:val="pt-BR"/>
        </w:rPr>
      </w:pPr>
      <w:r w:rsidRPr="00AF019D">
        <w:rPr>
          <w:rFonts w:ascii="Arial" w:hAnsi="Arial" w:cs="Arial"/>
          <w:sz w:val="24"/>
          <w:lang w:val="pt-BR"/>
        </w:rPr>
        <w:lastRenderedPageBreak/>
        <w:t>FLUXOGRAMA DE INVESTIGAÇÃO DO DIABETES MELLITUS GESTACIONAL (DMG)</w:t>
      </w:r>
    </w:p>
    <w:p w14:paraId="49B7A499" w14:textId="5DFA3121" w:rsidR="00E22031" w:rsidRPr="00AF019D" w:rsidRDefault="00E22031" w:rsidP="00E22031">
      <w:pPr>
        <w:autoSpaceDE w:val="0"/>
        <w:autoSpaceDN w:val="0"/>
        <w:adjustRightInd w:val="0"/>
        <w:rPr>
          <w:rFonts w:ascii="Arial" w:hAnsi="Arial" w:cs="Arial"/>
          <w:i/>
          <w:iCs/>
        </w:rPr>
      </w:pPr>
      <w:r w:rsidRPr="00AF019D">
        <w:rPr>
          <w:rFonts w:ascii="Arial" w:hAnsi="Arial" w:cs="Arial"/>
          <w:i/>
          <w:iCs/>
          <w:noProof/>
        </w:rPr>
        <w:drawing>
          <wp:anchor distT="0" distB="0" distL="114300" distR="114300" simplePos="0" relativeHeight="251980800" behindDoc="1" locked="0" layoutInCell="1" allowOverlap="1" wp14:anchorId="25A4500B" wp14:editId="06A0B2DB">
            <wp:simplePos x="0" y="0"/>
            <wp:positionH relativeFrom="column">
              <wp:posOffset>-678815</wp:posOffset>
            </wp:positionH>
            <wp:positionV relativeFrom="paragraph">
              <wp:posOffset>168910</wp:posOffset>
            </wp:positionV>
            <wp:extent cx="5400040" cy="471424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471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26371" w14:textId="77777777" w:rsidR="00E22031" w:rsidRPr="00AF019D" w:rsidRDefault="00E22031" w:rsidP="00E22031">
      <w:pPr>
        <w:autoSpaceDE w:val="0"/>
        <w:autoSpaceDN w:val="0"/>
        <w:adjustRightInd w:val="0"/>
        <w:rPr>
          <w:rFonts w:ascii="Arial" w:hAnsi="Arial" w:cs="Arial"/>
          <w:i/>
          <w:iCs/>
        </w:rPr>
      </w:pPr>
    </w:p>
    <w:p w14:paraId="191DA212" w14:textId="77777777" w:rsidR="00E22031" w:rsidRPr="00AF019D" w:rsidRDefault="00E22031" w:rsidP="00E22031">
      <w:pPr>
        <w:autoSpaceDE w:val="0"/>
        <w:autoSpaceDN w:val="0"/>
        <w:adjustRightInd w:val="0"/>
        <w:rPr>
          <w:rFonts w:ascii="Arial" w:hAnsi="Arial" w:cs="Arial"/>
          <w:i/>
          <w:iCs/>
        </w:rPr>
      </w:pPr>
    </w:p>
    <w:p w14:paraId="20DF52F9" w14:textId="77777777" w:rsidR="00E22031" w:rsidRPr="00AF019D" w:rsidRDefault="00E22031" w:rsidP="00E22031">
      <w:pPr>
        <w:autoSpaceDE w:val="0"/>
        <w:autoSpaceDN w:val="0"/>
        <w:adjustRightInd w:val="0"/>
        <w:rPr>
          <w:rFonts w:ascii="Arial" w:hAnsi="Arial" w:cs="Arial"/>
          <w:i/>
          <w:iCs/>
        </w:rPr>
      </w:pPr>
    </w:p>
    <w:p w14:paraId="327EEA68" w14:textId="77777777" w:rsidR="00E22031" w:rsidRPr="00AF019D" w:rsidRDefault="00E22031" w:rsidP="00E22031">
      <w:pPr>
        <w:autoSpaceDE w:val="0"/>
        <w:autoSpaceDN w:val="0"/>
        <w:adjustRightInd w:val="0"/>
        <w:rPr>
          <w:rFonts w:ascii="Arial" w:hAnsi="Arial" w:cs="Arial"/>
          <w:i/>
          <w:iCs/>
        </w:rPr>
      </w:pPr>
    </w:p>
    <w:p w14:paraId="49F36A5A" w14:textId="77777777" w:rsidR="00E22031" w:rsidRPr="00AF019D" w:rsidRDefault="00E22031" w:rsidP="00E22031">
      <w:pPr>
        <w:autoSpaceDE w:val="0"/>
        <w:autoSpaceDN w:val="0"/>
        <w:adjustRightInd w:val="0"/>
        <w:rPr>
          <w:rFonts w:ascii="Arial" w:hAnsi="Arial" w:cs="Arial"/>
          <w:i/>
          <w:iCs/>
        </w:rPr>
      </w:pPr>
    </w:p>
    <w:p w14:paraId="1A43DEFB" w14:textId="77777777" w:rsidR="00E22031" w:rsidRPr="00AF019D" w:rsidRDefault="00E22031" w:rsidP="00E22031">
      <w:pPr>
        <w:autoSpaceDE w:val="0"/>
        <w:autoSpaceDN w:val="0"/>
        <w:adjustRightInd w:val="0"/>
        <w:rPr>
          <w:rFonts w:ascii="Arial" w:hAnsi="Arial" w:cs="Arial"/>
          <w:i/>
          <w:iCs/>
        </w:rPr>
      </w:pPr>
    </w:p>
    <w:p w14:paraId="38CE0652" w14:textId="77777777" w:rsidR="00E22031" w:rsidRPr="00AF019D" w:rsidRDefault="00E22031" w:rsidP="00E22031">
      <w:pPr>
        <w:autoSpaceDE w:val="0"/>
        <w:autoSpaceDN w:val="0"/>
        <w:adjustRightInd w:val="0"/>
        <w:rPr>
          <w:rFonts w:ascii="Arial" w:hAnsi="Arial" w:cs="Arial"/>
          <w:i/>
          <w:iCs/>
        </w:rPr>
      </w:pPr>
    </w:p>
    <w:p w14:paraId="52D54809" w14:textId="77777777" w:rsidR="00E22031" w:rsidRPr="00AF019D" w:rsidRDefault="00E22031" w:rsidP="00E22031">
      <w:pPr>
        <w:autoSpaceDE w:val="0"/>
        <w:autoSpaceDN w:val="0"/>
        <w:adjustRightInd w:val="0"/>
        <w:rPr>
          <w:rFonts w:ascii="Arial" w:hAnsi="Arial" w:cs="Arial"/>
          <w:i/>
          <w:iCs/>
        </w:rPr>
      </w:pPr>
    </w:p>
    <w:p w14:paraId="5B396FB6" w14:textId="569F64EA" w:rsidR="00E22031" w:rsidRPr="00AF019D" w:rsidRDefault="00E22031" w:rsidP="00E22031">
      <w:pPr>
        <w:autoSpaceDE w:val="0"/>
        <w:autoSpaceDN w:val="0"/>
        <w:adjustRightInd w:val="0"/>
        <w:rPr>
          <w:rFonts w:ascii="Arial" w:hAnsi="Arial" w:cs="Arial"/>
          <w:i/>
          <w:iCs/>
        </w:rPr>
        <w:sectPr w:rsidR="00E22031" w:rsidRPr="00AF019D" w:rsidSect="009D4E1D">
          <w:headerReference w:type="even" r:id="rId40"/>
          <w:headerReference w:type="default" r:id="rId41"/>
          <w:headerReference w:type="first" r:id="rId42"/>
          <w:pgSz w:w="11906" w:h="16838"/>
          <w:pgMar w:top="1418" w:right="1701" w:bottom="1418" w:left="1701" w:header="708" w:footer="287" w:gutter="0"/>
          <w:cols w:space="708"/>
          <w:docGrid w:linePitch="360"/>
        </w:sectPr>
      </w:pPr>
      <w:r w:rsidRPr="00AF019D">
        <w:rPr>
          <w:rFonts w:ascii="Arial" w:hAnsi="Arial" w:cs="Arial"/>
          <w:i/>
          <w:iCs/>
          <w:noProof/>
          <w:lang w:val="en-US"/>
        </w:rPr>
        <mc:AlternateContent>
          <mc:Choice Requires="wps">
            <w:drawing>
              <wp:anchor distT="45720" distB="45720" distL="114300" distR="114300" simplePos="0" relativeHeight="251981824" behindDoc="1" locked="0" layoutInCell="1" allowOverlap="1" wp14:anchorId="2B9F8293" wp14:editId="006C5256">
                <wp:simplePos x="0" y="0"/>
                <wp:positionH relativeFrom="margin">
                  <wp:align>center</wp:align>
                </wp:positionH>
                <wp:positionV relativeFrom="margin">
                  <wp:align>bottom</wp:align>
                </wp:positionV>
                <wp:extent cx="6092190" cy="658495"/>
                <wp:effectExtent l="0" t="0" r="3810" b="0"/>
                <wp:wrapSquare wrapText="bothSides"/>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58495"/>
                        </a:xfrm>
                        <a:prstGeom prst="rect">
                          <a:avLst/>
                        </a:prstGeom>
                        <a:solidFill>
                          <a:srgbClr val="FFFFFF"/>
                        </a:solidFill>
                        <a:ln w="9525">
                          <a:noFill/>
                          <a:miter lim="800000"/>
                          <a:headEnd/>
                          <a:tailEnd/>
                        </a:ln>
                      </wps:spPr>
                      <wps:txbx>
                        <w:txbxContent>
                          <w:p w14:paraId="23A01EFB" w14:textId="77777777" w:rsidR="00E22031" w:rsidRPr="00893969" w:rsidRDefault="00E22031" w:rsidP="00E22031">
                            <w:pPr>
                              <w:rPr>
                                <w:b/>
                              </w:rPr>
                            </w:pPr>
                            <w:r w:rsidRPr="00893969">
                              <w:rPr>
                                <w:b/>
                              </w:rPr>
                              <w:t>LEGENDA</w:t>
                            </w:r>
                          </w:p>
                          <w:p w14:paraId="50D1506F" w14:textId="77777777" w:rsidR="00E22031" w:rsidRPr="00893969" w:rsidRDefault="00E22031" w:rsidP="00E22031">
                            <w:r w:rsidRPr="00893969">
                              <w:t>TOTG-75g: Teste Oral de Tolerância a Glicose com sobrecarga de 75g de glicose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F8293" id="Caixa de Texto 66" o:spid="_x0000_s1120" type="#_x0000_t202" style="position:absolute;margin-left:0;margin-top:0;width:479.7pt;height:51.85pt;z-index:-251334656;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" stroked="f">
                <v:textbox style="mso-fit-shape-to-text:t">
                  <w:txbxContent>
                    <w:p w14:paraId="23A01EFB" w14:textId="77777777" w:rsidR="00E22031" w:rsidRPr="00893969" w:rsidRDefault="00E22031" w:rsidP="00E22031">
                      <w:pPr>
                        <w:rPr>
                          <w:b/>
                        </w:rPr>
                      </w:pPr>
                      <w:r w:rsidRPr="00893969">
                        <w:rPr>
                          <w:b/>
                        </w:rPr>
                        <w:t>LEGENDA</w:t>
                      </w:r>
                    </w:p>
                    <w:p w14:paraId="50D1506F" w14:textId="77777777" w:rsidR="00E22031" w:rsidRPr="00893969" w:rsidRDefault="00E22031" w:rsidP="00E22031">
                      <w:r w:rsidRPr="00893969">
                        <w:t>TOTG-75g: Teste Oral de Tolerância a Glicose com sobrecarga de 75g de glicose</w:t>
                      </w:r>
                    </w:p>
                  </w:txbxContent>
                </v:textbox>
                <w10:wrap type="square" anchorx="margin" anchory="margin"/>
              </v:shape>
            </w:pict>
          </mc:Fallback>
        </mc:AlternateContent>
      </w:r>
    </w:p>
    <w:p w14:paraId="457F8F47" w14:textId="77777777" w:rsidR="00E22031" w:rsidRPr="00AF019D" w:rsidRDefault="00E22031" w:rsidP="00E22031">
      <w:pPr>
        <w:spacing w:after="0" w:line="360" w:lineRule="auto"/>
        <w:ind w:firstLine="709"/>
        <w:jc w:val="both"/>
        <w:rPr>
          <w:rFonts w:ascii="Arial" w:hAnsi="Arial" w:cs="Arial"/>
          <w:sz w:val="24"/>
        </w:rPr>
      </w:pPr>
      <w:r w:rsidRPr="00AF019D">
        <w:rPr>
          <w:rFonts w:ascii="Arial" w:hAnsi="Arial" w:cs="Arial"/>
          <w:sz w:val="24"/>
        </w:rPr>
        <w:lastRenderedPageBreak/>
        <w:t>O quadro abaixo apresenta uma sugestão para os principais diagnósticos de enfermagem, tendo como referência Classificação Internacional para a Prática de Enfermagem (CIPE), atrelada a Classificação Internacional de Atenção Primária (CIAP) e seguida das principais intervenções de enfermagem.</w:t>
      </w:r>
    </w:p>
    <w:p w14:paraId="49A881CA" w14:textId="77777777" w:rsidR="00E22031" w:rsidRPr="00AF019D" w:rsidRDefault="00E22031" w:rsidP="00E22031">
      <w:pPr>
        <w:spacing w:after="0" w:line="360" w:lineRule="auto"/>
        <w:ind w:firstLine="720"/>
        <w:jc w:val="both"/>
        <w:rPr>
          <w:rFonts w:ascii="Arial" w:hAnsi="Arial" w:cs="Arial"/>
          <w:sz w:val="24"/>
        </w:rPr>
      </w:pPr>
      <w:r w:rsidRPr="00AF019D">
        <w:rPr>
          <w:rFonts w:ascii="Arial" w:hAnsi="Arial" w:cs="Arial"/>
          <w:sz w:val="24"/>
        </w:rPr>
        <w:t xml:space="preserve">Neste contexto é importante destacar que o enfermeiro mediante a avaliação, embasado em conhecimento científico, possui autonomia para realização de outros diagnósticos e estabelecer um plano de cuidados, considerando sempre a singularidade dos pacientes com diabetes mellitus, a integralidade do cuidado e recursos que a rede de saúde para atender as necessidades dos usuários. </w:t>
      </w:r>
    </w:p>
    <w:p w14:paraId="60880AE8" w14:textId="77777777" w:rsidR="00E22031" w:rsidRPr="00AF019D" w:rsidRDefault="00E22031" w:rsidP="00E22031">
      <w:pPr>
        <w:spacing w:after="0" w:line="360" w:lineRule="auto"/>
        <w:ind w:firstLine="720"/>
        <w:jc w:val="both"/>
        <w:rPr>
          <w:rFonts w:ascii="Arial" w:hAnsi="Arial" w:cs="Arial"/>
          <w:sz w:val="24"/>
        </w:rPr>
      </w:pPr>
    </w:p>
    <w:p w14:paraId="5E174F08" w14:textId="77777777" w:rsidR="00E22031" w:rsidRPr="00AF019D" w:rsidRDefault="00E22031" w:rsidP="00E22031">
      <w:pPr>
        <w:spacing w:after="0" w:line="360" w:lineRule="auto"/>
        <w:jc w:val="both"/>
        <w:rPr>
          <w:rFonts w:ascii="Arial" w:eastAsia="Arial" w:hAnsi="Arial" w:cs="Arial"/>
          <w:b/>
          <w:szCs w:val="24"/>
        </w:rPr>
      </w:pPr>
      <w:r w:rsidRPr="00AF019D">
        <w:rPr>
          <w:rFonts w:ascii="Arial" w:eastAsia="Arial" w:hAnsi="Arial" w:cs="Arial"/>
          <w:b/>
          <w:szCs w:val="24"/>
        </w:rPr>
        <w:t xml:space="preserve">Quadro 12. </w:t>
      </w:r>
      <w:r w:rsidRPr="00AF019D">
        <w:rPr>
          <w:rFonts w:ascii="Arial" w:eastAsia="Arial" w:hAnsi="Arial" w:cs="Arial"/>
          <w:szCs w:val="24"/>
        </w:rPr>
        <w:t>Principais diagnósticos de Enfermagem (CIPE e CIAP) e principais intervenções de enfermagem.</w:t>
      </w:r>
    </w:p>
    <w:tbl>
      <w:tblPr>
        <w:tblW w:w="11335" w:type="dxa"/>
        <w:jc w:val="center"/>
        <w:tblCellMar>
          <w:left w:w="70" w:type="dxa"/>
          <w:right w:w="70" w:type="dxa"/>
        </w:tblCellMar>
        <w:tblLook w:val="04A0" w:firstRow="1" w:lastRow="0" w:firstColumn="1" w:lastColumn="0" w:noHBand="0" w:noVBand="1"/>
      </w:tblPr>
      <w:tblGrid>
        <w:gridCol w:w="2366"/>
        <w:gridCol w:w="2634"/>
        <w:gridCol w:w="2771"/>
        <w:gridCol w:w="1497"/>
        <w:gridCol w:w="2067"/>
      </w:tblGrid>
      <w:tr w:rsidR="00E22031" w:rsidRPr="00AF019D" w14:paraId="6E838B6F" w14:textId="77777777" w:rsidTr="00363526">
        <w:trPr>
          <w:trHeight w:val="504"/>
          <w:jc w:val="center"/>
        </w:trPr>
        <w:tc>
          <w:tcPr>
            <w:tcW w:w="2366" w:type="dxa"/>
            <w:vMerge w:val="restart"/>
            <w:tcBorders>
              <w:top w:val="single" w:sz="4" w:space="0" w:color="auto"/>
              <w:left w:val="single" w:sz="4" w:space="0" w:color="auto"/>
              <w:right w:val="single" w:sz="4" w:space="0" w:color="auto"/>
            </w:tcBorders>
            <w:shd w:val="clear" w:color="000000" w:fill="FFFFFF"/>
            <w:vAlign w:val="center"/>
          </w:tcPr>
          <w:p w14:paraId="3F3FBD33" w14:textId="77777777" w:rsidR="00E22031" w:rsidRPr="00AF019D" w:rsidRDefault="00E22031" w:rsidP="00363526">
            <w:pPr>
              <w:spacing w:after="0" w:line="240" w:lineRule="auto"/>
              <w:jc w:val="center"/>
              <w:rPr>
                <w:rFonts w:ascii="Arial" w:eastAsia="Times New Roman" w:hAnsi="Arial" w:cs="Arial"/>
                <w:b/>
                <w:bCs/>
                <w:sz w:val="20"/>
                <w:szCs w:val="20"/>
              </w:rPr>
            </w:pPr>
            <w:r w:rsidRPr="00AF019D">
              <w:rPr>
                <w:rFonts w:ascii="Arial" w:hAnsi="Arial" w:cs="Arial"/>
                <w:b/>
                <w:bCs/>
                <w:sz w:val="20"/>
                <w:szCs w:val="20"/>
              </w:rPr>
              <w:t>Principais diagnóstico / resultados de enfermagem - CIPE</w:t>
            </w:r>
          </w:p>
        </w:tc>
        <w:tc>
          <w:tcPr>
            <w:tcW w:w="2634" w:type="dxa"/>
            <w:vMerge w:val="restart"/>
            <w:tcBorders>
              <w:top w:val="single" w:sz="4" w:space="0" w:color="auto"/>
              <w:left w:val="nil"/>
              <w:right w:val="single" w:sz="4" w:space="0" w:color="auto"/>
            </w:tcBorders>
            <w:shd w:val="clear" w:color="000000" w:fill="FFFFFF"/>
            <w:noWrap/>
            <w:vAlign w:val="center"/>
          </w:tcPr>
          <w:p w14:paraId="0B4A1876"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r w:rsidRPr="00AF019D">
              <w:rPr>
                <w:rFonts w:ascii="Arial" w:eastAsia="Arial" w:hAnsi="Arial" w:cs="Arial"/>
                <w:b/>
                <w:color w:val="000000"/>
                <w:sz w:val="20"/>
                <w:szCs w:val="20"/>
              </w:rPr>
              <w:t>CÓDIGO/CIAP-2</w:t>
            </w:r>
          </w:p>
        </w:tc>
        <w:tc>
          <w:tcPr>
            <w:tcW w:w="6335" w:type="dxa"/>
            <w:gridSpan w:val="3"/>
            <w:tcBorders>
              <w:top w:val="single" w:sz="4" w:space="0" w:color="auto"/>
              <w:left w:val="nil"/>
              <w:bottom w:val="single" w:sz="4" w:space="0" w:color="auto"/>
              <w:right w:val="single" w:sz="4" w:space="0" w:color="auto"/>
            </w:tcBorders>
            <w:shd w:val="clear" w:color="000000" w:fill="FFFFFF"/>
            <w:vAlign w:val="center"/>
          </w:tcPr>
          <w:p w14:paraId="34990C8F"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r w:rsidRPr="00AF019D">
              <w:rPr>
                <w:rFonts w:ascii="Arial" w:hAnsi="Arial" w:cs="Arial"/>
                <w:b/>
                <w:bCs/>
                <w:sz w:val="20"/>
                <w:szCs w:val="20"/>
              </w:rPr>
              <w:t>Principais Intervenções de Enfermagem</w:t>
            </w:r>
          </w:p>
        </w:tc>
      </w:tr>
      <w:tr w:rsidR="00E22031" w:rsidRPr="00AF019D" w14:paraId="40FD0C25" w14:textId="77777777" w:rsidTr="00363526">
        <w:trPr>
          <w:trHeight w:val="432"/>
          <w:jc w:val="center"/>
        </w:trPr>
        <w:tc>
          <w:tcPr>
            <w:tcW w:w="2366" w:type="dxa"/>
            <w:vMerge/>
            <w:tcBorders>
              <w:left w:val="single" w:sz="4" w:space="0" w:color="auto"/>
              <w:bottom w:val="single" w:sz="4" w:space="0" w:color="auto"/>
              <w:right w:val="single" w:sz="4" w:space="0" w:color="auto"/>
            </w:tcBorders>
            <w:shd w:val="clear" w:color="000000" w:fill="FFFFFF"/>
            <w:vAlign w:val="center"/>
            <w:hideMark/>
          </w:tcPr>
          <w:p w14:paraId="47891816" w14:textId="77777777" w:rsidR="00E22031" w:rsidRPr="00AF019D" w:rsidRDefault="00E22031" w:rsidP="00363526">
            <w:pPr>
              <w:spacing w:after="0" w:line="240" w:lineRule="auto"/>
              <w:jc w:val="center"/>
              <w:rPr>
                <w:rFonts w:ascii="Arial" w:eastAsia="Times New Roman" w:hAnsi="Arial" w:cs="Arial"/>
                <w:b/>
                <w:bCs/>
                <w:sz w:val="20"/>
                <w:szCs w:val="20"/>
              </w:rPr>
            </w:pPr>
          </w:p>
        </w:tc>
        <w:tc>
          <w:tcPr>
            <w:tcW w:w="2634" w:type="dxa"/>
            <w:vMerge/>
            <w:tcBorders>
              <w:left w:val="nil"/>
              <w:bottom w:val="single" w:sz="4" w:space="0" w:color="auto"/>
              <w:right w:val="single" w:sz="4" w:space="0" w:color="auto"/>
            </w:tcBorders>
            <w:shd w:val="clear" w:color="000000" w:fill="FFFFFF"/>
            <w:noWrap/>
            <w:vAlign w:val="center"/>
            <w:hideMark/>
          </w:tcPr>
          <w:p w14:paraId="716DDA15"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p>
        </w:tc>
        <w:tc>
          <w:tcPr>
            <w:tcW w:w="2795" w:type="dxa"/>
            <w:tcBorders>
              <w:top w:val="single" w:sz="4" w:space="0" w:color="auto"/>
              <w:left w:val="nil"/>
              <w:bottom w:val="single" w:sz="4" w:space="0" w:color="auto"/>
              <w:right w:val="single" w:sz="4" w:space="0" w:color="auto"/>
            </w:tcBorders>
            <w:shd w:val="clear" w:color="000000" w:fill="FFFFFF"/>
            <w:vAlign w:val="center"/>
            <w:hideMark/>
          </w:tcPr>
          <w:p w14:paraId="1E544C85"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r w:rsidRPr="00AF019D">
              <w:rPr>
                <w:rFonts w:ascii="Arial" w:hAnsi="Arial" w:cs="Arial"/>
                <w:b/>
                <w:bCs/>
                <w:sz w:val="20"/>
                <w:szCs w:val="20"/>
              </w:rPr>
              <w:t>Orientações e Encaminhamentos</w:t>
            </w:r>
          </w:p>
        </w:tc>
        <w:tc>
          <w:tcPr>
            <w:tcW w:w="1473" w:type="dxa"/>
            <w:tcBorders>
              <w:top w:val="single" w:sz="4" w:space="0" w:color="auto"/>
              <w:left w:val="nil"/>
              <w:bottom w:val="single" w:sz="4" w:space="0" w:color="auto"/>
              <w:right w:val="single" w:sz="4" w:space="0" w:color="auto"/>
            </w:tcBorders>
            <w:shd w:val="clear" w:color="000000" w:fill="FFFFFF"/>
            <w:vAlign w:val="center"/>
            <w:hideMark/>
          </w:tcPr>
          <w:p w14:paraId="23084B95"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r w:rsidRPr="00AF019D">
              <w:rPr>
                <w:rFonts w:ascii="Arial" w:hAnsi="Arial" w:cs="Arial"/>
                <w:b/>
                <w:bCs/>
                <w:sz w:val="20"/>
                <w:szCs w:val="20"/>
              </w:rPr>
              <w:t>Prescrição farmacológica</w:t>
            </w:r>
          </w:p>
        </w:tc>
        <w:tc>
          <w:tcPr>
            <w:tcW w:w="2067" w:type="dxa"/>
            <w:tcBorders>
              <w:top w:val="single" w:sz="4" w:space="0" w:color="auto"/>
              <w:left w:val="nil"/>
              <w:bottom w:val="single" w:sz="4" w:space="0" w:color="auto"/>
              <w:right w:val="single" w:sz="4" w:space="0" w:color="auto"/>
            </w:tcBorders>
            <w:shd w:val="clear" w:color="000000" w:fill="FFFFFF"/>
            <w:vAlign w:val="center"/>
            <w:hideMark/>
          </w:tcPr>
          <w:p w14:paraId="10484EA0" w14:textId="77777777" w:rsidR="00E22031" w:rsidRPr="00AF019D" w:rsidRDefault="00E22031" w:rsidP="00363526">
            <w:pPr>
              <w:spacing w:after="0" w:line="240" w:lineRule="auto"/>
              <w:jc w:val="center"/>
              <w:rPr>
                <w:rFonts w:ascii="Arial" w:eastAsia="Times New Roman" w:hAnsi="Arial" w:cs="Arial"/>
                <w:b/>
                <w:bCs/>
                <w:color w:val="000000"/>
                <w:sz w:val="20"/>
                <w:szCs w:val="20"/>
              </w:rPr>
            </w:pPr>
            <w:r w:rsidRPr="00AF019D">
              <w:rPr>
                <w:rFonts w:ascii="Arial" w:hAnsi="Arial" w:cs="Arial"/>
                <w:b/>
                <w:bCs/>
                <w:sz w:val="20"/>
                <w:szCs w:val="20"/>
              </w:rPr>
              <w:t>Solicitação de exames</w:t>
            </w:r>
          </w:p>
        </w:tc>
      </w:tr>
      <w:tr w:rsidR="00E22031" w:rsidRPr="00AF019D" w14:paraId="096B9904" w14:textId="77777777" w:rsidTr="00363526">
        <w:trPr>
          <w:trHeight w:val="2842"/>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46C7ADE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Diabetes</w:t>
            </w:r>
          </w:p>
          <w:p w14:paraId="75663A52" w14:textId="77777777" w:rsidR="00E22031" w:rsidRPr="00AF019D" w:rsidRDefault="00E22031" w:rsidP="00363526">
            <w:pPr>
              <w:spacing w:after="0" w:line="240" w:lineRule="auto"/>
              <w:jc w:val="center"/>
              <w:rPr>
                <w:rFonts w:ascii="Arial" w:hAnsi="Arial" w:cs="Arial"/>
                <w:sz w:val="20"/>
                <w:szCs w:val="20"/>
              </w:rPr>
            </w:pPr>
          </w:p>
          <w:p w14:paraId="6DD854B9" w14:textId="77777777" w:rsidR="00E22031" w:rsidRPr="00AF019D" w:rsidRDefault="00E22031" w:rsidP="00363526">
            <w:pPr>
              <w:spacing w:after="0" w:line="240" w:lineRule="auto"/>
              <w:jc w:val="center"/>
              <w:rPr>
                <w:rFonts w:ascii="Arial" w:eastAsia="Times New Roman" w:hAnsi="Arial" w:cs="Arial"/>
                <w:sz w:val="20"/>
                <w:szCs w:val="20"/>
              </w:rPr>
            </w:pPr>
          </w:p>
        </w:tc>
        <w:tc>
          <w:tcPr>
            <w:tcW w:w="2634" w:type="dxa"/>
            <w:tcBorders>
              <w:top w:val="nil"/>
              <w:left w:val="nil"/>
              <w:bottom w:val="single" w:sz="4" w:space="0" w:color="auto"/>
              <w:right w:val="single" w:sz="4" w:space="0" w:color="auto"/>
            </w:tcBorders>
            <w:shd w:val="clear" w:color="000000" w:fill="FFFFFF"/>
            <w:vAlign w:val="center"/>
          </w:tcPr>
          <w:p w14:paraId="1F371DA4"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(T29) Sinais/Sintomas endocrinológicos/ metabólicos/nutricionais,</w:t>
            </w:r>
          </w:p>
          <w:p w14:paraId="2078EDBA"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outros</w:t>
            </w:r>
          </w:p>
          <w:p w14:paraId="5A44C78B" w14:textId="77777777" w:rsidR="00E22031" w:rsidRPr="00AF019D" w:rsidRDefault="00E22031" w:rsidP="00363526">
            <w:pPr>
              <w:spacing w:after="0" w:line="240" w:lineRule="auto"/>
              <w:jc w:val="center"/>
              <w:rPr>
                <w:rFonts w:ascii="Arial" w:hAnsi="Arial" w:cs="Arial"/>
                <w:sz w:val="20"/>
                <w:szCs w:val="20"/>
              </w:rPr>
            </w:pPr>
            <w:r w:rsidRPr="00AF019D">
              <w:rPr>
                <w:rStyle w:val="fontstyle01"/>
                <w:rFonts w:ascii="Arial" w:hAnsi="Arial" w:cs="Arial"/>
                <w:sz w:val="20"/>
                <w:szCs w:val="20"/>
              </w:rPr>
              <w:t xml:space="preserve"> (T89) Diabetes insulino-dependente</w:t>
            </w:r>
          </w:p>
          <w:p w14:paraId="1BA80A9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Style w:val="fontstyle01"/>
                <w:rFonts w:ascii="Arial" w:hAnsi="Arial" w:cs="Arial"/>
                <w:sz w:val="20"/>
                <w:szCs w:val="20"/>
              </w:rPr>
              <w:t>(T90) Diabetes não insulino-dependente</w:t>
            </w:r>
          </w:p>
        </w:tc>
        <w:tc>
          <w:tcPr>
            <w:tcW w:w="2795" w:type="dxa"/>
            <w:tcBorders>
              <w:top w:val="nil"/>
              <w:left w:val="nil"/>
              <w:bottom w:val="single" w:sz="4" w:space="0" w:color="auto"/>
              <w:right w:val="single" w:sz="4" w:space="0" w:color="auto"/>
            </w:tcBorders>
            <w:shd w:val="clear" w:color="000000" w:fill="FFFFFF"/>
            <w:vAlign w:val="center"/>
          </w:tcPr>
          <w:p w14:paraId="18AA4C2C"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hábitos alimentares saudáveis e associados a atividades físicas;</w:t>
            </w:r>
          </w:p>
          <w:p w14:paraId="5838F240"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quanto ao abuso de álcool e tabaco;</w:t>
            </w:r>
          </w:p>
          <w:p w14:paraId="1BB258E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Atentar para sinais de complicações;</w:t>
            </w:r>
          </w:p>
          <w:p w14:paraId="2409F6C8"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Encaminhar para o serviço de urgência, se necessário;</w:t>
            </w:r>
          </w:p>
          <w:p w14:paraId="2D4D0E1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Encaminhar para equipe multidisciplinar</w:t>
            </w:r>
            <w:r w:rsidRPr="00AF019D">
              <w:rPr>
                <w:rFonts w:ascii="Arial" w:hAnsi="Arial" w:cs="Arial"/>
                <w:sz w:val="20"/>
                <w:szCs w:val="20"/>
                <w:vertAlign w:val="superscript"/>
              </w:rPr>
              <w:t xml:space="preserve">, </w:t>
            </w:r>
            <w:r w:rsidRPr="00AF019D">
              <w:rPr>
                <w:rFonts w:ascii="Arial" w:eastAsia="Times New Roman" w:hAnsi="Arial" w:cs="Arial"/>
                <w:color w:val="000000"/>
                <w:sz w:val="20"/>
                <w:szCs w:val="20"/>
              </w:rPr>
              <w:t>se necessário.</w:t>
            </w:r>
          </w:p>
        </w:tc>
        <w:tc>
          <w:tcPr>
            <w:tcW w:w="1473" w:type="dxa"/>
            <w:tcBorders>
              <w:top w:val="nil"/>
              <w:left w:val="nil"/>
              <w:bottom w:val="single" w:sz="4" w:space="0" w:color="auto"/>
              <w:right w:val="single" w:sz="4" w:space="0" w:color="auto"/>
            </w:tcBorders>
            <w:shd w:val="clear" w:color="000000" w:fill="FFFFFF"/>
            <w:noWrap/>
            <w:vAlign w:val="center"/>
          </w:tcPr>
          <w:p w14:paraId="0022E52C"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067" w:type="dxa"/>
            <w:tcBorders>
              <w:top w:val="nil"/>
              <w:left w:val="nil"/>
              <w:bottom w:val="single" w:sz="4" w:space="0" w:color="auto"/>
              <w:right w:val="single" w:sz="4" w:space="0" w:color="auto"/>
            </w:tcBorders>
            <w:shd w:val="clear" w:color="000000" w:fill="FFFFFF"/>
            <w:noWrap/>
            <w:vAlign w:val="center"/>
          </w:tcPr>
          <w:p w14:paraId="55BE87C6"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xml:space="preserve">Hemograma Completo; </w:t>
            </w:r>
            <w:proofErr w:type="gramStart"/>
            <w:r w:rsidRPr="00AF019D">
              <w:rPr>
                <w:rFonts w:ascii="Arial" w:eastAsia="Times New Roman" w:hAnsi="Arial" w:cs="Arial"/>
                <w:color w:val="000000"/>
                <w:sz w:val="20"/>
                <w:szCs w:val="20"/>
              </w:rPr>
              <w:t>Urina</w:t>
            </w:r>
            <w:proofErr w:type="gramEnd"/>
            <w:r w:rsidRPr="00AF019D">
              <w:rPr>
                <w:rFonts w:ascii="Arial" w:eastAsia="Times New Roman" w:hAnsi="Arial" w:cs="Arial"/>
                <w:color w:val="000000"/>
                <w:sz w:val="20"/>
                <w:szCs w:val="20"/>
              </w:rPr>
              <w:t xml:space="preserve"> tipo I; Colesterol total e frações; Glicemia de jejum; Triglicerídeos;</w:t>
            </w:r>
            <w:r w:rsidRPr="00AF019D">
              <w:rPr>
                <w:rFonts w:ascii="Arial" w:hAnsi="Arial" w:cs="Arial"/>
                <w:sz w:val="20"/>
                <w:szCs w:val="20"/>
              </w:rPr>
              <w:t xml:space="preserve"> Hemoglobina glicada; Exame do pé diabético; Fundoscopia; Eletrocardiograma</w:t>
            </w:r>
            <w:r w:rsidRPr="00AF019D">
              <w:rPr>
                <w:rFonts w:ascii="Arial" w:eastAsia="Times New Roman" w:hAnsi="Arial" w:cs="Arial"/>
                <w:color w:val="000000"/>
                <w:sz w:val="20"/>
                <w:szCs w:val="20"/>
              </w:rPr>
              <w:t>; e Testes rápidos (HIV, Sífilis e Hepatites).</w:t>
            </w:r>
          </w:p>
        </w:tc>
      </w:tr>
      <w:tr w:rsidR="00E22031" w:rsidRPr="00AF019D" w14:paraId="204B5507" w14:textId="77777777" w:rsidTr="00363526">
        <w:trPr>
          <w:trHeight w:val="2333"/>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7FD9E765"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Hiperglicemia</w:t>
            </w:r>
          </w:p>
        </w:tc>
        <w:tc>
          <w:tcPr>
            <w:tcW w:w="2634" w:type="dxa"/>
            <w:tcBorders>
              <w:top w:val="nil"/>
              <w:left w:val="nil"/>
              <w:bottom w:val="single" w:sz="4" w:space="0" w:color="auto"/>
              <w:right w:val="single" w:sz="4" w:space="0" w:color="auto"/>
            </w:tcBorders>
            <w:shd w:val="clear" w:color="000000" w:fill="FFFFFF"/>
            <w:vAlign w:val="center"/>
          </w:tcPr>
          <w:p w14:paraId="658F0FB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(T29) Sinais/Sintomas endocrinológicos/ metabólicos/nutricionais,</w:t>
            </w:r>
          </w:p>
          <w:p w14:paraId="3C59D8D6"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outros</w:t>
            </w:r>
          </w:p>
          <w:p w14:paraId="5DE053EB"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795" w:type="dxa"/>
            <w:tcBorders>
              <w:top w:val="nil"/>
              <w:left w:val="nil"/>
              <w:bottom w:val="single" w:sz="4" w:space="0" w:color="auto"/>
              <w:right w:val="single" w:sz="4" w:space="0" w:color="auto"/>
            </w:tcBorders>
            <w:shd w:val="clear" w:color="000000" w:fill="FFFFFF"/>
            <w:vAlign w:val="center"/>
          </w:tcPr>
          <w:p w14:paraId="020057D5"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hábitos alimentares saudáveis e associados a atividades físicas;</w:t>
            </w:r>
          </w:p>
          <w:p w14:paraId="62364AB6"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quanto ao abuso de álcool e tabaco;</w:t>
            </w:r>
          </w:p>
          <w:p w14:paraId="57DD1B2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Encaminhar para o serviço de urgência, se necessário</w:t>
            </w:r>
          </w:p>
          <w:p w14:paraId="5866D139"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1473" w:type="dxa"/>
            <w:tcBorders>
              <w:top w:val="nil"/>
              <w:left w:val="nil"/>
              <w:bottom w:val="single" w:sz="4" w:space="0" w:color="auto"/>
              <w:right w:val="single" w:sz="4" w:space="0" w:color="auto"/>
            </w:tcBorders>
            <w:shd w:val="clear" w:color="000000" w:fill="FFFFFF"/>
            <w:noWrap/>
            <w:vAlign w:val="center"/>
          </w:tcPr>
          <w:p w14:paraId="7B756ACB"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067" w:type="dxa"/>
            <w:tcBorders>
              <w:top w:val="nil"/>
              <w:left w:val="nil"/>
              <w:bottom w:val="single" w:sz="4" w:space="0" w:color="auto"/>
              <w:right w:val="single" w:sz="4" w:space="0" w:color="auto"/>
            </w:tcBorders>
            <w:shd w:val="clear" w:color="000000" w:fill="FFFFFF"/>
            <w:noWrap/>
            <w:vAlign w:val="center"/>
          </w:tcPr>
          <w:p w14:paraId="628EEDF2"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r>
      <w:tr w:rsidR="00E22031" w:rsidRPr="00AF019D" w14:paraId="21EECD96" w14:textId="77777777" w:rsidTr="00363526">
        <w:trPr>
          <w:trHeight w:val="70"/>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0509A78B"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Hipoglicemia</w:t>
            </w:r>
          </w:p>
        </w:tc>
        <w:tc>
          <w:tcPr>
            <w:tcW w:w="2634" w:type="dxa"/>
            <w:tcBorders>
              <w:top w:val="nil"/>
              <w:left w:val="nil"/>
              <w:bottom w:val="single" w:sz="4" w:space="0" w:color="auto"/>
              <w:right w:val="single" w:sz="4" w:space="0" w:color="auto"/>
            </w:tcBorders>
            <w:shd w:val="clear" w:color="000000" w:fill="FFFFFF"/>
            <w:vAlign w:val="center"/>
          </w:tcPr>
          <w:p w14:paraId="5E6D233C" w14:textId="77777777" w:rsidR="00E22031" w:rsidRPr="00AF019D" w:rsidRDefault="00E22031" w:rsidP="00363526">
            <w:pPr>
              <w:spacing w:after="0" w:line="240" w:lineRule="auto"/>
              <w:jc w:val="center"/>
              <w:rPr>
                <w:rStyle w:val="fontstyle01"/>
                <w:rFonts w:ascii="Arial" w:hAnsi="Arial" w:cs="Arial"/>
                <w:sz w:val="20"/>
                <w:szCs w:val="20"/>
              </w:rPr>
            </w:pPr>
            <w:r w:rsidRPr="00AF019D">
              <w:rPr>
                <w:rStyle w:val="fontstyle01"/>
                <w:rFonts w:ascii="Arial" w:hAnsi="Arial" w:cs="Arial"/>
                <w:sz w:val="20"/>
                <w:szCs w:val="20"/>
              </w:rPr>
              <w:t>(T87) Hipoglicemia</w:t>
            </w:r>
          </w:p>
          <w:p w14:paraId="1BEDA74A"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(T29) Sinais/Sintomas endocrinológicos/ metabólicos/nutricionais,</w:t>
            </w:r>
          </w:p>
          <w:p w14:paraId="07378A5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outros</w:t>
            </w:r>
          </w:p>
          <w:p w14:paraId="78C2F7E1"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795" w:type="dxa"/>
            <w:tcBorders>
              <w:top w:val="nil"/>
              <w:left w:val="nil"/>
              <w:bottom w:val="single" w:sz="4" w:space="0" w:color="auto"/>
              <w:right w:val="single" w:sz="4" w:space="0" w:color="auto"/>
            </w:tcBorders>
            <w:shd w:val="clear" w:color="000000" w:fill="FFFFFF"/>
            <w:vAlign w:val="center"/>
          </w:tcPr>
          <w:p w14:paraId="6AAC6F7E"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hábitos alimentares saudáveis e associados a atividades físicas;</w:t>
            </w:r>
          </w:p>
          <w:p w14:paraId="743E1F3E"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quanto ao abuso de álcool e tabaco;</w:t>
            </w:r>
          </w:p>
          <w:p w14:paraId="0E419200"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Encaminhar para o serviço de urgência, se necessário</w:t>
            </w:r>
          </w:p>
          <w:p w14:paraId="048AC2E0"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1473" w:type="dxa"/>
            <w:tcBorders>
              <w:top w:val="nil"/>
              <w:left w:val="nil"/>
              <w:bottom w:val="single" w:sz="4" w:space="0" w:color="auto"/>
              <w:right w:val="single" w:sz="4" w:space="0" w:color="auto"/>
            </w:tcBorders>
            <w:shd w:val="clear" w:color="000000" w:fill="FFFFFF"/>
            <w:noWrap/>
            <w:vAlign w:val="center"/>
          </w:tcPr>
          <w:p w14:paraId="5A62B9AE"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067" w:type="dxa"/>
            <w:tcBorders>
              <w:top w:val="nil"/>
              <w:left w:val="nil"/>
              <w:bottom w:val="single" w:sz="4" w:space="0" w:color="auto"/>
              <w:right w:val="single" w:sz="4" w:space="0" w:color="auto"/>
            </w:tcBorders>
            <w:shd w:val="clear" w:color="000000" w:fill="FFFFFF"/>
            <w:noWrap/>
            <w:vAlign w:val="center"/>
          </w:tcPr>
          <w:p w14:paraId="187A2BCB"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r>
      <w:tr w:rsidR="00E22031" w:rsidRPr="00AF019D" w14:paraId="52AC9D89" w14:textId="77777777" w:rsidTr="00363526">
        <w:trPr>
          <w:trHeight w:val="1603"/>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6151A7DE" w14:textId="77777777" w:rsidR="00E22031" w:rsidRPr="00AF019D" w:rsidRDefault="00E22031" w:rsidP="00363526">
            <w:pPr>
              <w:spacing w:after="0" w:line="240" w:lineRule="auto"/>
              <w:jc w:val="center"/>
              <w:rPr>
                <w:rFonts w:ascii="Arial" w:eastAsia="Times New Roman" w:hAnsi="Arial" w:cs="Arial"/>
                <w:sz w:val="20"/>
                <w:szCs w:val="20"/>
              </w:rPr>
            </w:pPr>
            <w:r w:rsidRPr="00AF019D">
              <w:rPr>
                <w:rFonts w:ascii="Arial" w:eastAsia="Times New Roman" w:hAnsi="Arial" w:cs="Arial"/>
                <w:sz w:val="20"/>
                <w:szCs w:val="20"/>
              </w:rPr>
              <w:lastRenderedPageBreak/>
              <w:t>Integridade da pele prejudicada</w:t>
            </w:r>
          </w:p>
        </w:tc>
        <w:tc>
          <w:tcPr>
            <w:tcW w:w="2634" w:type="dxa"/>
            <w:tcBorders>
              <w:top w:val="nil"/>
              <w:left w:val="nil"/>
              <w:bottom w:val="single" w:sz="4" w:space="0" w:color="auto"/>
              <w:right w:val="single" w:sz="4" w:space="0" w:color="auto"/>
            </w:tcBorders>
            <w:shd w:val="clear" w:color="000000" w:fill="FFFFFF"/>
            <w:vAlign w:val="center"/>
          </w:tcPr>
          <w:p w14:paraId="14A1C837"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xml:space="preserve"> (S12) Queimadura/ Escaldão,</w:t>
            </w:r>
          </w:p>
          <w:p w14:paraId="1D8AB44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(S18) Laceração/</w:t>
            </w:r>
          </w:p>
          <w:p w14:paraId="6D3300E0"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Corte</w:t>
            </w:r>
          </w:p>
          <w:p w14:paraId="58B57F9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(S19) Outra lesão cutânea,</w:t>
            </w:r>
          </w:p>
          <w:p w14:paraId="45ECCB8D"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(S29) Sinais/Sintomas da pele.</w:t>
            </w:r>
          </w:p>
        </w:tc>
        <w:tc>
          <w:tcPr>
            <w:tcW w:w="2795" w:type="dxa"/>
            <w:tcBorders>
              <w:top w:val="nil"/>
              <w:left w:val="nil"/>
              <w:bottom w:val="single" w:sz="4" w:space="0" w:color="auto"/>
              <w:right w:val="single" w:sz="4" w:space="0" w:color="auto"/>
            </w:tcBorders>
            <w:shd w:val="clear" w:color="000000" w:fill="FFFFFF"/>
            <w:vAlign w:val="center"/>
          </w:tcPr>
          <w:p w14:paraId="2849B83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Orientar higiene e proteção da área afetada.</w:t>
            </w:r>
          </w:p>
          <w:p w14:paraId="2F2BECB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Encaminhar a consulta médica, se necessário.</w:t>
            </w:r>
          </w:p>
        </w:tc>
        <w:tc>
          <w:tcPr>
            <w:tcW w:w="1473" w:type="dxa"/>
            <w:tcBorders>
              <w:top w:val="nil"/>
              <w:left w:val="nil"/>
              <w:bottom w:val="single" w:sz="4" w:space="0" w:color="auto"/>
              <w:right w:val="single" w:sz="4" w:space="0" w:color="auto"/>
            </w:tcBorders>
            <w:shd w:val="clear" w:color="000000" w:fill="FFFFFF"/>
            <w:noWrap/>
            <w:vAlign w:val="center"/>
          </w:tcPr>
          <w:p w14:paraId="43251C2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Prescrever curativo, se necessário.</w:t>
            </w:r>
          </w:p>
        </w:tc>
        <w:tc>
          <w:tcPr>
            <w:tcW w:w="2067" w:type="dxa"/>
            <w:tcBorders>
              <w:top w:val="nil"/>
              <w:left w:val="nil"/>
              <w:bottom w:val="single" w:sz="4" w:space="0" w:color="auto"/>
              <w:right w:val="single" w:sz="4" w:space="0" w:color="auto"/>
            </w:tcBorders>
            <w:shd w:val="clear" w:color="000000" w:fill="FFFFFF"/>
            <w:noWrap/>
            <w:vAlign w:val="center"/>
          </w:tcPr>
          <w:p w14:paraId="01B688D9"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47D86F80" w14:textId="77777777" w:rsidTr="00363526">
        <w:trPr>
          <w:trHeight w:val="2249"/>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43246D29" w14:textId="77777777" w:rsidR="00E22031" w:rsidRPr="00AF019D" w:rsidRDefault="00E22031" w:rsidP="00363526">
            <w:pPr>
              <w:spacing w:after="0" w:line="240" w:lineRule="auto"/>
              <w:jc w:val="center"/>
              <w:rPr>
                <w:rFonts w:ascii="Arial" w:eastAsia="Times New Roman" w:hAnsi="Arial" w:cs="Arial"/>
                <w:color w:val="FF0000"/>
                <w:sz w:val="20"/>
                <w:szCs w:val="20"/>
              </w:rPr>
            </w:pPr>
            <w:r w:rsidRPr="00AF019D">
              <w:rPr>
                <w:rFonts w:ascii="Arial" w:hAnsi="Arial" w:cs="Arial"/>
                <w:sz w:val="20"/>
                <w:szCs w:val="20"/>
              </w:rPr>
              <w:t>Pressão arterial alterada</w:t>
            </w:r>
          </w:p>
        </w:tc>
        <w:tc>
          <w:tcPr>
            <w:tcW w:w="2634" w:type="dxa"/>
            <w:tcBorders>
              <w:top w:val="nil"/>
              <w:left w:val="nil"/>
              <w:bottom w:val="single" w:sz="4" w:space="0" w:color="auto"/>
              <w:right w:val="single" w:sz="4" w:space="0" w:color="auto"/>
            </w:tcBorders>
            <w:shd w:val="clear" w:color="000000" w:fill="FFFFFF"/>
            <w:vAlign w:val="center"/>
          </w:tcPr>
          <w:p w14:paraId="677C86F3"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(K85) Pressão Arterial Elevada</w:t>
            </w:r>
          </w:p>
          <w:p w14:paraId="2F51F5F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(K86) Hipertensão sem complicações</w:t>
            </w:r>
          </w:p>
          <w:p w14:paraId="7654D3F9"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(K87) Hipertensão com complicações</w:t>
            </w:r>
          </w:p>
        </w:tc>
        <w:tc>
          <w:tcPr>
            <w:tcW w:w="2795" w:type="dxa"/>
            <w:tcBorders>
              <w:top w:val="nil"/>
              <w:left w:val="nil"/>
              <w:bottom w:val="single" w:sz="4" w:space="0" w:color="auto"/>
              <w:right w:val="single" w:sz="4" w:space="0" w:color="auto"/>
            </w:tcBorders>
            <w:shd w:val="clear" w:color="000000" w:fill="FFFFFF"/>
            <w:vAlign w:val="center"/>
          </w:tcPr>
          <w:p w14:paraId="2F54E4DB" w14:textId="77777777" w:rsidR="00E22031" w:rsidRPr="00AF019D" w:rsidRDefault="00E22031" w:rsidP="00363526">
            <w:pPr>
              <w:spacing w:after="0" w:line="240" w:lineRule="auto"/>
              <w:jc w:val="center"/>
              <w:rPr>
                <w:rFonts w:ascii="Arial" w:eastAsia="Times New Roman" w:hAnsi="Arial" w:cs="Arial"/>
                <w:color w:val="000000"/>
                <w:sz w:val="20"/>
                <w:szCs w:val="20"/>
              </w:rPr>
            </w:pPr>
          </w:p>
          <w:p w14:paraId="66DC6086"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Seguir protocolo de Hipertensão Arterial;</w:t>
            </w:r>
          </w:p>
          <w:p w14:paraId="2F6FF303"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Incentivar mudanças de estilo de vida;</w:t>
            </w:r>
          </w:p>
          <w:p w14:paraId="74CA770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ingesta de dieta hipossódica;</w:t>
            </w:r>
          </w:p>
          <w:p w14:paraId="1644550E"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Controlar o excesso de peso;</w:t>
            </w:r>
          </w:p>
          <w:p w14:paraId="567FBEF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Monitorar pressão arterial frequentemente,</w:t>
            </w:r>
          </w:p>
          <w:p w14:paraId="7DCD20FA"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Reforçar a prática de atividades físicas regulares.</w:t>
            </w:r>
          </w:p>
        </w:tc>
        <w:tc>
          <w:tcPr>
            <w:tcW w:w="1473" w:type="dxa"/>
            <w:tcBorders>
              <w:top w:val="nil"/>
              <w:left w:val="nil"/>
              <w:bottom w:val="single" w:sz="4" w:space="0" w:color="auto"/>
              <w:right w:val="single" w:sz="4" w:space="0" w:color="auto"/>
            </w:tcBorders>
            <w:shd w:val="clear" w:color="000000" w:fill="FFFFFF"/>
            <w:noWrap/>
            <w:vAlign w:val="center"/>
          </w:tcPr>
          <w:p w14:paraId="4177199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Seguir protocolo de Hipertensão Arterial.</w:t>
            </w:r>
          </w:p>
        </w:tc>
        <w:tc>
          <w:tcPr>
            <w:tcW w:w="2067" w:type="dxa"/>
            <w:tcBorders>
              <w:top w:val="nil"/>
              <w:left w:val="nil"/>
              <w:bottom w:val="single" w:sz="4" w:space="0" w:color="auto"/>
              <w:right w:val="single" w:sz="4" w:space="0" w:color="auto"/>
            </w:tcBorders>
            <w:shd w:val="clear" w:color="000000" w:fill="FFFFFF"/>
            <w:noWrap/>
            <w:vAlign w:val="center"/>
          </w:tcPr>
          <w:p w14:paraId="111CCE8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Seguir protocolo de Hipertensão Arterial</w:t>
            </w:r>
          </w:p>
          <w:p w14:paraId="192BFEBE"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e Testes rápidos (HIV, Sífilis e Hepatites).</w:t>
            </w:r>
          </w:p>
        </w:tc>
      </w:tr>
      <w:tr w:rsidR="00E22031" w:rsidRPr="00AF019D" w14:paraId="737741F6" w14:textId="77777777" w:rsidTr="00363526">
        <w:trPr>
          <w:trHeight w:val="2506"/>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553A6F58" w14:textId="77777777" w:rsidR="00E22031" w:rsidRPr="00AF019D" w:rsidRDefault="00E22031" w:rsidP="00363526">
            <w:pPr>
              <w:spacing w:after="0" w:line="240" w:lineRule="auto"/>
              <w:jc w:val="center"/>
              <w:rPr>
                <w:rFonts w:ascii="Arial" w:hAnsi="Arial" w:cs="Arial"/>
                <w:bCs/>
                <w:sz w:val="20"/>
                <w:szCs w:val="20"/>
              </w:rPr>
            </w:pPr>
            <w:r w:rsidRPr="00AF019D">
              <w:rPr>
                <w:rFonts w:ascii="Arial" w:hAnsi="Arial" w:cs="Arial"/>
                <w:bCs/>
                <w:sz w:val="20"/>
                <w:szCs w:val="20"/>
              </w:rPr>
              <w:t xml:space="preserve"> Ingestão de alimentos excessiva</w:t>
            </w:r>
          </w:p>
        </w:tc>
        <w:tc>
          <w:tcPr>
            <w:tcW w:w="2634" w:type="dxa"/>
            <w:tcBorders>
              <w:top w:val="nil"/>
              <w:left w:val="nil"/>
              <w:bottom w:val="single" w:sz="4" w:space="0" w:color="auto"/>
              <w:right w:val="single" w:sz="4" w:space="0" w:color="auto"/>
            </w:tcBorders>
            <w:shd w:val="clear" w:color="000000" w:fill="FFFFFF"/>
            <w:vAlign w:val="center"/>
          </w:tcPr>
          <w:p w14:paraId="3DCE67BF"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(T02) Apetite excessivo</w:t>
            </w:r>
          </w:p>
          <w:p w14:paraId="326EEFFE"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(T07) Aumento peso</w:t>
            </w:r>
          </w:p>
          <w:p w14:paraId="64F9A27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(T82) Obesidade</w:t>
            </w:r>
          </w:p>
          <w:p w14:paraId="57D9813F"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(T83) Excesso de peso</w:t>
            </w:r>
          </w:p>
        </w:tc>
        <w:tc>
          <w:tcPr>
            <w:tcW w:w="2795" w:type="dxa"/>
            <w:tcBorders>
              <w:top w:val="nil"/>
              <w:left w:val="nil"/>
              <w:bottom w:val="single" w:sz="4" w:space="0" w:color="auto"/>
              <w:right w:val="single" w:sz="4" w:space="0" w:color="auto"/>
            </w:tcBorders>
            <w:shd w:val="clear" w:color="000000" w:fill="FFFFFF"/>
            <w:vAlign w:val="center"/>
          </w:tcPr>
          <w:p w14:paraId="4E40309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Investigar fatores de risco (HAS, DM, Histórico familiar de obesidade);</w:t>
            </w:r>
          </w:p>
          <w:p w14:paraId="0F940CFC"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realização de atividade física;</w:t>
            </w:r>
          </w:p>
          <w:p w14:paraId="3DC2DF03"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Incentivar mudanças de estilo de vida (autocuidado apoiado);</w:t>
            </w:r>
          </w:p>
          <w:p w14:paraId="77F24A2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Encaminhar a equipe multiprofissional, se necessário.</w:t>
            </w:r>
          </w:p>
        </w:tc>
        <w:tc>
          <w:tcPr>
            <w:tcW w:w="1473" w:type="dxa"/>
            <w:tcBorders>
              <w:top w:val="nil"/>
              <w:left w:val="nil"/>
              <w:bottom w:val="single" w:sz="4" w:space="0" w:color="auto"/>
              <w:right w:val="single" w:sz="4" w:space="0" w:color="auto"/>
            </w:tcBorders>
            <w:shd w:val="clear" w:color="000000" w:fill="FFFFFF"/>
            <w:noWrap/>
            <w:vAlign w:val="center"/>
          </w:tcPr>
          <w:p w14:paraId="2513D918"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nil"/>
              <w:left w:val="nil"/>
              <w:bottom w:val="single" w:sz="4" w:space="0" w:color="auto"/>
              <w:right w:val="single" w:sz="4" w:space="0" w:color="auto"/>
            </w:tcBorders>
            <w:shd w:val="clear" w:color="000000" w:fill="FFFFFF"/>
            <w:noWrap/>
            <w:vAlign w:val="center"/>
          </w:tcPr>
          <w:p w14:paraId="057C2B3D"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Hemograma Completo;</w:t>
            </w:r>
          </w:p>
          <w:p w14:paraId="07937B83"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xml:space="preserve"> Urina tipo I; Colesterol total e frações;</w:t>
            </w:r>
          </w:p>
          <w:p w14:paraId="3FF5F47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Glicemia de jejum;</w:t>
            </w:r>
          </w:p>
          <w:p w14:paraId="59B0ECBF"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xml:space="preserve"> Triglicerídeos; e Testes rápidos (HIV, Sífilis e Hepatites).</w:t>
            </w:r>
          </w:p>
        </w:tc>
      </w:tr>
      <w:tr w:rsidR="00E22031" w:rsidRPr="00AF019D" w14:paraId="41C9CA0B" w14:textId="77777777" w:rsidTr="00363526">
        <w:trPr>
          <w:trHeight w:val="1535"/>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412A6DC2"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Adesão ao regime terapêutico</w:t>
            </w:r>
          </w:p>
          <w:p w14:paraId="13C17AD4"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Adesão ao regime de exercício físico</w:t>
            </w:r>
          </w:p>
          <w:p w14:paraId="0091D835"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Adesão ao regime dietético</w:t>
            </w:r>
          </w:p>
          <w:p w14:paraId="76201DC7"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Resposta a terapia eficaz</w:t>
            </w:r>
          </w:p>
        </w:tc>
        <w:tc>
          <w:tcPr>
            <w:tcW w:w="2634" w:type="dxa"/>
            <w:tcBorders>
              <w:top w:val="nil"/>
              <w:left w:val="nil"/>
              <w:bottom w:val="single" w:sz="4" w:space="0" w:color="auto"/>
              <w:right w:val="single" w:sz="4" w:space="0" w:color="auto"/>
            </w:tcBorders>
            <w:shd w:val="clear" w:color="000000" w:fill="FFFFFF"/>
            <w:vAlign w:val="center"/>
          </w:tcPr>
          <w:p w14:paraId="492341CC"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A98 Medicina preventiva/manutenção de saúde</w:t>
            </w:r>
          </w:p>
        </w:tc>
        <w:tc>
          <w:tcPr>
            <w:tcW w:w="2795" w:type="dxa"/>
            <w:tcBorders>
              <w:top w:val="nil"/>
              <w:left w:val="nil"/>
              <w:bottom w:val="single" w:sz="4" w:space="0" w:color="auto"/>
              <w:right w:val="single" w:sz="4" w:space="0" w:color="auto"/>
            </w:tcBorders>
            <w:shd w:val="clear" w:color="000000" w:fill="FFFFFF"/>
            <w:vAlign w:val="center"/>
          </w:tcPr>
          <w:p w14:paraId="68A000B4"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Reforço positivo e práticas saudáveis e eficientes.</w:t>
            </w:r>
          </w:p>
        </w:tc>
        <w:tc>
          <w:tcPr>
            <w:tcW w:w="1473" w:type="dxa"/>
            <w:tcBorders>
              <w:top w:val="nil"/>
              <w:left w:val="nil"/>
              <w:bottom w:val="single" w:sz="4" w:space="0" w:color="auto"/>
              <w:right w:val="single" w:sz="4" w:space="0" w:color="auto"/>
            </w:tcBorders>
            <w:shd w:val="clear" w:color="000000" w:fill="FFFFFF"/>
            <w:noWrap/>
            <w:vAlign w:val="center"/>
          </w:tcPr>
          <w:p w14:paraId="5D47F22C"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nil"/>
              <w:left w:val="nil"/>
              <w:bottom w:val="single" w:sz="4" w:space="0" w:color="auto"/>
              <w:right w:val="single" w:sz="4" w:space="0" w:color="auto"/>
            </w:tcBorders>
            <w:shd w:val="clear" w:color="000000" w:fill="FFFFFF"/>
            <w:noWrap/>
            <w:vAlign w:val="center"/>
          </w:tcPr>
          <w:p w14:paraId="2C227AB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03188914" w14:textId="77777777" w:rsidTr="00363526">
        <w:trPr>
          <w:trHeight w:val="682"/>
          <w:jc w:val="center"/>
        </w:trPr>
        <w:tc>
          <w:tcPr>
            <w:tcW w:w="2366" w:type="dxa"/>
            <w:tcBorders>
              <w:top w:val="nil"/>
              <w:left w:val="single" w:sz="4" w:space="0" w:color="auto"/>
              <w:bottom w:val="single" w:sz="4" w:space="0" w:color="auto"/>
              <w:right w:val="single" w:sz="4" w:space="0" w:color="auto"/>
            </w:tcBorders>
            <w:shd w:val="clear" w:color="000000" w:fill="FFFFFF"/>
            <w:noWrap/>
            <w:vAlign w:val="center"/>
          </w:tcPr>
          <w:p w14:paraId="7558D77E"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xml:space="preserve"> Capaz de executar o autocuidado</w:t>
            </w:r>
          </w:p>
        </w:tc>
        <w:tc>
          <w:tcPr>
            <w:tcW w:w="2634" w:type="dxa"/>
            <w:tcBorders>
              <w:top w:val="nil"/>
              <w:left w:val="nil"/>
              <w:bottom w:val="single" w:sz="4" w:space="0" w:color="auto"/>
              <w:right w:val="single" w:sz="4" w:space="0" w:color="auto"/>
            </w:tcBorders>
            <w:shd w:val="clear" w:color="000000" w:fill="FFFFFF"/>
            <w:vAlign w:val="center"/>
          </w:tcPr>
          <w:p w14:paraId="6C4FF242"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A98 Medicina preventiva/manutenção de saúde</w:t>
            </w:r>
          </w:p>
        </w:tc>
        <w:tc>
          <w:tcPr>
            <w:tcW w:w="2795" w:type="dxa"/>
            <w:tcBorders>
              <w:top w:val="nil"/>
              <w:left w:val="nil"/>
              <w:bottom w:val="single" w:sz="4" w:space="0" w:color="auto"/>
              <w:right w:val="single" w:sz="4" w:space="0" w:color="auto"/>
            </w:tcBorders>
            <w:shd w:val="clear" w:color="000000" w:fill="FFFFFF"/>
            <w:vAlign w:val="center"/>
          </w:tcPr>
          <w:p w14:paraId="520DC6FC"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Reforço positivo da capacidade de executar o autocuidado.</w:t>
            </w:r>
          </w:p>
        </w:tc>
        <w:tc>
          <w:tcPr>
            <w:tcW w:w="1473" w:type="dxa"/>
            <w:tcBorders>
              <w:top w:val="nil"/>
              <w:left w:val="nil"/>
              <w:bottom w:val="single" w:sz="4" w:space="0" w:color="auto"/>
              <w:right w:val="single" w:sz="4" w:space="0" w:color="auto"/>
            </w:tcBorders>
            <w:shd w:val="clear" w:color="000000" w:fill="FFFFFF"/>
            <w:noWrap/>
            <w:vAlign w:val="center"/>
          </w:tcPr>
          <w:p w14:paraId="759798DF"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nil"/>
              <w:left w:val="nil"/>
              <w:bottom w:val="single" w:sz="4" w:space="0" w:color="auto"/>
              <w:right w:val="single" w:sz="4" w:space="0" w:color="auto"/>
            </w:tcBorders>
            <w:shd w:val="clear" w:color="000000" w:fill="FFFFFF"/>
            <w:noWrap/>
            <w:vAlign w:val="center"/>
          </w:tcPr>
          <w:p w14:paraId="53D08F5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65EE91B7" w14:textId="77777777" w:rsidTr="00363526">
        <w:trPr>
          <w:trHeight w:val="821"/>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F70C5"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Déficit de autocuidado</w:t>
            </w:r>
          </w:p>
        </w:tc>
        <w:tc>
          <w:tcPr>
            <w:tcW w:w="2634" w:type="dxa"/>
            <w:tcBorders>
              <w:top w:val="single" w:sz="4" w:space="0" w:color="auto"/>
              <w:left w:val="nil"/>
              <w:bottom w:val="single" w:sz="4" w:space="0" w:color="auto"/>
              <w:right w:val="single" w:sz="4" w:space="0" w:color="auto"/>
            </w:tcBorders>
            <w:shd w:val="clear" w:color="000000" w:fill="FFFFFF"/>
            <w:vAlign w:val="center"/>
          </w:tcPr>
          <w:p w14:paraId="05A631B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A98 Medicina preventiva/manutenção de saúde</w:t>
            </w:r>
          </w:p>
        </w:tc>
        <w:tc>
          <w:tcPr>
            <w:tcW w:w="2795" w:type="dxa"/>
            <w:tcBorders>
              <w:top w:val="single" w:sz="4" w:space="0" w:color="auto"/>
              <w:left w:val="nil"/>
              <w:bottom w:val="single" w:sz="4" w:space="0" w:color="auto"/>
              <w:right w:val="single" w:sz="4" w:space="0" w:color="auto"/>
            </w:tcBorders>
            <w:shd w:val="clear" w:color="000000" w:fill="FFFFFF"/>
            <w:vAlign w:val="center"/>
          </w:tcPr>
          <w:p w14:paraId="53CE7639"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plano de cuidado;</w:t>
            </w:r>
          </w:p>
          <w:p w14:paraId="329A57C0"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 Orientar o paciente sobre a importância do autocuidado.</w:t>
            </w:r>
          </w:p>
        </w:tc>
        <w:tc>
          <w:tcPr>
            <w:tcW w:w="1473" w:type="dxa"/>
            <w:tcBorders>
              <w:top w:val="single" w:sz="4" w:space="0" w:color="auto"/>
              <w:left w:val="nil"/>
              <w:bottom w:val="single" w:sz="4" w:space="0" w:color="auto"/>
              <w:right w:val="single" w:sz="4" w:space="0" w:color="auto"/>
            </w:tcBorders>
            <w:shd w:val="clear" w:color="000000" w:fill="FFFFFF"/>
            <w:noWrap/>
            <w:vAlign w:val="center"/>
          </w:tcPr>
          <w:p w14:paraId="662541EE"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single" w:sz="4" w:space="0" w:color="auto"/>
              <w:left w:val="nil"/>
              <w:bottom w:val="single" w:sz="4" w:space="0" w:color="auto"/>
              <w:right w:val="single" w:sz="4" w:space="0" w:color="auto"/>
            </w:tcBorders>
            <w:shd w:val="clear" w:color="000000" w:fill="FFFFFF"/>
            <w:noWrap/>
            <w:vAlign w:val="center"/>
          </w:tcPr>
          <w:p w14:paraId="3E5F37DB"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0FF2FD94" w14:textId="77777777" w:rsidTr="00363526">
        <w:trPr>
          <w:trHeight w:val="407"/>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vAlign w:val="center"/>
          </w:tcPr>
          <w:p w14:paraId="0C590C6D" w14:textId="77777777" w:rsidR="00E22031" w:rsidRPr="00AF019D" w:rsidRDefault="00E22031" w:rsidP="00363526">
            <w:pPr>
              <w:spacing w:after="0" w:line="240" w:lineRule="auto"/>
              <w:jc w:val="center"/>
              <w:rPr>
                <w:rFonts w:ascii="Arial" w:eastAsia="Times New Roman" w:hAnsi="Arial" w:cs="Arial"/>
                <w:sz w:val="20"/>
                <w:szCs w:val="20"/>
              </w:rPr>
            </w:pPr>
            <w:r w:rsidRPr="00AF019D">
              <w:rPr>
                <w:rFonts w:ascii="Arial" w:hAnsi="Arial" w:cs="Arial"/>
                <w:sz w:val="20"/>
                <w:szCs w:val="20"/>
              </w:rPr>
              <w:t>Condição de saúde melhorada</w:t>
            </w:r>
          </w:p>
        </w:tc>
        <w:tc>
          <w:tcPr>
            <w:tcW w:w="2634" w:type="dxa"/>
            <w:tcBorders>
              <w:top w:val="single" w:sz="4" w:space="0" w:color="auto"/>
              <w:left w:val="nil"/>
              <w:bottom w:val="single" w:sz="4" w:space="0" w:color="auto"/>
              <w:right w:val="single" w:sz="4" w:space="0" w:color="auto"/>
            </w:tcBorders>
            <w:shd w:val="clear" w:color="000000" w:fill="FFFFFF"/>
            <w:noWrap/>
            <w:vAlign w:val="center"/>
          </w:tcPr>
          <w:p w14:paraId="4F3E5723"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A98 Medicina preventiva/manutenção de saúde</w:t>
            </w:r>
          </w:p>
        </w:tc>
        <w:tc>
          <w:tcPr>
            <w:tcW w:w="2795" w:type="dxa"/>
            <w:tcBorders>
              <w:top w:val="single" w:sz="4" w:space="0" w:color="auto"/>
              <w:left w:val="nil"/>
              <w:bottom w:val="single" w:sz="4" w:space="0" w:color="auto"/>
              <w:right w:val="single" w:sz="4" w:space="0" w:color="auto"/>
            </w:tcBorders>
            <w:shd w:val="clear" w:color="000000" w:fill="FFFFFF"/>
            <w:vAlign w:val="center"/>
          </w:tcPr>
          <w:p w14:paraId="25A1B3A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 Reforço positivo sobre condição de saúde melhorada</w:t>
            </w:r>
          </w:p>
        </w:tc>
        <w:tc>
          <w:tcPr>
            <w:tcW w:w="1473" w:type="dxa"/>
            <w:tcBorders>
              <w:top w:val="single" w:sz="4" w:space="0" w:color="auto"/>
              <w:left w:val="nil"/>
              <w:bottom w:val="single" w:sz="4" w:space="0" w:color="auto"/>
              <w:right w:val="single" w:sz="4" w:space="0" w:color="auto"/>
            </w:tcBorders>
            <w:shd w:val="clear" w:color="000000" w:fill="FFFFFF"/>
            <w:noWrap/>
            <w:vAlign w:val="center"/>
          </w:tcPr>
          <w:p w14:paraId="4775002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single" w:sz="4" w:space="0" w:color="auto"/>
              <w:left w:val="nil"/>
              <w:bottom w:val="single" w:sz="4" w:space="0" w:color="auto"/>
              <w:right w:val="single" w:sz="4" w:space="0" w:color="auto"/>
            </w:tcBorders>
            <w:shd w:val="clear" w:color="000000" w:fill="FFFFFF"/>
            <w:vAlign w:val="center"/>
          </w:tcPr>
          <w:p w14:paraId="6E92C74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09FDD33E" w14:textId="77777777" w:rsidTr="00363526">
        <w:trPr>
          <w:trHeight w:val="997"/>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6DF11" w14:textId="77777777" w:rsidR="00E22031" w:rsidRPr="00AF019D" w:rsidRDefault="00E22031" w:rsidP="00363526">
            <w:pPr>
              <w:spacing w:after="0" w:line="240" w:lineRule="auto"/>
              <w:jc w:val="center"/>
              <w:rPr>
                <w:rFonts w:ascii="Arial" w:eastAsia="Times New Roman" w:hAnsi="Arial" w:cs="Arial"/>
                <w:sz w:val="20"/>
                <w:szCs w:val="20"/>
              </w:rPr>
            </w:pPr>
            <w:r w:rsidRPr="00AF019D">
              <w:rPr>
                <w:rFonts w:ascii="Arial" w:hAnsi="Arial" w:cs="Arial"/>
                <w:sz w:val="20"/>
                <w:szCs w:val="20"/>
              </w:rPr>
              <w:t>Falta de conhecimento sobre regime medicamentoso</w:t>
            </w:r>
          </w:p>
        </w:tc>
        <w:tc>
          <w:tcPr>
            <w:tcW w:w="2634" w:type="dxa"/>
            <w:tcBorders>
              <w:top w:val="single" w:sz="4" w:space="0" w:color="auto"/>
              <w:left w:val="nil"/>
              <w:bottom w:val="single" w:sz="4" w:space="0" w:color="auto"/>
              <w:right w:val="single" w:sz="4" w:space="0" w:color="auto"/>
            </w:tcBorders>
            <w:shd w:val="clear" w:color="000000" w:fill="FFFFFF"/>
            <w:noWrap/>
            <w:vAlign w:val="center"/>
          </w:tcPr>
          <w:p w14:paraId="54D89A3E" w14:textId="77777777" w:rsidR="00E22031" w:rsidRPr="00AF019D" w:rsidRDefault="00E22031" w:rsidP="00363526">
            <w:pPr>
              <w:spacing w:line="240" w:lineRule="auto"/>
              <w:jc w:val="center"/>
              <w:rPr>
                <w:rFonts w:ascii="Arial" w:hAnsi="Arial" w:cs="Arial"/>
                <w:sz w:val="20"/>
                <w:szCs w:val="20"/>
              </w:rPr>
            </w:pPr>
            <w:r w:rsidRPr="00AF019D">
              <w:rPr>
                <w:rFonts w:ascii="Arial" w:hAnsi="Arial" w:cs="Arial"/>
                <w:sz w:val="20"/>
                <w:szCs w:val="20"/>
              </w:rPr>
              <w:t>- A98 Medicina preventiva/manutenção de saúde</w:t>
            </w:r>
          </w:p>
        </w:tc>
        <w:tc>
          <w:tcPr>
            <w:tcW w:w="2795" w:type="dxa"/>
            <w:tcBorders>
              <w:top w:val="single" w:sz="4" w:space="0" w:color="auto"/>
              <w:left w:val="nil"/>
              <w:bottom w:val="single" w:sz="4" w:space="0" w:color="auto"/>
              <w:right w:val="single" w:sz="4" w:space="0" w:color="auto"/>
            </w:tcBorders>
            <w:shd w:val="clear" w:color="000000" w:fill="FFFFFF"/>
            <w:vAlign w:val="center"/>
          </w:tcPr>
          <w:p w14:paraId="14A21B29"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xml:space="preserve">- Adaptar orientações segundo grau de compreensão dos familiares; </w:t>
            </w:r>
          </w:p>
          <w:p w14:paraId="29F8B72F"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-Orientar sobre o tratamento e a importância de adesão ao regime terapêutico.</w:t>
            </w:r>
          </w:p>
        </w:tc>
        <w:tc>
          <w:tcPr>
            <w:tcW w:w="1473" w:type="dxa"/>
            <w:tcBorders>
              <w:top w:val="single" w:sz="4" w:space="0" w:color="auto"/>
              <w:left w:val="nil"/>
              <w:bottom w:val="single" w:sz="4" w:space="0" w:color="auto"/>
              <w:right w:val="single" w:sz="4" w:space="0" w:color="auto"/>
            </w:tcBorders>
            <w:shd w:val="clear" w:color="000000" w:fill="FFFFFF"/>
            <w:vAlign w:val="center"/>
          </w:tcPr>
          <w:p w14:paraId="45983DE5"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c>
          <w:tcPr>
            <w:tcW w:w="2067" w:type="dxa"/>
            <w:tcBorders>
              <w:top w:val="single" w:sz="4" w:space="0" w:color="auto"/>
              <w:left w:val="nil"/>
              <w:bottom w:val="single" w:sz="4" w:space="0" w:color="auto"/>
              <w:right w:val="single" w:sz="4" w:space="0" w:color="auto"/>
            </w:tcBorders>
            <w:shd w:val="clear" w:color="000000" w:fill="FFFFFF"/>
            <w:vAlign w:val="center"/>
          </w:tcPr>
          <w:p w14:paraId="7C8B6064"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w:t>
            </w:r>
          </w:p>
        </w:tc>
      </w:tr>
      <w:tr w:rsidR="00E22031" w:rsidRPr="00AF019D" w14:paraId="2E4E3A67" w14:textId="77777777" w:rsidTr="00363526">
        <w:trPr>
          <w:trHeight w:val="835"/>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DAF30" w14:textId="77777777" w:rsidR="00E22031" w:rsidRPr="00AF019D" w:rsidRDefault="00E22031" w:rsidP="00363526">
            <w:pPr>
              <w:spacing w:after="0" w:line="240" w:lineRule="auto"/>
              <w:jc w:val="center"/>
              <w:rPr>
                <w:rFonts w:ascii="Arial" w:eastAsia="Times New Roman" w:hAnsi="Arial" w:cs="Arial"/>
                <w:sz w:val="20"/>
                <w:szCs w:val="20"/>
              </w:rPr>
            </w:pPr>
            <w:r w:rsidRPr="00AF019D">
              <w:rPr>
                <w:rFonts w:ascii="Arial" w:hAnsi="Arial" w:cs="Arial"/>
                <w:sz w:val="20"/>
                <w:szCs w:val="20"/>
              </w:rPr>
              <w:t>Risco de úlcera do pé diabético</w:t>
            </w:r>
          </w:p>
        </w:tc>
        <w:tc>
          <w:tcPr>
            <w:tcW w:w="2634" w:type="dxa"/>
            <w:tcBorders>
              <w:top w:val="single" w:sz="4" w:space="0" w:color="auto"/>
              <w:left w:val="nil"/>
              <w:bottom w:val="single" w:sz="4" w:space="0" w:color="auto"/>
              <w:right w:val="single" w:sz="4" w:space="0" w:color="auto"/>
            </w:tcBorders>
            <w:shd w:val="clear" w:color="000000" w:fill="FFFFFF"/>
            <w:noWrap/>
            <w:vAlign w:val="center"/>
          </w:tcPr>
          <w:p w14:paraId="6156B115" w14:textId="77777777" w:rsidR="00E22031" w:rsidRPr="00AF019D" w:rsidRDefault="00E22031" w:rsidP="00363526">
            <w:pPr>
              <w:spacing w:line="240" w:lineRule="auto"/>
              <w:jc w:val="center"/>
              <w:rPr>
                <w:rFonts w:ascii="Arial" w:hAnsi="Arial" w:cs="Arial"/>
                <w:sz w:val="20"/>
                <w:szCs w:val="20"/>
              </w:rPr>
            </w:pPr>
            <w:r w:rsidRPr="00AF019D">
              <w:rPr>
                <w:rFonts w:ascii="Arial" w:hAnsi="Arial" w:cs="Arial"/>
                <w:sz w:val="20"/>
                <w:szCs w:val="20"/>
              </w:rPr>
              <w:t>- A98 Medicina preventiva/manutenção de saúde</w:t>
            </w:r>
          </w:p>
        </w:tc>
        <w:tc>
          <w:tcPr>
            <w:tcW w:w="2795" w:type="dxa"/>
            <w:tcBorders>
              <w:top w:val="single" w:sz="4" w:space="0" w:color="auto"/>
              <w:left w:val="nil"/>
              <w:bottom w:val="single" w:sz="4" w:space="0" w:color="auto"/>
              <w:right w:val="single" w:sz="4" w:space="0" w:color="auto"/>
            </w:tcBorders>
            <w:shd w:val="clear" w:color="000000" w:fill="FFFFFF"/>
            <w:vAlign w:val="center"/>
          </w:tcPr>
          <w:p w14:paraId="55D45B01"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Avaliar risco de úlcera de pé diabético</w:t>
            </w:r>
          </w:p>
          <w:p w14:paraId="4EB4102D"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-Orientar sobre a cuidados com os pés</w:t>
            </w:r>
          </w:p>
        </w:tc>
        <w:tc>
          <w:tcPr>
            <w:tcW w:w="1473" w:type="dxa"/>
            <w:tcBorders>
              <w:top w:val="single" w:sz="4" w:space="0" w:color="auto"/>
              <w:left w:val="nil"/>
              <w:bottom w:val="single" w:sz="4" w:space="0" w:color="auto"/>
              <w:right w:val="single" w:sz="4" w:space="0" w:color="auto"/>
            </w:tcBorders>
            <w:shd w:val="clear" w:color="000000" w:fill="FFFFFF"/>
            <w:vAlign w:val="center"/>
          </w:tcPr>
          <w:p w14:paraId="6CDD6DE1"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eastAsia="Times New Roman" w:hAnsi="Arial" w:cs="Arial"/>
                <w:color w:val="000000"/>
                <w:sz w:val="20"/>
                <w:szCs w:val="20"/>
              </w:rPr>
              <w:t>Prescrever curativo, se necessário.</w:t>
            </w:r>
          </w:p>
        </w:tc>
        <w:tc>
          <w:tcPr>
            <w:tcW w:w="2067" w:type="dxa"/>
            <w:tcBorders>
              <w:top w:val="single" w:sz="4" w:space="0" w:color="auto"/>
              <w:left w:val="nil"/>
              <w:bottom w:val="single" w:sz="4" w:space="0" w:color="auto"/>
              <w:right w:val="single" w:sz="4" w:space="0" w:color="auto"/>
            </w:tcBorders>
            <w:shd w:val="clear" w:color="000000" w:fill="FFFFFF"/>
            <w:vAlign w:val="center"/>
          </w:tcPr>
          <w:p w14:paraId="05CD4149" w14:textId="77777777" w:rsidR="00E22031" w:rsidRPr="00AF019D" w:rsidRDefault="00E22031" w:rsidP="00363526">
            <w:pPr>
              <w:spacing w:after="0" w:line="240" w:lineRule="auto"/>
              <w:jc w:val="center"/>
              <w:rPr>
                <w:rFonts w:ascii="Arial" w:eastAsia="Times New Roman" w:hAnsi="Arial" w:cs="Arial"/>
                <w:color w:val="000000"/>
                <w:sz w:val="20"/>
                <w:szCs w:val="20"/>
              </w:rPr>
            </w:pPr>
            <w:r w:rsidRPr="00AF019D">
              <w:rPr>
                <w:rFonts w:ascii="Arial" w:hAnsi="Arial" w:cs="Arial"/>
                <w:sz w:val="20"/>
                <w:szCs w:val="20"/>
              </w:rPr>
              <w:t>-</w:t>
            </w:r>
          </w:p>
        </w:tc>
      </w:tr>
      <w:tr w:rsidR="00E22031" w:rsidRPr="00AF019D" w14:paraId="3E922F5A" w14:textId="77777777" w:rsidTr="00363526">
        <w:trPr>
          <w:trHeight w:val="2536"/>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353B1"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rPr>
              <w:lastRenderedPageBreak/>
              <w:t>Diabetes na gravidez presente</w:t>
            </w:r>
          </w:p>
        </w:tc>
        <w:tc>
          <w:tcPr>
            <w:tcW w:w="2634" w:type="dxa"/>
            <w:tcBorders>
              <w:top w:val="single" w:sz="4" w:space="0" w:color="auto"/>
              <w:left w:val="nil"/>
              <w:bottom w:val="single" w:sz="4" w:space="0" w:color="auto"/>
              <w:right w:val="single" w:sz="4" w:space="0" w:color="auto"/>
            </w:tcBorders>
            <w:shd w:val="clear" w:color="000000" w:fill="FFFFFF"/>
            <w:noWrap/>
            <w:vAlign w:val="center"/>
          </w:tcPr>
          <w:p w14:paraId="084E71B7" w14:textId="77777777" w:rsidR="00E22031" w:rsidRPr="00AF019D" w:rsidRDefault="00E22031" w:rsidP="00363526">
            <w:pPr>
              <w:pStyle w:val="PargrafodaLista"/>
              <w:numPr>
                <w:ilvl w:val="0"/>
                <w:numId w:val="16"/>
              </w:numPr>
              <w:tabs>
                <w:tab w:val="left" w:pos="540"/>
                <w:tab w:val="left" w:pos="915"/>
              </w:tabs>
              <w:spacing w:line="240" w:lineRule="auto"/>
              <w:rPr>
                <w:rFonts w:ascii="Arial" w:hAnsi="Arial" w:cs="Arial"/>
                <w:sz w:val="20"/>
                <w:szCs w:val="20"/>
              </w:rPr>
            </w:pPr>
            <w:r w:rsidRPr="00AF019D">
              <w:rPr>
                <w:rFonts w:ascii="Arial" w:hAnsi="Arial" w:cs="Arial"/>
              </w:rPr>
              <w:t>W85 Diabetes gestacional</w:t>
            </w:r>
          </w:p>
        </w:tc>
        <w:tc>
          <w:tcPr>
            <w:tcW w:w="2795" w:type="dxa"/>
            <w:tcBorders>
              <w:top w:val="single" w:sz="4" w:space="0" w:color="auto"/>
              <w:left w:val="nil"/>
              <w:bottom w:val="single" w:sz="4" w:space="0" w:color="auto"/>
              <w:right w:val="single" w:sz="4" w:space="0" w:color="auto"/>
            </w:tcBorders>
            <w:shd w:val="clear" w:color="000000" w:fill="FFFFFF"/>
            <w:vAlign w:val="center"/>
          </w:tcPr>
          <w:p w14:paraId="446D26BD" w14:textId="77777777" w:rsidR="00E22031" w:rsidRPr="00AF019D" w:rsidRDefault="00E22031" w:rsidP="00363526">
            <w:pPr>
              <w:pStyle w:val="PargrafodaLista"/>
              <w:tabs>
                <w:tab w:val="left" w:pos="174"/>
              </w:tabs>
              <w:spacing w:after="0" w:line="240" w:lineRule="auto"/>
              <w:ind w:left="174"/>
              <w:jc w:val="center"/>
              <w:rPr>
                <w:rFonts w:ascii="Arial" w:hAnsi="Arial" w:cs="Arial"/>
              </w:rPr>
            </w:pPr>
            <w:r w:rsidRPr="00AF019D">
              <w:rPr>
                <w:rFonts w:ascii="Arial" w:hAnsi="Arial" w:cs="Arial"/>
              </w:rPr>
              <w:t>-Atentar para sinais de complicações;</w:t>
            </w:r>
          </w:p>
          <w:p w14:paraId="2A73EF69" w14:textId="77777777" w:rsidR="00E22031" w:rsidRPr="00AF019D" w:rsidRDefault="00E22031" w:rsidP="00363526">
            <w:pPr>
              <w:pStyle w:val="PargrafodaLista"/>
              <w:tabs>
                <w:tab w:val="left" w:pos="174"/>
              </w:tabs>
              <w:spacing w:after="0" w:line="240" w:lineRule="auto"/>
              <w:ind w:left="174"/>
              <w:jc w:val="center"/>
              <w:rPr>
                <w:rFonts w:ascii="Arial" w:hAnsi="Arial" w:cs="Arial"/>
                <w:sz w:val="20"/>
                <w:szCs w:val="20"/>
              </w:rPr>
            </w:pPr>
            <w:r w:rsidRPr="00AF019D">
              <w:rPr>
                <w:rFonts w:ascii="Arial" w:hAnsi="Arial" w:cs="Arial"/>
              </w:rPr>
              <w:t>-Encaminhar para o serviço de urgência, se necessário;</w:t>
            </w:r>
          </w:p>
          <w:p w14:paraId="3CB46550" w14:textId="77777777" w:rsidR="00E22031" w:rsidRPr="00AF019D" w:rsidRDefault="00E22031" w:rsidP="00363526">
            <w:pPr>
              <w:pStyle w:val="PargrafodaLista"/>
              <w:tabs>
                <w:tab w:val="left" w:pos="174"/>
              </w:tabs>
              <w:spacing w:after="0" w:line="240" w:lineRule="auto"/>
              <w:ind w:left="174"/>
              <w:jc w:val="center"/>
              <w:rPr>
                <w:rFonts w:ascii="Arial" w:hAnsi="Arial" w:cs="Arial"/>
                <w:sz w:val="20"/>
                <w:szCs w:val="20"/>
              </w:rPr>
            </w:pPr>
            <w:r w:rsidRPr="00AF019D">
              <w:rPr>
                <w:rFonts w:ascii="Arial" w:hAnsi="Arial" w:cs="Arial"/>
              </w:rPr>
              <w:t>-Encaminhar para equipe multidisciplinar, se necessário;</w:t>
            </w:r>
          </w:p>
          <w:p w14:paraId="6F9F838E" w14:textId="77777777" w:rsidR="00E22031" w:rsidRPr="00AF019D" w:rsidRDefault="00E22031" w:rsidP="00363526">
            <w:pPr>
              <w:pStyle w:val="PargrafodaLista"/>
              <w:tabs>
                <w:tab w:val="left" w:pos="174"/>
              </w:tabs>
              <w:spacing w:after="0" w:line="240" w:lineRule="auto"/>
              <w:ind w:left="174"/>
              <w:jc w:val="center"/>
              <w:rPr>
                <w:rFonts w:ascii="Arial" w:hAnsi="Arial" w:cs="Arial"/>
                <w:sz w:val="20"/>
                <w:szCs w:val="20"/>
              </w:rPr>
            </w:pPr>
            <w:r w:rsidRPr="00AF019D">
              <w:rPr>
                <w:rFonts w:ascii="Arial" w:hAnsi="Arial" w:cs="Arial"/>
              </w:rPr>
              <w:t>-Encaminhar ao pré-natal de alto risco para acompanhamento em conjunto.</w:t>
            </w:r>
          </w:p>
        </w:tc>
        <w:tc>
          <w:tcPr>
            <w:tcW w:w="1473" w:type="dxa"/>
            <w:tcBorders>
              <w:top w:val="single" w:sz="4" w:space="0" w:color="auto"/>
              <w:left w:val="nil"/>
              <w:bottom w:val="single" w:sz="4" w:space="0" w:color="auto"/>
              <w:right w:val="single" w:sz="4" w:space="0" w:color="auto"/>
            </w:tcBorders>
            <w:shd w:val="clear" w:color="000000" w:fill="FFFFFF"/>
            <w:vAlign w:val="center"/>
          </w:tcPr>
          <w:p w14:paraId="5586C217" w14:textId="77777777" w:rsidR="00E22031" w:rsidRPr="00AF019D" w:rsidRDefault="00E22031" w:rsidP="00363526">
            <w:pPr>
              <w:spacing w:after="0" w:line="240" w:lineRule="auto"/>
              <w:jc w:val="center"/>
              <w:rPr>
                <w:rFonts w:ascii="Arial" w:eastAsia="Times New Roman" w:hAnsi="Arial" w:cs="Arial"/>
                <w:color w:val="000000"/>
                <w:sz w:val="20"/>
                <w:szCs w:val="20"/>
              </w:rPr>
            </w:pPr>
          </w:p>
        </w:tc>
        <w:tc>
          <w:tcPr>
            <w:tcW w:w="2067" w:type="dxa"/>
            <w:tcBorders>
              <w:top w:val="single" w:sz="4" w:space="0" w:color="auto"/>
              <w:left w:val="nil"/>
              <w:bottom w:val="single" w:sz="4" w:space="0" w:color="auto"/>
              <w:right w:val="single" w:sz="4" w:space="0" w:color="auto"/>
            </w:tcBorders>
            <w:shd w:val="clear" w:color="000000" w:fill="FFFFFF"/>
            <w:vAlign w:val="center"/>
          </w:tcPr>
          <w:p w14:paraId="2DD0CE97" w14:textId="77777777" w:rsidR="00E22031" w:rsidRPr="00AF019D" w:rsidRDefault="00E22031" w:rsidP="00363526">
            <w:pPr>
              <w:spacing w:after="0" w:line="240" w:lineRule="auto"/>
              <w:jc w:val="center"/>
              <w:rPr>
                <w:rFonts w:ascii="Arial" w:hAnsi="Arial" w:cs="Arial"/>
                <w:sz w:val="20"/>
                <w:szCs w:val="20"/>
              </w:rPr>
            </w:pPr>
          </w:p>
        </w:tc>
      </w:tr>
    </w:tbl>
    <w:p w14:paraId="092F67E4" w14:textId="77777777" w:rsidR="00E22031" w:rsidRPr="00AF019D" w:rsidRDefault="00E22031" w:rsidP="00E22031">
      <w:pPr>
        <w:spacing w:line="360" w:lineRule="auto"/>
        <w:ind w:right="-568"/>
        <w:rPr>
          <w:rFonts w:ascii="Arial" w:eastAsia="Arial" w:hAnsi="Arial" w:cs="Arial"/>
          <w:b/>
          <w:sz w:val="24"/>
          <w:szCs w:val="24"/>
        </w:rPr>
      </w:pPr>
      <w:r w:rsidRPr="00AF019D">
        <w:rPr>
          <w:rFonts w:ascii="Arial" w:eastAsia="Arial" w:hAnsi="Arial" w:cs="Arial"/>
          <w:b/>
          <w:sz w:val="24"/>
          <w:szCs w:val="24"/>
        </w:rPr>
        <w:t xml:space="preserve"> </w:t>
      </w:r>
    </w:p>
    <w:p w14:paraId="7AB14149" w14:textId="77777777" w:rsidR="00E22031" w:rsidRPr="00AF019D" w:rsidRDefault="00E22031" w:rsidP="00E22031">
      <w:pPr>
        <w:numPr>
          <w:ilvl w:val="0"/>
          <w:numId w:val="15"/>
        </w:numPr>
        <w:ind w:left="0" w:firstLine="0"/>
        <w:jc w:val="both"/>
        <w:rPr>
          <w:rFonts w:ascii="Arial" w:eastAsia="Arial" w:hAnsi="Arial" w:cs="Arial"/>
          <w:b/>
          <w:bCs/>
          <w:sz w:val="24"/>
          <w:szCs w:val="24"/>
        </w:rPr>
      </w:pPr>
      <w:r w:rsidRPr="00AF019D">
        <w:rPr>
          <w:rFonts w:ascii="Arial" w:eastAsia="Arial" w:hAnsi="Arial" w:cs="Arial"/>
          <w:b/>
          <w:bCs/>
          <w:sz w:val="24"/>
          <w:szCs w:val="24"/>
        </w:rPr>
        <w:t>ATRIBUIÇÕES DOS PROFISSIONAIS</w:t>
      </w:r>
    </w:p>
    <w:p w14:paraId="7D2274D8"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w:t>
      </w:r>
    </w:p>
    <w:p w14:paraId="2DE96EE4"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ENFERMEIRO</w:t>
      </w:r>
    </w:p>
    <w:p w14:paraId="6F4FF45F"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a Sistematização da Assistência de Enfermagem;</w:t>
      </w:r>
    </w:p>
    <w:p w14:paraId="695ECEA7"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Capacitar a equipe de enfermagem e Agentes Comunitários de Saúde (ACS) e temas relacionados a DM;</w:t>
      </w:r>
    </w:p>
    <w:p w14:paraId="752ADD77"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Monitorar indicadores epidemiológicos como incidência, prevalência e</w:t>
      </w:r>
    </w:p>
    <w:p w14:paraId="087F27A7"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distribuição de DM e seus fatores de risco na sua área de atuação;</w:t>
      </w:r>
    </w:p>
    <w:p w14:paraId="1120EA3E"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Monitorar os cadastros e visitas domiciliares realizadas aos pacientes diabéticos pela equipe de enfermagem e ACS.</w:t>
      </w:r>
    </w:p>
    <w:p w14:paraId="36C70552"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w:t>
      </w:r>
    </w:p>
    <w:p w14:paraId="0C23E87E"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EQUIPE DE ENFERMAGEM:</w:t>
      </w:r>
    </w:p>
    <w:p w14:paraId="589AEB1C"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acolhimento e aferições dos sinais vitais e antropometria; </w:t>
      </w:r>
    </w:p>
    <w:p w14:paraId="4A3A79FF"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Executar as ações definidas nas prescrições de enfermagem;</w:t>
      </w:r>
    </w:p>
    <w:p w14:paraId="406709E6"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coleta de exames laboratoriais;</w:t>
      </w:r>
    </w:p>
    <w:p w14:paraId="4BF3835D"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Administrar medicamentos prescritos.</w:t>
      </w:r>
    </w:p>
    <w:p w14:paraId="58035336" w14:textId="77777777" w:rsidR="00E22031" w:rsidRPr="00AF019D" w:rsidRDefault="00E22031" w:rsidP="00E22031">
      <w:pPr>
        <w:jc w:val="both"/>
        <w:rPr>
          <w:rFonts w:ascii="Arial" w:eastAsia="Arial" w:hAnsi="Arial" w:cs="Arial"/>
          <w:bCs/>
          <w:sz w:val="24"/>
          <w:szCs w:val="24"/>
        </w:rPr>
      </w:pPr>
    </w:p>
    <w:p w14:paraId="129C22F3"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EQUIPE DE SAÚDE</w:t>
      </w:r>
    </w:p>
    <w:p w14:paraId="0AF58013"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acolhimento e classificação de risco (profissionais de nível</w:t>
      </w:r>
      <w:r>
        <w:rPr>
          <w:rFonts w:ascii="Arial" w:eastAsia="Arial" w:hAnsi="Arial" w:cs="Arial"/>
          <w:bCs/>
          <w:sz w:val="24"/>
          <w:szCs w:val="24"/>
        </w:rPr>
        <w:t xml:space="preserve"> </w:t>
      </w:r>
      <w:r w:rsidRPr="00AF019D">
        <w:rPr>
          <w:rFonts w:ascii="Arial" w:eastAsia="Arial" w:hAnsi="Arial" w:cs="Arial"/>
          <w:bCs/>
          <w:sz w:val="24"/>
          <w:szCs w:val="24"/>
        </w:rPr>
        <w:t>superior);</w:t>
      </w:r>
    </w:p>
    <w:p w14:paraId="073F0A6F"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Aferir os sinais vitais e avaliação antropométrica;</w:t>
      </w:r>
    </w:p>
    <w:p w14:paraId="187FFA46"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Planejar/Executar atividades em saúde, no âmbito individual e coletivo, na unidade e equipamentos sociais da comunidade com temas relacionados a DM e seus fatores de risco e proteção;</w:t>
      </w:r>
    </w:p>
    <w:p w14:paraId="00B120E2"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cadastros e monitoramento dos pacientes diabéticos da área;</w:t>
      </w:r>
    </w:p>
    <w:p w14:paraId="26471C3A" w14:textId="77777777" w:rsidR="00E22031" w:rsidRPr="00AF019D" w:rsidRDefault="00E22031" w:rsidP="00E22031">
      <w:pPr>
        <w:jc w:val="both"/>
        <w:rPr>
          <w:rFonts w:ascii="Arial" w:eastAsia="Arial" w:hAnsi="Arial" w:cs="Arial"/>
          <w:bCs/>
          <w:sz w:val="24"/>
          <w:szCs w:val="24"/>
          <w:highlight w:val="yellow"/>
        </w:rPr>
        <w:sectPr w:rsidR="00E22031" w:rsidRPr="00AF019D" w:rsidSect="008A055A">
          <w:pgSz w:w="11906" w:h="16838"/>
          <w:pgMar w:top="1418" w:right="1701" w:bottom="1418" w:left="1701" w:header="709" w:footer="459" w:gutter="0"/>
          <w:cols w:space="720"/>
          <w:titlePg/>
          <w:docGrid w:linePitch="299"/>
        </w:sectPr>
      </w:pPr>
      <w:r w:rsidRPr="00AF019D">
        <w:rPr>
          <w:rFonts w:ascii="Arial" w:eastAsia="Arial" w:hAnsi="Arial" w:cs="Arial"/>
          <w:bCs/>
          <w:sz w:val="24"/>
          <w:szCs w:val="24"/>
        </w:rPr>
        <w:lastRenderedPageBreak/>
        <w:t>- Promover assistência de saúde integral aos pacientes diabéticos.</w:t>
      </w:r>
    </w:p>
    <w:p w14:paraId="1112914D" w14:textId="77777777" w:rsidR="00E22031" w:rsidRPr="00AF019D" w:rsidRDefault="00E22031" w:rsidP="00E22031">
      <w:pPr>
        <w:spacing w:line="360" w:lineRule="auto"/>
        <w:ind w:right="-568"/>
        <w:rPr>
          <w:rFonts w:ascii="Arial" w:eastAsia="Arial" w:hAnsi="Arial" w:cs="Arial"/>
          <w:b/>
          <w:sz w:val="24"/>
          <w:szCs w:val="24"/>
        </w:rPr>
      </w:pPr>
      <w:r w:rsidRPr="00AF019D">
        <w:rPr>
          <w:rFonts w:ascii="Arial" w:eastAsia="Arial" w:hAnsi="Arial" w:cs="Arial"/>
          <w:b/>
          <w:sz w:val="24"/>
          <w:szCs w:val="24"/>
        </w:rPr>
        <w:lastRenderedPageBreak/>
        <w:t>Referências</w:t>
      </w:r>
    </w:p>
    <w:p w14:paraId="105CE6BE" w14:textId="77777777" w:rsidR="00E22031" w:rsidRPr="00AF019D" w:rsidRDefault="00E22031" w:rsidP="00E22031">
      <w:pPr>
        <w:spacing w:line="360" w:lineRule="auto"/>
        <w:ind w:right="-568"/>
        <w:rPr>
          <w:rFonts w:ascii="Arial" w:hAnsi="Arial" w:cs="Arial"/>
        </w:rPr>
      </w:pPr>
      <w:r w:rsidRPr="00AF019D">
        <w:rPr>
          <w:rFonts w:ascii="Arial" w:hAnsi="Arial" w:cs="Arial"/>
        </w:rPr>
        <w:t xml:space="preserve">BRASIL. Ministério da saúde. Secretaria de Atenção à Saúde. Departamento de atenção básica. </w:t>
      </w:r>
      <w:r w:rsidRPr="00AF019D">
        <w:rPr>
          <w:rFonts w:ascii="Arial" w:hAnsi="Arial" w:cs="Arial"/>
          <w:b/>
        </w:rPr>
        <w:t>Estratégias para cuidado da pessoa com doença crônica: diabetes mellitus</w:t>
      </w:r>
      <w:r w:rsidRPr="00AF019D">
        <w:rPr>
          <w:rFonts w:ascii="Arial" w:hAnsi="Arial" w:cs="Arial"/>
        </w:rPr>
        <w:t>. Brasília: Ministério da Saúde, 2013 (Cadernos de Atenção Básica, n º 36).</w:t>
      </w:r>
    </w:p>
    <w:p w14:paraId="570CC5DA" w14:textId="77777777" w:rsidR="00E22031" w:rsidRPr="00AF019D" w:rsidRDefault="00E22031" w:rsidP="00E22031">
      <w:pPr>
        <w:spacing w:line="360" w:lineRule="auto"/>
        <w:ind w:right="-568"/>
        <w:rPr>
          <w:rFonts w:ascii="Arial" w:eastAsia="Arial" w:hAnsi="Arial" w:cs="Arial"/>
          <w:b/>
          <w:sz w:val="24"/>
          <w:szCs w:val="24"/>
        </w:rPr>
      </w:pPr>
      <w:r w:rsidRPr="00AF019D">
        <w:rPr>
          <w:rFonts w:ascii="Arial" w:hAnsi="Arial" w:cs="Arial"/>
        </w:rPr>
        <w:t xml:space="preserve">BRASIL. Ministério da saúde. Secretaria de Vigilância em Saúde. Coordenação-Geral de Vigilância de Agravos e Doenças Não Transmissíveis. </w:t>
      </w:r>
      <w:r w:rsidRPr="00AF019D">
        <w:rPr>
          <w:rFonts w:ascii="Arial" w:hAnsi="Arial" w:cs="Arial"/>
          <w:b/>
        </w:rPr>
        <w:t>Boletim Epidemiológico</w:t>
      </w:r>
      <w:r w:rsidRPr="00AF019D">
        <w:rPr>
          <w:rFonts w:ascii="Arial" w:hAnsi="Arial" w:cs="Arial"/>
        </w:rPr>
        <w:t xml:space="preserve">: </w:t>
      </w:r>
      <w:r w:rsidRPr="00AF019D">
        <w:rPr>
          <w:rFonts w:ascii="Arial" w:hAnsi="Arial" w:cs="Arial"/>
          <w:b/>
        </w:rPr>
        <w:t>principais resultados</w:t>
      </w:r>
      <w:r w:rsidRPr="00AF019D">
        <w:rPr>
          <w:rFonts w:ascii="Arial" w:hAnsi="Arial" w:cs="Arial"/>
        </w:rPr>
        <w:t>. Brasília: Ministério da Saúde, v. 51, n. 16, 2020.</w:t>
      </w:r>
    </w:p>
    <w:p w14:paraId="200F0E95" w14:textId="77777777" w:rsidR="00E22031" w:rsidRPr="00AF019D" w:rsidRDefault="00E22031" w:rsidP="00E22031">
      <w:pPr>
        <w:spacing w:line="360" w:lineRule="auto"/>
        <w:ind w:right="-568"/>
        <w:rPr>
          <w:rFonts w:ascii="Arial" w:hAnsi="Arial" w:cs="Arial"/>
        </w:rPr>
      </w:pPr>
      <w:r w:rsidRPr="00AF019D">
        <w:rPr>
          <w:rFonts w:ascii="Arial" w:hAnsi="Arial" w:cs="Arial"/>
        </w:rPr>
        <w:t>ORGANIZAÇÃO MUNDIAL DA SAÚDE</w:t>
      </w:r>
      <w:r w:rsidRPr="00AF019D">
        <w:rPr>
          <w:rFonts w:ascii="Arial" w:hAnsi="Arial" w:cs="Arial"/>
          <w:b/>
        </w:rPr>
        <w:t>. Cuidados inovadores para condições crônicas: componentes estruturais de ação</w:t>
      </w:r>
      <w:r w:rsidRPr="00AF019D">
        <w:rPr>
          <w:rFonts w:ascii="Arial" w:hAnsi="Arial" w:cs="Arial"/>
        </w:rPr>
        <w:t>. Brasília: Organização Mundial da Saúde, 2003.</w:t>
      </w:r>
    </w:p>
    <w:p w14:paraId="7CAF25C5" w14:textId="77777777" w:rsidR="00E22031" w:rsidRPr="00AF019D" w:rsidRDefault="00E22031" w:rsidP="00E22031">
      <w:pPr>
        <w:spacing w:line="360" w:lineRule="auto"/>
        <w:ind w:right="-568"/>
        <w:rPr>
          <w:rFonts w:ascii="Arial" w:hAnsi="Arial" w:cs="Arial"/>
        </w:rPr>
      </w:pPr>
      <w:r w:rsidRPr="00AF019D">
        <w:rPr>
          <w:rFonts w:ascii="Arial" w:hAnsi="Arial" w:cs="Arial"/>
        </w:rPr>
        <w:t xml:space="preserve">SOCIEDADE BRASILEIRA DE DIABETES. </w:t>
      </w:r>
      <w:r w:rsidRPr="00AF019D">
        <w:rPr>
          <w:rFonts w:ascii="Arial" w:hAnsi="Arial" w:cs="Arial"/>
          <w:b/>
        </w:rPr>
        <w:t>Diretrizes da Sociedade Brasileira de Diabetes (2017-2018)</w:t>
      </w:r>
      <w:r w:rsidRPr="00AF019D">
        <w:rPr>
          <w:rFonts w:ascii="Arial" w:hAnsi="Arial" w:cs="Arial"/>
        </w:rPr>
        <w:t>. São Paulo: Editora Clannad, 2017.</w:t>
      </w:r>
    </w:p>
    <w:p w14:paraId="6648E6E2" w14:textId="77777777" w:rsidR="00E22031" w:rsidRPr="00AF019D" w:rsidRDefault="00E22031" w:rsidP="00E22031">
      <w:pPr>
        <w:spacing w:line="360" w:lineRule="auto"/>
        <w:ind w:right="-568"/>
        <w:rPr>
          <w:rFonts w:ascii="Arial" w:hAnsi="Arial" w:cs="Arial"/>
          <w:sz w:val="24"/>
        </w:rPr>
      </w:pPr>
      <w:r w:rsidRPr="00AF019D">
        <w:rPr>
          <w:rFonts w:ascii="Arial" w:hAnsi="Arial" w:cs="Arial"/>
          <w:sz w:val="24"/>
        </w:rPr>
        <w:t xml:space="preserve">COREN- GO. </w:t>
      </w:r>
      <w:r w:rsidRPr="00AF019D">
        <w:rPr>
          <w:rFonts w:ascii="Arial" w:hAnsi="Arial" w:cs="Arial"/>
          <w:b/>
          <w:sz w:val="24"/>
        </w:rPr>
        <w:t>Protocolo de Enfermagem na Atenção Primária a Saúde no estado de Goiás</w:t>
      </w:r>
      <w:r w:rsidRPr="00AF019D">
        <w:rPr>
          <w:rFonts w:ascii="Arial" w:hAnsi="Arial" w:cs="Arial"/>
          <w:sz w:val="24"/>
        </w:rPr>
        <w:t>. 3º ed. Goiânia, 2017.</w:t>
      </w:r>
    </w:p>
    <w:p w14:paraId="15CE50BC" w14:textId="77777777" w:rsidR="00E22031" w:rsidRPr="00AF019D" w:rsidRDefault="00E22031" w:rsidP="00E22031">
      <w:pPr>
        <w:spacing w:after="100" w:afterAutospacing="1" w:line="240" w:lineRule="auto"/>
        <w:jc w:val="both"/>
        <w:rPr>
          <w:rFonts w:ascii="Arial" w:hAnsi="Arial" w:cs="Arial"/>
          <w:sz w:val="24"/>
          <w:szCs w:val="24"/>
        </w:rPr>
      </w:pPr>
      <w:r w:rsidRPr="00AF019D">
        <w:rPr>
          <w:rFonts w:ascii="Arial" w:eastAsia="Times New Roman" w:hAnsi="Arial" w:cs="Arial"/>
          <w:color w:val="000000"/>
          <w:sz w:val="24"/>
          <w:szCs w:val="24"/>
        </w:rPr>
        <w:t xml:space="preserve">BRASIL, Vigitel. </w:t>
      </w:r>
      <w:r w:rsidRPr="00AF019D">
        <w:rPr>
          <w:rFonts w:ascii="Arial" w:eastAsia="Times New Roman" w:hAnsi="Arial" w:cs="Arial"/>
          <w:b/>
          <w:color w:val="000000"/>
          <w:sz w:val="24"/>
          <w:szCs w:val="24"/>
        </w:rPr>
        <w:t>Vigilância de fatores de risco e proteção para doenças crônicas por inquérito telefônico:</w:t>
      </w:r>
      <w:r w:rsidRPr="00AF019D">
        <w:rPr>
          <w:rFonts w:ascii="Arial" w:eastAsia="Times New Roman" w:hAnsi="Arial" w:cs="Arial"/>
          <w:color w:val="000000"/>
          <w:sz w:val="24"/>
          <w:szCs w:val="24"/>
        </w:rPr>
        <w:t xml:space="preserve"> </w:t>
      </w:r>
      <w:r w:rsidRPr="00AF019D">
        <w:rPr>
          <w:rFonts w:ascii="Arial" w:eastAsia="Times New Roman" w:hAnsi="Arial" w:cs="Arial"/>
          <w:b/>
          <w:color w:val="000000"/>
          <w:sz w:val="24"/>
          <w:szCs w:val="24"/>
        </w:rPr>
        <w:t>estimativas sobre frequência e distribuição sociodemográfica de fatores de risco e proteção para doenças crônicas nas capitais dos 26 estados brasileiros e no Distrito Federal em 2016</w:t>
      </w:r>
      <w:r w:rsidRPr="00AF019D">
        <w:rPr>
          <w:rFonts w:ascii="Arial" w:eastAsia="Times New Roman" w:hAnsi="Arial" w:cs="Arial"/>
          <w:color w:val="000000"/>
          <w:sz w:val="24"/>
          <w:szCs w:val="24"/>
        </w:rPr>
        <w:t>. </w:t>
      </w:r>
      <w:r w:rsidRPr="00AF019D">
        <w:rPr>
          <w:rFonts w:ascii="Arial" w:eastAsia="Times New Roman" w:hAnsi="Arial" w:cs="Arial"/>
          <w:bCs/>
          <w:color w:val="000000"/>
          <w:sz w:val="24"/>
          <w:szCs w:val="24"/>
        </w:rPr>
        <w:t>Brasília: MS</w:t>
      </w:r>
      <w:r w:rsidRPr="00AF019D">
        <w:rPr>
          <w:rFonts w:ascii="Arial" w:eastAsia="Times New Roman" w:hAnsi="Arial" w:cs="Arial"/>
          <w:color w:val="000000"/>
          <w:sz w:val="24"/>
          <w:szCs w:val="24"/>
        </w:rPr>
        <w:t>, 2017.</w:t>
      </w:r>
    </w:p>
    <w:p w14:paraId="26FBED9A" w14:textId="77777777" w:rsidR="00E22031" w:rsidRPr="00AF019D" w:rsidRDefault="00E22031" w:rsidP="00E22031">
      <w:pPr>
        <w:rPr>
          <w:rFonts w:ascii="Arial" w:hAnsi="Arial" w:cs="Arial"/>
          <w:sz w:val="24"/>
          <w:szCs w:val="24"/>
        </w:rPr>
      </w:pPr>
    </w:p>
    <w:p w14:paraId="29D6F45B" w14:textId="77777777" w:rsidR="00E22031" w:rsidRPr="00AF019D" w:rsidRDefault="00E22031" w:rsidP="00E22031">
      <w:pPr>
        <w:rPr>
          <w:rFonts w:ascii="Arial" w:hAnsi="Arial" w:cs="Arial"/>
          <w:sz w:val="24"/>
          <w:szCs w:val="24"/>
        </w:rPr>
      </w:pPr>
    </w:p>
    <w:p w14:paraId="3668FE82" w14:textId="77777777" w:rsidR="00E22031" w:rsidRPr="00AF019D" w:rsidRDefault="00E22031" w:rsidP="00E22031">
      <w:pPr>
        <w:rPr>
          <w:rFonts w:ascii="Arial" w:hAnsi="Arial" w:cs="Arial"/>
          <w:sz w:val="24"/>
          <w:szCs w:val="24"/>
        </w:rPr>
      </w:pPr>
    </w:p>
    <w:p w14:paraId="74F88496" w14:textId="77777777" w:rsidR="00E22031" w:rsidRPr="00AF019D" w:rsidRDefault="00E22031" w:rsidP="00E22031">
      <w:pPr>
        <w:rPr>
          <w:rFonts w:ascii="Arial" w:hAnsi="Arial" w:cs="Arial"/>
          <w:sz w:val="24"/>
          <w:szCs w:val="24"/>
        </w:rPr>
      </w:pPr>
    </w:p>
    <w:p w14:paraId="7D0353A4" w14:textId="77777777" w:rsidR="00E22031" w:rsidRPr="00AF019D" w:rsidRDefault="00E22031" w:rsidP="00E22031">
      <w:pPr>
        <w:rPr>
          <w:rFonts w:ascii="Arial" w:hAnsi="Arial" w:cs="Arial"/>
          <w:sz w:val="24"/>
          <w:szCs w:val="24"/>
        </w:rPr>
      </w:pPr>
    </w:p>
    <w:p w14:paraId="03ACC32D" w14:textId="77777777" w:rsidR="00E22031" w:rsidRPr="00AF019D" w:rsidRDefault="00E22031" w:rsidP="00E22031">
      <w:pPr>
        <w:rPr>
          <w:rFonts w:ascii="Arial" w:hAnsi="Arial" w:cs="Arial"/>
          <w:sz w:val="24"/>
          <w:szCs w:val="24"/>
        </w:rPr>
      </w:pPr>
    </w:p>
    <w:p w14:paraId="15C84DEC" w14:textId="77777777" w:rsidR="00E22031" w:rsidRPr="00AF019D" w:rsidRDefault="00E22031" w:rsidP="00E22031">
      <w:pPr>
        <w:rPr>
          <w:rFonts w:ascii="Arial" w:hAnsi="Arial" w:cs="Arial"/>
          <w:sz w:val="24"/>
          <w:szCs w:val="24"/>
        </w:rPr>
      </w:pPr>
    </w:p>
    <w:p w14:paraId="40620F88" w14:textId="77777777" w:rsidR="00E22031" w:rsidRPr="00AF019D" w:rsidRDefault="00E22031" w:rsidP="00E22031">
      <w:pPr>
        <w:rPr>
          <w:rFonts w:ascii="Arial" w:hAnsi="Arial" w:cs="Arial"/>
          <w:sz w:val="24"/>
          <w:szCs w:val="24"/>
        </w:rPr>
      </w:pPr>
    </w:p>
    <w:p w14:paraId="0CFAA21C" w14:textId="77777777" w:rsidR="00E22031" w:rsidRPr="00AF019D" w:rsidRDefault="00E22031" w:rsidP="00E22031">
      <w:pPr>
        <w:rPr>
          <w:rFonts w:ascii="Arial" w:hAnsi="Arial" w:cs="Arial"/>
          <w:sz w:val="24"/>
          <w:szCs w:val="24"/>
        </w:rPr>
      </w:pPr>
    </w:p>
    <w:p w14:paraId="0629CD83" w14:textId="77777777" w:rsidR="00E22031" w:rsidRPr="00AF019D" w:rsidRDefault="00E22031" w:rsidP="00E22031">
      <w:pPr>
        <w:rPr>
          <w:rFonts w:ascii="Arial" w:hAnsi="Arial" w:cs="Arial"/>
          <w:sz w:val="24"/>
          <w:szCs w:val="24"/>
        </w:rPr>
      </w:pPr>
    </w:p>
    <w:p w14:paraId="0CBDDD0E" w14:textId="77777777" w:rsidR="00E22031" w:rsidRPr="00AF019D" w:rsidRDefault="00E22031" w:rsidP="00E22031">
      <w:pPr>
        <w:rPr>
          <w:rFonts w:ascii="Arial" w:hAnsi="Arial" w:cs="Arial"/>
          <w:sz w:val="24"/>
          <w:szCs w:val="24"/>
        </w:rPr>
      </w:pPr>
    </w:p>
    <w:p w14:paraId="6AD619FB" w14:textId="77777777" w:rsidR="00E22031" w:rsidRPr="00AF019D" w:rsidRDefault="00E22031" w:rsidP="00E22031">
      <w:pPr>
        <w:rPr>
          <w:rFonts w:ascii="Arial" w:hAnsi="Arial" w:cs="Arial"/>
          <w:sz w:val="24"/>
          <w:szCs w:val="24"/>
        </w:rPr>
        <w:sectPr w:rsidR="00E22031" w:rsidRPr="00AF019D" w:rsidSect="00BD57F9">
          <w:pgSz w:w="11906" w:h="16838"/>
          <w:pgMar w:top="1418" w:right="1701" w:bottom="1418" w:left="1701" w:header="709" w:footer="709" w:gutter="0"/>
          <w:cols w:space="708"/>
          <w:docGrid w:linePitch="360"/>
        </w:sectPr>
      </w:pPr>
    </w:p>
    <w:p w14:paraId="32AF9F5B" w14:textId="77777777" w:rsidR="00E22031" w:rsidRPr="00AF019D" w:rsidRDefault="00E22031" w:rsidP="00E22031">
      <w:pPr>
        <w:rPr>
          <w:rFonts w:ascii="Arial" w:hAnsi="Arial" w:cs="Arial"/>
          <w:sz w:val="24"/>
          <w:szCs w:val="24"/>
        </w:rPr>
      </w:pPr>
    </w:p>
    <w:p w14:paraId="16813290" w14:textId="4F9F03B9" w:rsidR="00E22031" w:rsidRPr="00AF019D" w:rsidRDefault="00E22031" w:rsidP="00E22031">
      <w:pPr>
        <w:rPr>
          <w:rFonts w:ascii="Arial" w:hAnsi="Arial" w:cs="Arial"/>
          <w:sz w:val="24"/>
          <w:szCs w:val="24"/>
        </w:rPr>
      </w:pPr>
      <w:r w:rsidRPr="00AF019D">
        <w:rPr>
          <w:rFonts w:ascii="Arial" w:hAnsi="Arial" w:cs="Arial"/>
          <w:noProof/>
          <w:sz w:val="24"/>
          <w:szCs w:val="24"/>
        </w:rPr>
        <w:drawing>
          <wp:anchor distT="0" distB="0" distL="114300" distR="114300" simplePos="0" relativeHeight="251983872" behindDoc="0" locked="0" layoutInCell="1" allowOverlap="1" wp14:anchorId="21610D4F" wp14:editId="46052D13">
            <wp:simplePos x="0" y="0"/>
            <wp:positionH relativeFrom="margin">
              <wp:posOffset>128905</wp:posOffset>
            </wp:positionH>
            <wp:positionV relativeFrom="paragraph">
              <wp:posOffset>-573405</wp:posOffset>
            </wp:positionV>
            <wp:extent cx="5400040" cy="3016885"/>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3">
                      <a:extLst>
                        <a:ext uri="{28A0092B-C50C-407E-A947-70E740481C1C}">
                          <a14:useLocalDpi xmlns:a14="http://schemas.microsoft.com/office/drawing/2010/main" val="0"/>
                        </a:ext>
                      </a:extLst>
                    </a:blip>
                    <a:srcRect l="6000" t="19817" r="28653" b="7774"/>
                    <a:stretch>
                      <a:fillRect/>
                    </a:stretch>
                  </pic:blipFill>
                  <pic:spPr bwMode="auto">
                    <a:xfrm>
                      <a:off x="0" y="0"/>
                      <a:ext cx="540004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D833E" w14:textId="77777777" w:rsidR="00E22031" w:rsidRPr="00AF019D" w:rsidRDefault="00E22031" w:rsidP="00E22031">
      <w:pPr>
        <w:rPr>
          <w:rFonts w:ascii="Arial" w:hAnsi="Arial" w:cs="Arial"/>
          <w:sz w:val="24"/>
          <w:szCs w:val="24"/>
        </w:rPr>
      </w:pPr>
    </w:p>
    <w:p w14:paraId="6B20E5EB" w14:textId="77777777" w:rsidR="00E22031" w:rsidRPr="00AF019D" w:rsidRDefault="00E22031" w:rsidP="00E22031">
      <w:pPr>
        <w:rPr>
          <w:rFonts w:ascii="Arial" w:hAnsi="Arial" w:cs="Arial"/>
          <w:sz w:val="24"/>
          <w:szCs w:val="24"/>
        </w:rPr>
        <w:sectPr w:rsidR="00E22031" w:rsidRPr="00AF019D" w:rsidSect="00BD57F9">
          <w:pgSz w:w="16838" w:h="11906" w:orient="landscape"/>
          <w:pgMar w:top="1701" w:right="1418" w:bottom="1701" w:left="1418" w:header="709" w:footer="709" w:gutter="0"/>
          <w:cols w:space="708"/>
          <w:docGrid w:linePitch="360"/>
        </w:sectPr>
      </w:pPr>
    </w:p>
    <w:p w14:paraId="68216713" w14:textId="77777777" w:rsidR="00E22031" w:rsidRPr="00AF019D" w:rsidRDefault="00E22031" w:rsidP="00E22031">
      <w:pPr>
        <w:spacing w:after="0" w:line="240" w:lineRule="auto"/>
        <w:jc w:val="center"/>
        <w:rPr>
          <w:rFonts w:ascii="Arial" w:eastAsia="Arial" w:hAnsi="Arial" w:cs="Arial"/>
          <w:sz w:val="32"/>
          <w:szCs w:val="32"/>
        </w:rPr>
      </w:pPr>
      <w:r w:rsidRPr="00AF019D">
        <w:rPr>
          <w:rFonts w:ascii="Arial" w:eastAsia="Arial" w:hAnsi="Arial" w:cs="Arial"/>
          <w:sz w:val="32"/>
          <w:szCs w:val="32"/>
        </w:rPr>
        <w:lastRenderedPageBreak/>
        <w:t xml:space="preserve">PROTOCOLO DE ENFERMAGEM NA ATENÇÃO PRIMÁRIA À SAÚDE PARA A PREVENÇÃO E TRATAMENTO DA PESSOA COM HIPERTENSÃO ARTERIAL </w:t>
      </w:r>
    </w:p>
    <w:p w14:paraId="647C23BC" w14:textId="77777777" w:rsidR="00E22031" w:rsidRPr="00AF019D" w:rsidRDefault="00E22031" w:rsidP="00E22031">
      <w:pPr>
        <w:spacing w:after="0" w:line="240" w:lineRule="auto"/>
        <w:jc w:val="center"/>
        <w:rPr>
          <w:rFonts w:ascii="Arial" w:eastAsia="Arial" w:hAnsi="Arial" w:cs="Arial"/>
          <w:sz w:val="32"/>
          <w:szCs w:val="32"/>
        </w:rPr>
      </w:pPr>
    </w:p>
    <w:p w14:paraId="0973C95A" w14:textId="77777777" w:rsidR="00E22031" w:rsidRPr="00AF019D" w:rsidRDefault="00E22031" w:rsidP="00E22031">
      <w:pPr>
        <w:spacing w:after="0"/>
        <w:ind w:right="-568"/>
        <w:jc w:val="right"/>
        <w:rPr>
          <w:rFonts w:ascii="Arial" w:eastAsia="Malgun Gothic" w:hAnsi="Arial" w:cs="Arial"/>
          <w:sz w:val="20"/>
          <w:szCs w:val="20"/>
        </w:rPr>
      </w:pPr>
      <w:r w:rsidRPr="00AF019D">
        <w:rPr>
          <w:rFonts w:ascii="Arial" w:eastAsia="Malgun Gothic" w:hAnsi="Arial" w:cs="Arial"/>
          <w:sz w:val="20"/>
          <w:szCs w:val="20"/>
        </w:rPr>
        <w:t>Nivea Lorena Torres</w:t>
      </w:r>
      <w:r w:rsidRPr="00AF019D">
        <w:rPr>
          <w:rFonts w:ascii="Arial" w:eastAsia="Malgun Gothic" w:hAnsi="Arial" w:cs="Arial"/>
          <w:sz w:val="20"/>
          <w:szCs w:val="20"/>
          <w:vertAlign w:val="superscript"/>
        </w:rPr>
        <w:t>1</w:t>
      </w:r>
      <w:r w:rsidRPr="00AF019D">
        <w:rPr>
          <w:rFonts w:ascii="Arial" w:eastAsia="Malgun Gothic" w:hAnsi="Arial" w:cs="Arial"/>
          <w:sz w:val="20"/>
          <w:szCs w:val="20"/>
        </w:rPr>
        <w:t>, Joice Lourenço da Silva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Kassandhra Pereira Zolin</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w:t>
      </w:r>
    </w:p>
    <w:p w14:paraId="3A00444F" w14:textId="77777777" w:rsidR="00E22031" w:rsidRPr="00AF019D" w:rsidRDefault="00E22031" w:rsidP="00E22031">
      <w:pPr>
        <w:spacing w:after="0"/>
        <w:ind w:right="-568"/>
        <w:jc w:val="right"/>
        <w:rPr>
          <w:rFonts w:ascii="Arial" w:eastAsia="Malgun Gothic" w:hAnsi="Arial" w:cs="Arial"/>
          <w:sz w:val="20"/>
          <w:szCs w:val="20"/>
        </w:rPr>
      </w:pPr>
      <w:r w:rsidRPr="00AF019D">
        <w:rPr>
          <w:rFonts w:ascii="Arial" w:eastAsia="Malgun Gothic" w:hAnsi="Arial" w:cs="Arial"/>
          <w:sz w:val="20"/>
          <w:szCs w:val="20"/>
        </w:rPr>
        <w:t xml:space="preserve"> Lucyana</w:t>
      </w:r>
      <w:r w:rsidRPr="00AF019D">
        <w:rPr>
          <w:rFonts w:ascii="Arial" w:hAnsi="Arial" w:cs="Arial"/>
        </w:rPr>
        <w:t xml:space="preserve"> </w:t>
      </w:r>
      <w:r w:rsidRPr="00AF019D">
        <w:rPr>
          <w:rFonts w:ascii="Arial" w:eastAsia="Malgun Gothic" w:hAnsi="Arial" w:cs="Arial"/>
          <w:sz w:val="20"/>
          <w:szCs w:val="20"/>
        </w:rPr>
        <w:t>Conceição Lemes Justino</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Laiani Rita de Souza Vida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xml:space="preserve">, </w:t>
      </w:r>
    </w:p>
    <w:p w14:paraId="37495089" w14:textId="77777777" w:rsidR="00E22031" w:rsidRPr="00AF019D" w:rsidRDefault="00E22031" w:rsidP="00E22031">
      <w:pPr>
        <w:spacing w:after="0"/>
        <w:ind w:right="-568"/>
        <w:jc w:val="right"/>
        <w:rPr>
          <w:rFonts w:ascii="Arial" w:eastAsia="Malgun Gothic" w:hAnsi="Arial" w:cs="Arial"/>
          <w:sz w:val="20"/>
          <w:szCs w:val="20"/>
          <w:vertAlign w:val="superscript"/>
        </w:rPr>
      </w:pPr>
      <w:r w:rsidRPr="00AF019D">
        <w:rPr>
          <w:rFonts w:ascii="Arial" w:eastAsia="Malgun Gothic" w:hAnsi="Arial" w:cs="Arial"/>
          <w:sz w:val="20"/>
          <w:szCs w:val="20"/>
        </w:rPr>
        <w:t>Rodrigo Guimarães dos Santos Almeida</w:t>
      </w:r>
      <w:r w:rsidRPr="00AF019D">
        <w:rPr>
          <w:rFonts w:ascii="Arial" w:eastAsia="Malgun Gothic" w:hAnsi="Arial" w:cs="Arial"/>
          <w:sz w:val="20"/>
          <w:szCs w:val="20"/>
          <w:vertAlign w:val="superscript"/>
        </w:rPr>
        <w:t>3</w:t>
      </w:r>
      <w:r w:rsidRPr="00AF019D">
        <w:rPr>
          <w:rFonts w:ascii="Arial" w:eastAsia="Malgun Gothic" w:hAnsi="Arial" w:cs="Arial"/>
          <w:sz w:val="20"/>
          <w:szCs w:val="20"/>
        </w:rPr>
        <w:t xml:space="preserve"> Geize Rocha Macedo de Souza</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Jackelina de Lima Rodrigues</w:t>
      </w:r>
      <w:r w:rsidRPr="00AF019D">
        <w:rPr>
          <w:rFonts w:ascii="Arial" w:eastAsia="Malgun Gothic" w:hAnsi="Arial" w:cs="Arial"/>
          <w:sz w:val="20"/>
          <w:szCs w:val="20"/>
          <w:vertAlign w:val="superscript"/>
        </w:rPr>
        <w:t>2</w:t>
      </w:r>
      <w:r w:rsidRPr="00AF019D">
        <w:rPr>
          <w:rFonts w:ascii="Arial" w:eastAsia="Malgun Gothic" w:hAnsi="Arial" w:cs="Arial"/>
          <w:sz w:val="20"/>
          <w:szCs w:val="20"/>
        </w:rPr>
        <w:t>, Andrezza Gabrielly dos Santos Soldera</w:t>
      </w:r>
      <w:r w:rsidRPr="00AF019D">
        <w:rPr>
          <w:rFonts w:ascii="Arial" w:eastAsia="Malgun Gothic" w:hAnsi="Arial" w:cs="Arial"/>
          <w:sz w:val="20"/>
          <w:szCs w:val="20"/>
          <w:vertAlign w:val="superscript"/>
        </w:rPr>
        <w:t>3</w:t>
      </w:r>
    </w:p>
    <w:p w14:paraId="12A35656" w14:textId="77777777" w:rsidR="00E22031" w:rsidRPr="00AF019D" w:rsidRDefault="00E22031" w:rsidP="00E22031">
      <w:pPr>
        <w:spacing w:after="0"/>
        <w:ind w:right="-568"/>
        <w:jc w:val="right"/>
        <w:rPr>
          <w:rFonts w:ascii="Arial" w:eastAsia="Malgun Gothic" w:hAnsi="Arial" w:cs="Arial"/>
          <w:sz w:val="20"/>
          <w:szCs w:val="20"/>
        </w:rPr>
      </w:pPr>
    </w:p>
    <w:p w14:paraId="1F33EE6C" w14:textId="77777777" w:rsidR="00E22031" w:rsidRPr="00AF019D" w:rsidRDefault="00E22031" w:rsidP="00E22031">
      <w:pPr>
        <w:spacing w:after="0" w:line="240" w:lineRule="auto"/>
        <w:ind w:right="-568"/>
        <w:rPr>
          <w:rFonts w:ascii="Arial" w:eastAsia="Malgun Gothic" w:hAnsi="Arial" w:cs="Arial"/>
          <w:sz w:val="20"/>
          <w:vertAlign w:val="superscript"/>
        </w:rPr>
      </w:pPr>
    </w:p>
    <w:p w14:paraId="264E5C29"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1</w:t>
      </w:r>
      <w:r w:rsidRPr="00AF019D">
        <w:rPr>
          <w:rFonts w:ascii="Arial" w:eastAsia="Malgun Gothic" w:hAnsi="Arial" w:cs="Arial"/>
          <w:sz w:val="20"/>
        </w:rPr>
        <w:t xml:space="preserve"> Conselho Regional de Enfermagem de Mato Grosso do Sul - Coren/MS.</w:t>
      </w:r>
    </w:p>
    <w:p w14:paraId="273249D8"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 xml:space="preserve">2 </w:t>
      </w:r>
      <w:r w:rsidRPr="00AF019D">
        <w:rPr>
          <w:rFonts w:ascii="Arial" w:eastAsia="Malgun Gothic" w:hAnsi="Arial" w:cs="Arial"/>
          <w:sz w:val="20"/>
        </w:rPr>
        <w:t>Secretaria Municipal de Saúde de Campo Grande – MS.</w:t>
      </w:r>
    </w:p>
    <w:p w14:paraId="4F4798BE" w14:textId="77777777" w:rsidR="00E22031" w:rsidRPr="00AF019D" w:rsidRDefault="00E22031" w:rsidP="00E22031">
      <w:pPr>
        <w:spacing w:after="0" w:line="240" w:lineRule="auto"/>
        <w:ind w:right="-568"/>
        <w:rPr>
          <w:rFonts w:ascii="Arial" w:eastAsia="Malgun Gothic" w:hAnsi="Arial" w:cs="Arial"/>
          <w:sz w:val="20"/>
        </w:rPr>
      </w:pPr>
      <w:r w:rsidRPr="00AF019D">
        <w:rPr>
          <w:rFonts w:ascii="Arial" w:eastAsia="Malgun Gothic" w:hAnsi="Arial" w:cs="Arial"/>
          <w:sz w:val="20"/>
          <w:vertAlign w:val="superscript"/>
        </w:rPr>
        <w:t>3</w:t>
      </w:r>
      <w:r w:rsidRPr="00AF019D">
        <w:rPr>
          <w:rFonts w:ascii="Arial" w:eastAsia="Malgun Gothic" w:hAnsi="Arial" w:cs="Arial"/>
          <w:sz w:val="20"/>
        </w:rPr>
        <w:t xml:space="preserve"> Universidade Federal de Mato Grosso do Sul – UFMS.</w:t>
      </w:r>
    </w:p>
    <w:p w14:paraId="08BB907C" w14:textId="77777777" w:rsidR="00E22031" w:rsidRPr="00AF019D" w:rsidRDefault="00E22031" w:rsidP="00E22031">
      <w:pPr>
        <w:spacing w:after="0" w:line="360" w:lineRule="auto"/>
        <w:ind w:right="-568"/>
        <w:rPr>
          <w:rFonts w:ascii="Arial" w:eastAsia="Malgun Gothic" w:hAnsi="Arial" w:cs="Arial"/>
          <w:sz w:val="20"/>
        </w:rPr>
      </w:pPr>
    </w:p>
    <w:p w14:paraId="1EA2A843" w14:textId="77777777" w:rsidR="00E22031" w:rsidRPr="00AF019D" w:rsidRDefault="00E22031" w:rsidP="00E22031">
      <w:pPr>
        <w:pStyle w:val="PargrafodaLista"/>
        <w:numPr>
          <w:ilvl w:val="0"/>
          <w:numId w:val="1"/>
        </w:numPr>
        <w:spacing w:after="0" w:line="360" w:lineRule="auto"/>
        <w:ind w:right="-568"/>
        <w:rPr>
          <w:rFonts w:ascii="Arial" w:eastAsia="Malgun Gothic" w:hAnsi="Arial" w:cs="Arial"/>
          <w:b/>
          <w:sz w:val="24"/>
          <w:szCs w:val="24"/>
        </w:rPr>
      </w:pPr>
      <w:r w:rsidRPr="00AF019D">
        <w:rPr>
          <w:rFonts w:ascii="Arial" w:eastAsia="Malgun Gothic" w:hAnsi="Arial" w:cs="Arial"/>
          <w:b/>
          <w:sz w:val="24"/>
          <w:szCs w:val="24"/>
        </w:rPr>
        <w:t>LEGISLAÇÃO</w:t>
      </w:r>
    </w:p>
    <w:p w14:paraId="611DC331" w14:textId="77777777" w:rsidR="00E22031" w:rsidRPr="00AF019D" w:rsidRDefault="00E22031" w:rsidP="00E22031">
      <w:pPr>
        <w:spacing w:after="0" w:line="360" w:lineRule="auto"/>
        <w:ind w:right="-568"/>
        <w:jc w:val="both"/>
        <w:rPr>
          <w:rFonts w:ascii="Arial" w:eastAsia="Malgun Gothic" w:hAnsi="Arial" w:cs="Arial"/>
          <w:sz w:val="20"/>
        </w:rPr>
      </w:pPr>
    </w:p>
    <w:p w14:paraId="4DD61920" w14:textId="712A8FE0" w:rsidR="00E22031" w:rsidRPr="00AF019D" w:rsidRDefault="00E22031" w:rsidP="00E22031">
      <w:pPr>
        <w:spacing w:after="0" w:line="360" w:lineRule="auto"/>
        <w:jc w:val="both"/>
        <w:rPr>
          <w:rFonts w:ascii="Arial" w:hAnsi="Arial" w:cs="Arial"/>
        </w:rPr>
      </w:pPr>
      <w:r w:rsidRPr="00AF019D">
        <w:rPr>
          <w:rFonts w:ascii="Arial" w:hAnsi="Arial" w:cs="Arial"/>
          <w:noProof/>
        </w:rPr>
        <mc:AlternateContent>
          <mc:Choice Requires="wps">
            <w:drawing>
              <wp:anchor distT="0" distB="0" distL="114300" distR="114300" simplePos="0" relativeHeight="251984896" behindDoc="0" locked="0" layoutInCell="1" allowOverlap="1" wp14:anchorId="23484341" wp14:editId="3016AE54">
                <wp:simplePos x="0" y="0"/>
                <wp:positionH relativeFrom="column">
                  <wp:posOffset>-481330</wp:posOffset>
                </wp:positionH>
                <wp:positionV relativeFrom="paragraph">
                  <wp:posOffset>146685</wp:posOffset>
                </wp:positionV>
                <wp:extent cx="6286500" cy="6029325"/>
                <wp:effectExtent l="0" t="0" r="1905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29325"/>
                        </a:xfrm>
                        <a:prstGeom prst="rect">
                          <a:avLst/>
                        </a:prstGeom>
                        <a:solidFill>
                          <a:srgbClr val="FFFFFF"/>
                        </a:solidFill>
                        <a:ln w="9525">
                          <a:solidFill>
                            <a:srgbClr val="000000"/>
                          </a:solidFill>
                          <a:miter lim="800000"/>
                          <a:headEnd/>
                          <a:tailEnd/>
                        </a:ln>
                      </wps:spPr>
                      <wps:txbx>
                        <w:txbxContent>
                          <w:p w14:paraId="032886F5"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44CE1AA7"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31E1549C"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2C77AA48"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05CC5C2F"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Código de Ética dos Profissionais de Enfermagem. </w:t>
                            </w:r>
                          </w:p>
                          <w:p w14:paraId="0BF92A41"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70D6B569"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77FA6704"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5C4EF79E" w14:textId="77777777" w:rsidR="00E22031" w:rsidRPr="007D6CDD" w:rsidRDefault="00E22031" w:rsidP="00E22031">
                            <w:pPr>
                              <w:jc w:val="both"/>
                              <w:rPr>
                                <w:rFonts w:ascii="Arial" w:hAnsi="Arial" w:cs="Arial"/>
                                <w:i/>
                              </w:rPr>
                            </w:pPr>
                            <w:r w:rsidRPr="007D6CDD">
                              <w:rPr>
                                <w:rFonts w:ascii="Arial" w:hAnsi="Arial" w:cs="Arial"/>
                                <w:b/>
                                <w:u w:val="single"/>
                              </w:rPr>
                              <w:t>Resolução COFEN nº 509/2016.</w:t>
                            </w:r>
                            <w:r w:rsidRPr="007D6CDD">
                              <w:rPr>
                                <w:rFonts w:ascii="Arial" w:hAnsi="Arial" w:cs="Arial"/>
                              </w:rPr>
                              <w:t xml:space="preserve"> </w:t>
                            </w:r>
                            <w:r w:rsidRPr="007D6CDD">
                              <w:rPr>
                                <w:rFonts w:ascii="Arial" w:hAnsi="Arial" w:cs="Arial"/>
                                <w:i/>
                              </w:rPr>
                              <w:t xml:space="preserve">Atualiza a norma técnica para Anotação de Responsabilidade Técnica pelo Serviço de Enfermagem e define as atribuições do enfermeiro Responsável Técnico. </w:t>
                            </w:r>
                          </w:p>
                          <w:p w14:paraId="5C7E4948" w14:textId="77777777" w:rsidR="00E22031" w:rsidRPr="007D6CDD" w:rsidRDefault="00E22031" w:rsidP="00E22031">
                            <w:pPr>
                              <w:jc w:val="both"/>
                              <w:rPr>
                                <w:rFonts w:ascii="Arial" w:hAnsi="Arial" w:cs="Arial"/>
                                <w:i/>
                              </w:rPr>
                            </w:pPr>
                            <w:r w:rsidRPr="007D6CDD">
                              <w:rPr>
                                <w:rFonts w:ascii="Arial" w:hAnsi="Arial" w:cs="Arial"/>
                                <w:b/>
                                <w:u w:val="single"/>
                              </w:rPr>
                              <w:t>Resolução COFEN nº 514/2016.</w:t>
                            </w:r>
                            <w:r w:rsidRPr="007D6CDD">
                              <w:rPr>
                                <w:rFonts w:ascii="Arial" w:hAnsi="Arial" w:cs="Arial"/>
                              </w:rPr>
                              <w:t xml:space="preserve"> </w:t>
                            </w:r>
                            <w:r w:rsidRPr="007D6CDD">
                              <w:rPr>
                                <w:rFonts w:ascii="Arial" w:hAnsi="Arial" w:cs="Arial"/>
                                <w:i/>
                              </w:rPr>
                              <w:t>Aprova o Guia de Recomendações para os registros de enfermagem no prontuário do paciente, com a finalidade de nortear os profissionais de Enfermagem.</w:t>
                            </w:r>
                          </w:p>
                          <w:p w14:paraId="73CE23AC" w14:textId="77777777" w:rsidR="00E22031" w:rsidRDefault="00E22031" w:rsidP="00E22031">
                            <w:pPr>
                              <w:jc w:val="both"/>
                              <w:rPr>
                                <w:rFonts w:ascii="Arial" w:hAnsi="Arial" w:cs="Arial"/>
                                <w:bCs/>
                              </w:rPr>
                            </w:pPr>
                            <w:r w:rsidRPr="007D6CDD">
                              <w:rPr>
                                <w:rFonts w:ascii="Arial" w:hAnsi="Arial" w:cs="Arial"/>
                                <w:b/>
                                <w:bCs/>
                                <w:u w:val="single"/>
                              </w:rPr>
                              <w:t>Parecer Técnico nº 06/2019/CTA COREN-MS</w:t>
                            </w:r>
                            <w:r w:rsidRPr="007D6CDD">
                              <w:rPr>
                                <w:rFonts w:ascii="Arial" w:hAnsi="Arial" w:cs="Arial"/>
                                <w:b/>
                                <w:bCs/>
                              </w:rPr>
                              <w:t xml:space="preserve"> – </w:t>
                            </w:r>
                            <w:r w:rsidRPr="007D6CDD">
                              <w:rPr>
                                <w:rFonts w:ascii="Arial" w:hAnsi="Arial" w:cs="Arial"/>
                                <w:bCs/>
                              </w:rPr>
                              <w:t>Transcrição de prescrição médica por enfermeiro</w:t>
                            </w:r>
                            <w:r>
                              <w:rPr>
                                <w:rFonts w:ascii="Arial" w:hAnsi="Arial" w:cs="Arial"/>
                                <w:bCs/>
                              </w:rPr>
                              <w:t>.</w:t>
                            </w:r>
                          </w:p>
                          <w:p w14:paraId="463B797E" w14:textId="77777777" w:rsidR="00E22031" w:rsidRDefault="00E22031" w:rsidP="00E22031">
                            <w:pPr>
                              <w:jc w:val="both"/>
                              <w:rPr>
                                <w:rFonts w:ascii="Arial" w:hAnsi="Arial" w:cs="Arial"/>
                                <w:bCs/>
                              </w:rPr>
                            </w:pPr>
                          </w:p>
                          <w:p w14:paraId="72B0A1EC" w14:textId="77777777" w:rsidR="00E22031" w:rsidRDefault="00E22031" w:rsidP="00E22031">
                            <w:pPr>
                              <w:jc w:val="both"/>
                              <w:rPr>
                                <w:rFonts w:ascii="Arial" w:hAnsi="Arial" w:cs="Arial"/>
                                <w:bCs/>
                              </w:rPr>
                            </w:pPr>
                          </w:p>
                          <w:p w14:paraId="7D40E20D" w14:textId="77777777" w:rsidR="00E22031" w:rsidRDefault="00E22031" w:rsidP="00E22031">
                            <w:pPr>
                              <w:jc w:val="both"/>
                              <w:rPr>
                                <w:rFonts w:ascii="Arial" w:hAnsi="Arial" w:cs="Arial"/>
                                <w:bCs/>
                              </w:rPr>
                            </w:pPr>
                          </w:p>
                          <w:p w14:paraId="3D2D0EB9" w14:textId="77777777" w:rsidR="00E22031" w:rsidRDefault="00E22031" w:rsidP="00E22031">
                            <w:pPr>
                              <w:jc w:val="both"/>
                              <w:rPr>
                                <w:rFonts w:ascii="Arial" w:hAnsi="Arial" w:cs="Arial"/>
                                <w:bCs/>
                              </w:rPr>
                            </w:pPr>
                          </w:p>
                          <w:p w14:paraId="049AAEBF" w14:textId="77777777" w:rsidR="00E22031" w:rsidRDefault="00E22031" w:rsidP="00E22031">
                            <w:pPr>
                              <w:jc w:val="both"/>
                              <w:rPr>
                                <w:rFonts w:ascii="Arial" w:hAnsi="Arial" w:cs="Arial"/>
                                <w:bCs/>
                              </w:rPr>
                            </w:pPr>
                          </w:p>
                          <w:p w14:paraId="3D2E7934" w14:textId="77777777" w:rsidR="00E22031" w:rsidRPr="007D6CDD" w:rsidRDefault="00E22031" w:rsidP="00E22031">
                            <w:pPr>
                              <w:jc w:val="both"/>
                              <w:rPr>
                                <w:rFonts w:ascii="Arial" w:hAnsi="Arial" w:cs="Arial"/>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84341" id="Caixa de Texto 307" o:spid="_x0000_s1121" type="#_x0000_t202" style="position:absolute;left:0;text-align:left;margin-left:-37.9pt;margin-top:11.55pt;width:495pt;height:474.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">
                <v:textbox>
                  <w:txbxContent>
                    <w:p w14:paraId="032886F5" w14:textId="77777777" w:rsidR="00E22031" w:rsidRPr="00E52F53" w:rsidRDefault="00E22031" w:rsidP="00E22031">
                      <w:pPr>
                        <w:jc w:val="both"/>
                        <w:rPr>
                          <w:rFonts w:ascii="Arial" w:hAnsi="Arial" w:cs="Arial"/>
                          <w:b/>
                        </w:rPr>
                      </w:pPr>
                      <w:r w:rsidRPr="00E52F53">
                        <w:rPr>
                          <w:rFonts w:ascii="Arial" w:hAnsi="Arial" w:cs="Arial"/>
                          <w:b/>
                        </w:rPr>
                        <w:t>Antes de proceder à leitura do capítulo a seguir, é indispensável consultar as legislações relacionadas ao Sistema COFEN/Conselhos Regionais de Enfermagem que respaldam as ações de Enfermagem.</w:t>
                      </w:r>
                    </w:p>
                    <w:p w14:paraId="44CE1AA7" w14:textId="77777777" w:rsidR="00E22031" w:rsidRPr="00E52F53" w:rsidRDefault="00E22031" w:rsidP="00E22031">
                      <w:pPr>
                        <w:jc w:val="both"/>
                        <w:rPr>
                          <w:rFonts w:ascii="Arial" w:hAnsi="Arial" w:cs="Arial"/>
                          <w:i/>
                        </w:rPr>
                      </w:pPr>
                      <w:r w:rsidRPr="00E52F53">
                        <w:rPr>
                          <w:rFonts w:ascii="Arial" w:hAnsi="Arial" w:cs="Arial"/>
                          <w:b/>
                          <w:u w:val="single"/>
                        </w:rPr>
                        <w:t>Lei nº 7.498/1986.</w:t>
                      </w:r>
                      <w:r w:rsidRPr="00E52F53">
                        <w:rPr>
                          <w:rFonts w:ascii="Arial" w:hAnsi="Arial" w:cs="Arial"/>
                        </w:rPr>
                        <w:t xml:space="preserve"> </w:t>
                      </w:r>
                      <w:r w:rsidRPr="00E52F53">
                        <w:rPr>
                          <w:rFonts w:ascii="Arial" w:hAnsi="Arial" w:cs="Arial"/>
                          <w:i/>
                        </w:rPr>
                        <w:t xml:space="preserve">Dispõe sobre a regulamentação do exercício da enfermagem, e dá outras providências. </w:t>
                      </w:r>
                    </w:p>
                    <w:p w14:paraId="31E1549C" w14:textId="77777777" w:rsidR="00E22031" w:rsidRPr="00E52F53" w:rsidRDefault="00E22031" w:rsidP="00E22031">
                      <w:pPr>
                        <w:jc w:val="both"/>
                        <w:rPr>
                          <w:rFonts w:ascii="Arial" w:hAnsi="Arial" w:cs="Arial"/>
                        </w:rPr>
                      </w:pPr>
                      <w:r w:rsidRPr="00E52F53">
                        <w:rPr>
                          <w:rFonts w:ascii="Arial" w:hAnsi="Arial" w:cs="Arial"/>
                          <w:b/>
                          <w:u w:val="single"/>
                        </w:rPr>
                        <w:t>Decreto nº 94.406/1987.</w:t>
                      </w:r>
                      <w:r w:rsidRPr="00E52F53">
                        <w:rPr>
                          <w:rFonts w:ascii="Arial" w:hAnsi="Arial" w:cs="Arial"/>
                        </w:rPr>
                        <w:t xml:space="preserve"> </w:t>
                      </w:r>
                      <w:r w:rsidRPr="00E52F53">
                        <w:rPr>
                          <w:rFonts w:ascii="Arial" w:hAnsi="Arial" w:cs="Arial"/>
                          <w:i/>
                        </w:rPr>
                        <w:t>Regulamenta a Lei nº 7.498, de 25 de junho de 1986, que dispõe sobre o exercício da enfermagem, e dá outras providências.</w:t>
                      </w:r>
                      <w:r w:rsidRPr="00E52F53">
                        <w:rPr>
                          <w:rFonts w:ascii="Arial" w:hAnsi="Arial" w:cs="Arial"/>
                        </w:rPr>
                        <w:t xml:space="preserve"> </w:t>
                      </w:r>
                    </w:p>
                    <w:p w14:paraId="2C77AA48" w14:textId="77777777" w:rsidR="00E22031" w:rsidRPr="00E52F53" w:rsidRDefault="00E22031" w:rsidP="00E22031">
                      <w:pPr>
                        <w:jc w:val="both"/>
                        <w:rPr>
                          <w:rFonts w:ascii="Arial" w:hAnsi="Arial" w:cs="Arial"/>
                          <w:i/>
                        </w:rPr>
                      </w:pPr>
                      <w:r w:rsidRPr="00E52F53">
                        <w:rPr>
                          <w:rFonts w:ascii="Arial" w:hAnsi="Arial" w:cs="Arial"/>
                          <w:b/>
                          <w:u w:val="single"/>
                        </w:rPr>
                        <w:t>Resolução COFEN nº 195/1997.</w:t>
                      </w:r>
                      <w:r w:rsidRPr="00E52F53">
                        <w:rPr>
                          <w:rFonts w:ascii="Arial" w:hAnsi="Arial" w:cs="Arial"/>
                        </w:rPr>
                        <w:t xml:space="preserve"> </w:t>
                      </w:r>
                      <w:r w:rsidRPr="00E52F53">
                        <w:rPr>
                          <w:rFonts w:ascii="Arial" w:hAnsi="Arial" w:cs="Arial"/>
                          <w:i/>
                        </w:rPr>
                        <w:t xml:space="preserve">Dispõe sobre a solicitação de exames de rotina e complementares por Enfermeiro. </w:t>
                      </w:r>
                    </w:p>
                    <w:p w14:paraId="05CC5C2F" w14:textId="77777777" w:rsidR="00E22031" w:rsidRPr="00E52F53" w:rsidRDefault="00E22031" w:rsidP="00E22031">
                      <w:pPr>
                        <w:jc w:val="both"/>
                        <w:rPr>
                          <w:rFonts w:ascii="Arial" w:hAnsi="Arial" w:cs="Arial"/>
                          <w:i/>
                        </w:rPr>
                      </w:pPr>
                      <w:r w:rsidRPr="00E52F53">
                        <w:rPr>
                          <w:rFonts w:ascii="Arial" w:hAnsi="Arial" w:cs="Arial"/>
                          <w:b/>
                          <w:u w:val="single"/>
                        </w:rPr>
                        <w:t>Resolução COFEN</w:t>
                      </w:r>
                      <w:r>
                        <w:rPr>
                          <w:rFonts w:ascii="Arial" w:hAnsi="Arial" w:cs="Arial"/>
                          <w:b/>
                          <w:u w:val="single"/>
                        </w:rPr>
                        <w:t xml:space="preserve"> </w:t>
                      </w:r>
                      <w:r w:rsidRPr="00E52F53">
                        <w:rPr>
                          <w:rFonts w:ascii="Arial" w:hAnsi="Arial" w:cs="Arial"/>
                          <w:b/>
                          <w:u w:val="single"/>
                        </w:rPr>
                        <w:t xml:space="preserve">nº </w:t>
                      </w:r>
                      <w:r>
                        <w:rPr>
                          <w:rFonts w:ascii="Arial" w:hAnsi="Arial" w:cs="Arial"/>
                          <w:b/>
                          <w:u w:val="single"/>
                        </w:rPr>
                        <w:t>564/201</w:t>
                      </w:r>
                      <w:r w:rsidRPr="00E52F53">
                        <w:rPr>
                          <w:rFonts w:ascii="Arial" w:hAnsi="Arial" w:cs="Arial"/>
                          <w:b/>
                          <w:u w:val="single"/>
                        </w:rPr>
                        <w:t>7.</w:t>
                      </w:r>
                      <w:r w:rsidRPr="00E52F53">
                        <w:rPr>
                          <w:rFonts w:ascii="Arial" w:hAnsi="Arial" w:cs="Arial"/>
                        </w:rPr>
                        <w:t xml:space="preserve"> </w:t>
                      </w:r>
                      <w:r w:rsidRPr="00E52F53">
                        <w:rPr>
                          <w:rFonts w:ascii="Arial" w:hAnsi="Arial" w:cs="Arial"/>
                          <w:i/>
                        </w:rPr>
                        <w:t xml:space="preserve">Aprova </w:t>
                      </w:r>
                      <w:r>
                        <w:rPr>
                          <w:rFonts w:ascii="Arial" w:hAnsi="Arial" w:cs="Arial"/>
                          <w:i/>
                        </w:rPr>
                        <w:t xml:space="preserve">o novo </w:t>
                      </w:r>
                      <w:r w:rsidRPr="00E52F53">
                        <w:rPr>
                          <w:rFonts w:ascii="Arial" w:hAnsi="Arial" w:cs="Arial"/>
                          <w:i/>
                        </w:rPr>
                        <w:t xml:space="preserve">Código de Ética dos Profissionais de Enfermagem. </w:t>
                      </w:r>
                    </w:p>
                    <w:p w14:paraId="0BF92A41" w14:textId="77777777" w:rsidR="00E22031" w:rsidRPr="00E52F53" w:rsidRDefault="00E22031" w:rsidP="00E22031">
                      <w:pPr>
                        <w:jc w:val="both"/>
                        <w:rPr>
                          <w:rFonts w:ascii="Arial" w:hAnsi="Arial" w:cs="Arial"/>
                          <w:i/>
                        </w:rPr>
                      </w:pPr>
                      <w:r w:rsidRPr="00E52F53">
                        <w:rPr>
                          <w:rFonts w:ascii="Arial" w:hAnsi="Arial" w:cs="Arial"/>
                          <w:b/>
                          <w:u w:val="single"/>
                        </w:rPr>
                        <w:t>Resolução COFEN nº 358/2009.</w:t>
                      </w:r>
                      <w:r w:rsidRPr="00E52F53">
                        <w:rPr>
                          <w:rFonts w:ascii="Arial" w:hAnsi="Arial" w:cs="Arial"/>
                        </w:rPr>
                        <w:t xml:space="preserve"> </w:t>
                      </w:r>
                      <w:r w:rsidRPr="00E52F53">
                        <w:rPr>
                          <w:rFonts w:ascii="Arial" w:hAnsi="Arial" w:cs="Arial"/>
                          <w:i/>
                        </w:rPr>
                        <w:t xml:space="preserve">Dispõe sobre a Sistematização da Assistência de Enfermagem e a implementação do Processo de Enfermagem em ambientes, públicos ou privados, em que ocorre o cuidado profissional de Enfermagem, e dá outras providências. </w:t>
                      </w:r>
                    </w:p>
                    <w:p w14:paraId="70D6B569" w14:textId="77777777" w:rsidR="00E22031" w:rsidRPr="00E52F53" w:rsidRDefault="00E22031" w:rsidP="00E22031">
                      <w:pPr>
                        <w:jc w:val="both"/>
                        <w:rPr>
                          <w:rFonts w:ascii="Arial" w:hAnsi="Arial" w:cs="Arial"/>
                        </w:rPr>
                      </w:pPr>
                      <w:r w:rsidRPr="00E52F53">
                        <w:rPr>
                          <w:rFonts w:ascii="Arial" w:hAnsi="Arial" w:cs="Arial"/>
                          <w:b/>
                          <w:u w:val="single"/>
                        </w:rPr>
                        <w:t>Resolução COFEN nº 429/2012.</w:t>
                      </w:r>
                      <w:r w:rsidRPr="00E52F53">
                        <w:rPr>
                          <w:rFonts w:ascii="Arial" w:hAnsi="Arial" w:cs="Arial"/>
                        </w:rPr>
                        <w:t xml:space="preserve"> </w:t>
                      </w:r>
                      <w:r w:rsidRPr="00E52F53">
                        <w:rPr>
                          <w:rFonts w:ascii="Arial" w:hAnsi="Arial" w:cs="Arial"/>
                          <w:i/>
                        </w:rPr>
                        <w:t>Dispõe sobre o registro das ações profissionais no prontuário do paciente, e em outros documentos próprios da enfermagem, independente do meio de suporte - tradicional ou eletrônico.</w:t>
                      </w:r>
                      <w:r w:rsidRPr="00E52F53">
                        <w:rPr>
                          <w:rFonts w:ascii="Arial" w:hAnsi="Arial" w:cs="Arial"/>
                        </w:rPr>
                        <w:t xml:space="preserve"> </w:t>
                      </w:r>
                    </w:p>
                    <w:p w14:paraId="77FA6704" w14:textId="77777777" w:rsidR="00E22031" w:rsidRPr="00E52F53" w:rsidRDefault="00E22031" w:rsidP="00E22031">
                      <w:pPr>
                        <w:jc w:val="both"/>
                        <w:rPr>
                          <w:rFonts w:ascii="Arial" w:hAnsi="Arial" w:cs="Arial"/>
                        </w:rPr>
                      </w:pPr>
                      <w:r w:rsidRPr="00E52F53">
                        <w:rPr>
                          <w:rFonts w:ascii="Arial" w:hAnsi="Arial" w:cs="Arial"/>
                          <w:b/>
                          <w:u w:val="single"/>
                        </w:rPr>
                        <w:t>Resolução COFEN nº 487/2015.</w:t>
                      </w:r>
                      <w:r w:rsidRPr="00E52F53">
                        <w:rPr>
                          <w:rFonts w:ascii="Arial" w:hAnsi="Arial" w:cs="Arial"/>
                        </w:rPr>
                        <w:t xml:space="preserve"> </w:t>
                      </w:r>
                      <w:r w:rsidRPr="00E52F53">
                        <w:rPr>
                          <w:rFonts w:ascii="Arial" w:hAnsi="Arial" w:cs="Arial"/>
                          <w:i/>
                        </w:rPr>
                        <w:t>Veda aos profissionais de Enfermagem o cumprimento da prescrição médica a distância e a execução da prescrição médica fora da validade.</w:t>
                      </w:r>
                      <w:r w:rsidRPr="00E52F53">
                        <w:rPr>
                          <w:rFonts w:ascii="Arial" w:hAnsi="Arial" w:cs="Arial"/>
                        </w:rPr>
                        <w:t xml:space="preserve"> </w:t>
                      </w:r>
                    </w:p>
                    <w:p w14:paraId="5C4EF79E" w14:textId="77777777" w:rsidR="00E22031" w:rsidRPr="007D6CDD" w:rsidRDefault="00E22031" w:rsidP="00E22031">
                      <w:pPr>
                        <w:jc w:val="both"/>
                        <w:rPr>
                          <w:rFonts w:ascii="Arial" w:hAnsi="Arial" w:cs="Arial"/>
                          <w:i/>
                        </w:rPr>
                      </w:pPr>
                      <w:r w:rsidRPr="007D6CDD">
                        <w:rPr>
                          <w:rFonts w:ascii="Arial" w:hAnsi="Arial" w:cs="Arial"/>
                          <w:b/>
                          <w:u w:val="single"/>
                        </w:rPr>
                        <w:t>Resolução COFEN nº 509/2016.</w:t>
                      </w:r>
                      <w:r w:rsidRPr="007D6CDD">
                        <w:rPr>
                          <w:rFonts w:ascii="Arial" w:hAnsi="Arial" w:cs="Arial"/>
                        </w:rPr>
                        <w:t xml:space="preserve"> </w:t>
                      </w:r>
                      <w:r w:rsidRPr="007D6CDD">
                        <w:rPr>
                          <w:rFonts w:ascii="Arial" w:hAnsi="Arial" w:cs="Arial"/>
                          <w:i/>
                        </w:rPr>
                        <w:t xml:space="preserve">Atualiza a norma técnica para Anotação de Responsabilidade Técnica pelo Serviço de Enfermagem e define as atribuições do enfermeiro Responsável Técnico. </w:t>
                      </w:r>
                    </w:p>
                    <w:p w14:paraId="5C7E4948" w14:textId="77777777" w:rsidR="00E22031" w:rsidRPr="007D6CDD" w:rsidRDefault="00E22031" w:rsidP="00E22031">
                      <w:pPr>
                        <w:jc w:val="both"/>
                        <w:rPr>
                          <w:rFonts w:ascii="Arial" w:hAnsi="Arial" w:cs="Arial"/>
                          <w:i/>
                        </w:rPr>
                      </w:pPr>
                      <w:r w:rsidRPr="007D6CDD">
                        <w:rPr>
                          <w:rFonts w:ascii="Arial" w:hAnsi="Arial" w:cs="Arial"/>
                          <w:b/>
                          <w:u w:val="single"/>
                        </w:rPr>
                        <w:t>Resolução COFEN nº 514/2016.</w:t>
                      </w:r>
                      <w:r w:rsidRPr="007D6CDD">
                        <w:rPr>
                          <w:rFonts w:ascii="Arial" w:hAnsi="Arial" w:cs="Arial"/>
                        </w:rPr>
                        <w:t xml:space="preserve"> </w:t>
                      </w:r>
                      <w:r w:rsidRPr="007D6CDD">
                        <w:rPr>
                          <w:rFonts w:ascii="Arial" w:hAnsi="Arial" w:cs="Arial"/>
                          <w:i/>
                        </w:rPr>
                        <w:t>Aprova o Guia de Recomendações para os registros de enfermagem no prontuário do paciente, com a finalidade de nortear os profissionais de Enfermagem.</w:t>
                      </w:r>
                    </w:p>
                    <w:p w14:paraId="73CE23AC" w14:textId="77777777" w:rsidR="00E22031" w:rsidRDefault="00E22031" w:rsidP="00E22031">
                      <w:pPr>
                        <w:jc w:val="both"/>
                        <w:rPr>
                          <w:rFonts w:ascii="Arial" w:hAnsi="Arial" w:cs="Arial"/>
                          <w:bCs/>
                        </w:rPr>
                      </w:pPr>
                      <w:r w:rsidRPr="007D6CDD">
                        <w:rPr>
                          <w:rFonts w:ascii="Arial" w:hAnsi="Arial" w:cs="Arial"/>
                          <w:b/>
                          <w:bCs/>
                          <w:u w:val="single"/>
                        </w:rPr>
                        <w:t>Parecer Técnico nº 06/2019/CTA COREN-MS</w:t>
                      </w:r>
                      <w:r w:rsidRPr="007D6CDD">
                        <w:rPr>
                          <w:rFonts w:ascii="Arial" w:hAnsi="Arial" w:cs="Arial"/>
                          <w:b/>
                          <w:bCs/>
                        </w:rPr>
                        <w:t xml:space="preserve"> – </w:t>
                      </w:r>
                      <w:r w:rsidRPr="007D6CDD">
                        <w:rPr>
                          <w:rFonts w:ascii="Arial" w:hAnsi="Arial" w:cs="Arial"/>
                          <w:bCs/>
                        </w:rPr>
                        <w:t>Transcrição de prescrição médica por enfermeiro</w:t>
                      </w:r>
                      <w:r>
                        <w:rPr>
                          <w:rFonts w:ascii="Arial" w:hAnsi="Arial" w:cs="Arial"/>
                          <w:bCs/>
                        </w:rPr>
                        <w:t>.</w:t>
                      </w:r>
                    </w:p>
                    <w:p w14:paraId="463B797E" w14:textId="77777777" w:rsidR="00E22031" w:rsidRDefault="00E22031" w:rsidP="00E22031">
                      <w:pPr>
                        <w:jc w:val="both"/>
                        <w:rPr>
                          <w:rFonts w:ascii="Arial" w:hAnsi="Arial" w:cs="Arial"/>
                          <w:bCs/>
                        </w:rPr>
                      </w:pPr>
                    </w:p>
                    <w:p w14:paraId="72B0A1EC" w14:textId="77777777" w:rsidR="00E22031" w:rsidRDefault="00E22031" w:rsidP="00E22031">
                      <w:pPr>
                        <w:jc w:val="both"/>
                        <w:rPr>
                          <w:rFonts w:ascii="Arial" w:hAnsi="Arial" w:cs="Arial"/>
                          <w:bCs/>
                        </w:rPr>
                      </w:pPr>
                    </w:p>
                    <w:p w14:paraId="7D40E20D" w14:textId="77777777" w:rsidR="00E22031" w:rsidRDefault="00E22031" w:rsidP="00E22031">
                      <w:pPr>
                        <w:jc w:val="both"/>
                        <w:rPr>
                          <w:rFonts w:ascii="Arial" w:hAnsi="Arial" w:cs="Arial"/>
                          <w:bCs/>
                        </w:rPr>
                      </w:pPr>
                    </w:p>
                    <w:p w14:paraId="3D2D0EB9" w14:textId="77777777" w:rsidR="00E22031" w:rsidRDefault="00E22031" w:rsidP="00E22031">
                      <w:pPr>
                        <w:jc w:val="both"/>
                        <w:rPr>
                          <w:rFonts w:ascii="Arial" w:hAnsi="Arial" w:cs="Arial"/>
                          <w:bCs/>
                        </w:rPr>
                      </w:pPr>
                    </w:p>
                    <w:p w14:paraId="049AAEBF" w14:textId="77777777" w:rsidR="00E22031" w:rsidRDefault="00E22031" w:rsidP="00E22031">
                      <w:pPr>
                        <w:jc w:val="both"/>
                        <w:rPr>
                          <w:rFonts w:ascii="Arial" w:hAnsi="Arial" w:cs="Arial"/>
                          <w:bCs/>
                        </w:rPr>
                      </w:pPr>
                    </w:p>
                    <w:p w14:paraId="3D2E7934" w14:textId="77777777" w:rsidR="00E22031" w:rsidRPr="007D6CDD" w:rsidRDefault="00E22031" w:rsidP="00E22031">
                      <w:pPr>
                        <w:jc w:val="both"/>
                        <w:rPr>
                          <w:rFonts w:ascii="Arial" w:hAnsi="Arial" w:cs="Arial"/>
                          <w:bCs/>
                        </w:rPr>
                      </w:pPr>
                    </w:p>
                  </w:txbxContent>
                </v:textbox>
              </v:shape>
            </w:pict>
          </mc:Fallback>
        </mc:AlternateContent>
      </w:r>
    </w:p>
    <w:p w14:paraId="298EB0CD" w14:textId="77777777" w:rsidR="00E22031" w:rsidRPr="00AF019D" w:rsidRDefault="00E22031" w:rsidP="00E22031">
      <w:pPr>
        <w:spacing w:after="0" w:line="360" w:lineRule="auto"/>
        <w:jc w:val="both"/>
        <w:rPr>
          <w:rFonts w:ascii="Arial" w:eastAsia="Malgun Gothic" w:hAnsi="Arial" w:cs="Arial"/>
          <w:sz w:val="24"/>
        </w:rPr>
      </w:pPr>
      <w:r w:rsidRPr="00AF019D">
        <w:rPr>
          <w:rFonts w:ascii="Arial" w:hAnsi="Arial" w:cs="Arial"/>
        </w:rPr>
        <w:t xml:space="preserve"> </w:t>
      </w:r>
    </w:p>
    <w:p w14:paraId="62216995" w14:textId="77777777" w:rsidR="00E22031" w:rsidRPr="00AF019D" w:rsidRDefault="00E22031" w:rsidP="00E22031">
      <w:pPr>
        <w:spacing w:after="0" w:line="360" w:lineRule="auto"/>
        <w:jc w:val="both"/>
        <w:rPr>
          <w:rFonts w:ascii="Arial" w:eastAsia="Malgun Gothic" w:hAnsi="Arial" w:cs="Arial"/>
          <w:sz w:val="24"/>
        </w:rPr>
      </w:pPr>
    </w:p>
    <w:p w14:paraId="36DC736A" w14:textId="77777777" w:rsidR="00E22031" w:rsidRPr="00AF019D" w:rsidRDefault="00E22031" w:rsidP="00E22031">
      <w:pPr>
        <w:spacing w:after="0" w:line="360" w:lineRule="auto"/>
        <w:jc w:val="both"/>
        <w:rPr>
          <w:rFonts w:ascii="Arial" w:eastAsia="Malgun Gothic" w:hAnsi="Arial" w:cs="Arial"/>
          <w:sz w:val="24"/>
        </w:rPr>
      </w:pPr>
    </w:p>
    <w:p w14:paraId="42446DC5" w14:textId="77777777" w:rsidR="00E22031" w:rsidRPr="00AF019D" w:rsidRDefault="00E22031" w:rsidP="00E22031">
      <w:pPr>
        <w:spacing w:after="0" w:line="360" w:lineRule="auto"/>
        <w:jc w:val="both"/>
        <w:rPr>
          <w:rFonts w:ascii="Arial" w:eastAsia="Malgun Gothic" w:hAnsi="Arial" w:cs="Arial"/>
          <w:sz w:val="24"/>
        </w:rPr>
      </w:pPr>
    </w:p>
    <w:p w14:paraId="5633E440" w14:textId="77777777" w:rsidR="00E22031" w:rsidRPr="00AF019D" w:rsidRDefault="00E22031" w:rsidP="00E22031">
      <w:pPr>
        <w:spacing w:after="0" w:line="360" w:lineRule="auto"/>
        <w:jc w:val="both"/>
        <w:rPr>
          <w:rFonts w:ascii="Arial" w:eastAsia="Malgun Gothic" w:hAnsi="Arial" w:cs="Arial"/>
          <w:sz w:val="24"/>
        </w:rPr>
      </w:pPr>
    </w:p>
    <w:p w14:paraId="1FC8423E" w14:textId="77777777" w:rsidR="00E22031" w:rsidRPr="00AF019D" w:rsidRDefault="00E22031" w:rsidP="00E22031">
      <w:pPr>
        <w:spacing w:after="0" w:line="360" w:lineRule="auto"/>
        <w:jc w:val="both"/>
        <w:rPr>
          <w:rFonts w:ascii="Arial" w:eastAsia="Malgun Gothic" w:hAnsi="Arial" w:cs="Arial"/>
          <w:sz w:val="24"/>
        </w:rPr>
      </w:pPr>
    </w:p>
    <w:p w14:paraId="60A219F1" w14:textId="77777777" w:rsidR="00E22031" w:rsidRPr="00AF019D" w:rsidRDefault="00E22031" w:rsidP="00E22031">
      <w:pPr>
        <w:spacing w:after="0" w:line="360" w:lineRule="auto"/>
        <w:jc w:val="both"/>
        <w:rPr>
          <w:rFonts w:ascii="Arial" w:eastAsia="Malgun Gothic" w:hAnsi="Arial" w:cs="Arial"/>
          <w:sz w:val="24"/>
        </w:rPr>
      </w:pPr>
    </w:p>
    <w:p w14:paraId="45CA0F16" w14:textId="77777777" w:rsidR="00E22031" w:rsidRPr="00AF019D" w:rsidRDefault="00E22031" w:rsidP="00E22031">
      <w:pPr>
        <w:spacing w:after="0" w:line="360" w:lineRule="auto"/>
        <w:jc w:val="both"/>
        <w:rPr>
          <w:rFonts w:ascii="Arial" w:eastAsia="Malgun Gothic" w:hAnsi="Arial" w:cs="Arial"/>
          <w:sz w:val="24"/>
        </w:rPr>
      </w:pPr>
    </w:p>
    <w:p w14:paraId="73B1A557" w14:textId="77777777" w:rsidR="00E22031" w:rsidRPr="00AF019D" w:rsidRDefault="00E22031" w:rsidP="00E22031">
      <w:pPr>
        <w:spacing w:after="0" w:line="360" w:lineRule="auto"/>
        <w:jc w:val="both"/>
        <w:rPr>
          <w:rFonts w:ascii="Arial" w:eastAsia="Malgun Gothic" w:hAnsi="Arial" w:cs="Arial"/>
          <w:sz w:val="24"/>
        </w:rPr>
      </w:pPr>
    </w:p>
    <w:p w14:paraId="0120FF75" w14:textId="77777777" w:rsidR="00E22031" w:rsidRPr="00AF019D" w:rsidRDefault="00E22031" w:rsidP="00E22031">
      <w:pPr>
        <w:spacing w:after="0" w:line="360" w:lineRule="auto"/>
        <w:jc w:val="both"/>
        <w:rPr>
          <w:rFonts w:ascii="Arial" w:eastAsia="Malgun Gothic" w:hAnsi="Arial" w:cs="Arial"/>
          <w:sz w:val="24"/>
        </w:rPr>
      </w:pPr>
    </w:p>
    <w:p w14:paraId="69F4E0ED" w14:textId="77777777" w:rsidR="00E22031" w:rsidRPr="00AF019D" w:rsidRDefault="00E22031" w:rsidP="00E22031">
      <w:pPr>
        <w:spacing w:after="0" w:line="360" w:lineRule="auto"/>
        <w:jc w:val="both"/>
        <w:rPr>
          <w:rFonts w:ascii="Arial" w:eastAsia="Malgun Gothic" w:hAnsi="Arial" w:cs="Arial"/>
          <w:sz w:val="24"/>
        </w:rPr>
      </w:pPr>
    </w:p>
    <w:p w14:paraId="7265D17E" w14:textId="77777777" w:rsidR="00E22031" w:rsidRPr="00AF019D" w:rsidRDefault="00E22031" w:rsidP="00E22031">
      <w:pPr>
        <w:spacing w:after="0" w:line="360" w:lineRule="auto"/>
        <w:jc w:val="both"/>
        <w:rPr>
          <w:rFonts w:ascii="Arial" w:eastAsia="Malgun Gothic" w:hAnsi="Arial" w:cs="Arial"/>
          <w:sz w:val="24"/>
        </w:rPr>
      </w:pPr>
    </w:p>
    <w:p w14:paraId="4722BB92" w14:textId="77777777" w:rsidR="00E22031" w:rsidRPr="00AF019D" w:rsidRDefault="00E22031" w:rsidP="00E22031">
      <w:pPr>
        <w:spacing w:after="0" w:line="360" w:lineRule="auto"/>
        <w:jc w:val="both"/>
        <w:rPr>
          <w:rFonts w:ascii="Arial" w:eastAsia="Malgun Gothic" w:hAnsi="Arial" w:cs="Arial"/>
          <w:sz w:val="24"/>
        </w:rPr>
      </w:pPr>
    </w:p>
    <w:p w14:paraId="1A829FFD" w14:textId="77777777" w:rsidR="00E22031" w:rsidRPr="00AF019D" w:rsidRDefault="00E22031" w:rsidP="00E22031">
      <w:pPr>
        <w:spacing w:after="0" w:line="360" w:lineRule="auto"/>
        <w:jc w:val="both"/>
        <w:rPr>
          <w:rFonts w:ascii="Arial" w:eastAsia="Malgun Gothic" w:hAnsi="Arial" w:cs="Arial"/>
          <w:sz w:val="24"/>
        </w:rPr>
      </w:pPr>
    </w:p>
    <w:p w14:paraId="20407F7C" w14:textId="77777777" w:rsidR="00E22031" w:rsidRPr="00AF019D" w:rsidRDefault="00E22031" w:rsidP="00E22031">
      <w:pPr>
        <w:spacing w:after="0" w:line="360" w:lineRule="auto"/>
        <w:jc w:val="both"/>
        <w:rPr>
          <w:rFonts w:ascii="Arial" w:eastAsia="Malgun Gothic" w:hAnsi="Arial" w:cs="Arial"/>
          <w:sz w:val="24"/>
        </w:rPr>
      </w:pPr>
    </w:p>
    <w:p w14:paraId="656771F7" w14:textId="77777777" w:rsidR="00E22031" w:rsidRPr="00AF019D" w:rsidRDefault="00E22031" w:rsidP="00E22031">
      <w:pPr>
        <w:spacing w:after="0" w:line="360" w:lineRule="auto"/>
        <w:jc w:val="both"/>
        <w:rPr>
          <w:rFonts w:ascii="Arial" w:eastAsia="Malgun Gothic" w:hAnsi="Arial" w:cs="Arial"/>
          <w:sz w:val="24"/>
        </w:rPr>
      </w:pPr>
    </w:p>
    <w:p w14:paraId="4C8BFA3B" w14:textId="77777777" w:rsidR="00E22031" w:rsidRPr="00AF019D" w:rsidRDefault="00E22031" w:rsidP="00E22031">
      <w:pPr>
        <w:spacing w:after="0" w:line="360" w:lineRule="auto"/>
        <w:jc w:val="both"/>
        <w:rPr>
          <w:rFonts w:ascii="Arial" w:eastAsia="Malgun Gothic" w:hAnsi="Arial" w:cs="Arial"/>
          <w:sz w:val="24"/>
        </w:rPr>
      </w:pPr>
    </w:p>
    <w:p w14:paraId="310B79AF" w14:textId="77777777" w:rsidR="00E22031" w:rsidRPr="00AF019D" w:rsidRDefault="00E22031" w:rsidP="00E22031">
      <w:pPr>
        <w:spacing w:after="0" w:line="360" w:lineRule="auto"/>
        <w:jc w:val="both"/>
        <w:rPr>
          <w:rFonts w:ascii="Arial" w:eastAsia="Malgun Gothic" w:hAnsi="Arial" w:cs="Arial"/>
          <w:sz w:val="24"/>
        </w:rPr>
      </w:pPr>
    </w:p>
    <w:p w14:paraId="2047F6A8" w14:textId="77777777" w:rsidR="00E22031" w:rsidRPr="00AF019D" w:rsidRDefault="00E22031" w:rsidP="00E22031">
      <w:pPr>
        <w:spacing w:after="0" w:line="360" w:lineRule="auto"/>
        <w:jc w:val="both"/>
        <w:rPr>
          <w:rFonts w:ascii="Arial" w:eastAsia="Malgun Gothic" w:hAnsi="Arial" w:cs="Arial"/>
          <w:b/>
          <w:sz w:val="24"/>
        </w:rPr>
      </w:pPr>
    </w:p>
    <w:p w14:paraId="03CE5AD5" w14:textId="77777777" w:rsidR="00E22031" w:rsidRPr="00AF019D" w:rsidRDefault="00E22031" w:rsidP="00E22031">
      <w:pPr>
        <w:pStyle w:val="PargrafodaLista"/>
        <w:numPr>
          <w:ilvl w:val="0"/>
          <w:numId w:val="1"/>
        </w:numPr>
        <w:spacing w:after="0" w:line="360" w:lineRule="auto"/>
        <w:jc w:val="both"/>
        <w:rPr>
          <w:rFonts w:ascii="Arial" w:eastAsia="Malgun Gothic" w:hAnsi="Arial" w:cs="Arial"/>
          <w:b/>
          <w:sz w:val="24"/>
        </w:rPr>
      </w:pPr>
      <w:r w:rsidRPr="00AF019D">
        <w:rPr>
          <w:rFonts w:ascii="Arial" w:eastAsia="Malgun Gothic" w:hAnsi="Arial" w:cs="Arial"/>
          <w:b/>
          <w:sz w:val="24"/>
        </w:rPr>
        <w:t>LISTA DE SIGLAS</w:t>
      </w:r>
    </w:p>
    <w:p w14:paraId="1E7F6204" w14:textId="77777777" w:rsidR="00E22031" w:rsidRPr="00AF019D" w:rsidRDefault="00E22031" w:rsidP="00E22031">
      <w:pPr>
        <w:spacing w:before="240" w:after="240" w:line="240" w:lineRule="auto"/>
        <w:jc w:val="both"/>
        <w:rPr>
          <w:rFonts w:ascii="Arial" w:eastAsia="Times New Roman" w:hAnsi="Arial" w:cs="Arial"/>
          <w:b/>
          <w:bCs/>
          <w:sz w:val="24"/>
          <w:szCs w:val="24"/>
          <w:lang w:eastAsia="pt-BR"/>
        </w:rPr>
      </w:pPr>
      <w:r w:rsidRPr="00AF019D">
        <w:rPr>
          <w:rFonts w:ascii="Arial" w:eastAsia="Times New Roman" w:hAnsi="Arial" w:cs="Arial"/>
          <w:b/>
          <w:bCs/>
          <w:sz w:val="24"/>
          <w:szCs w:val="24"/>
          <w:lang w:eastAsia="pt-BR"/>
        </w:rPr>
        <w:lastRenderedPageBreak/>
        <w:t>1. INTRODUÇÃO</w:t>
      </w:r>
    </w:p>
    <w:p w14:paraId="17DFF59E" w14:textId="77777777" w:rsidR="00E22031" w:rsidRPr="00AF019D" w:rsidRDefault="00E22031" w:rsidP="00E22031">
      <w:pPr>
        <w:spacing w:before="240" w:after="240" w:line="240" w:lineRule="auto"/>
        <w:jc w:val="both"/>
        <w:rPr>
          <w:rFonts w:ascii="Arial" w:eastAsia="Times New Roman" w:hAnsi="Arial" w:cs="Arial"/>
          <w:sz w:val="24"/>
          <w:szCs w:val="24"/>
          <w:lang w:eastAsia="pt-BR"/>
        </w:rPr>
      </w:pPr>
    </w:p>
    <w:p w14:paraId="05DE70CA"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A Hipertensão Arterial Sistêmica (HAS) é uma doença multifatorial, caracterizada por níveis elevados e sustentados de pressão arterial (≥ 140 e/ou 90 mmHg). Representa o principal fator de risco cardiovascular. É uma doença crônica, assintomática, com alta taxa de prevalência, e baixas taxas de controle e adesão ao tratamento, além de uma elevada carga de morbimortalidade. </w:t>
      </w:r>
    </w:p>
    <w:p w14:paraId="4199A650"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No Brasil, estima-se em 32,5% a prevalência de hipertensão em indivíduos adultos, </w:t>
      </w:r>
      <w:r>
        <w:rPr>
          <w:rFonts w:ascii="Arial" w:eastAsia="Times New Roman" w:hAnsi="Arial" w:cs="Arial"/>
          <w:color w:val="000000"/>
          <w:sz w:val="24"/>
          <w:szCs w:val="24"/>
          <w:lang w:eastAsia="pt-BR"/>
        </w:rPr>
        <w:t xml:space="preserve">e </w:t>
      </w:r>
      <w:r w:rsidRPr="00AF019D">
        <w:rPr>
          <w:rFonts w:ascii="Arial" w:eastAsia="Times New Roman" w:hAnsi="Arial" w:cs="Arial"/>
          <w:color w:val="000000"/>
          <w:sz w:val="24"/>
          <w:szCs w:val="24"/>
          <w:lang w:eastAsia="pt-BR"/>
        </w:rPr>
        <w:t xml:space="preserve">em idosos </w:t>
      </w:r>
      <w:r>
        <w:rPr>
          <w:rFonts w:ascii="Arial" w:eastAsia="Times New Roman" w:hAnsi="Arial" w:cs="Arial"/>
          <w:color w:val="000000"/>
          <w:sz w:val="24"/>
          <w:szCs w:val="24"/>
          <w:lang w:eastAsia="pt-BR"/>
        </w:rPr>
        <w:t xml:space="preserve">de </w:t>
      </w:r>
      <w:r w:rsidRPr="00AF019D">
        <w:rPr>
          <w:rFonts w:ascii="Arial" w:eastAsia="Times New Roman" w:hAnsi="Arial" w:cs="Arial"/>
          <w:color w:val="000000"/>
          <w:sz w:val="24"/>
          <w:szCs w:val="24"/>
          <w:lang w:eastAsia="pt-BR"/>
        </w:rPr>
        <w:t>mais de 60%, sendo considerado um dos principais fatores de risco modificáveis e um dos mais importantes problemas de saúde pública (SBC, 2016; VIGITEL, 2017).</w:t>
      </w:r>
    </w:p>
    <w:p w14:paraId="3E8E15FE" w14:textId="77777777" w:rsidR="00E22031" w:rsidRPr="00AF019D" w:rsidRDefault="00E22031" w:rsidP="00E22031">
      <w:pPr>
        <w:spacing w:after="0" w:line="360" w:lineRule="auto"/>
        <w:ind w:firstLine="709"/>
        <w:jc w:val="both"/>
        <w:rPr>
          <w:rFonts w:ascii="Arial" w:eastAsia="Times New Roman" w:hAnsi="Arial" w:cs="Arial"/>
          <w:b/>
          <w:bCs/>
          <w:color w:val="FF0000"/>
          <w:sz w:val="24"/>
          <w:szCs w:val="24"/>
          <w:lang w:eastAsia="pt-BR"/>
        </w:rPr>
      </w:pPr>
      <w:r w:rsidRPr="00AF019D">
        <w:rPr>
          <w:rFonts w:ascii="Arial" w:eastAsia="Times New Roman" w:hAnsi="Arial" w:cs="Arial"/>
          <w:color w:val="000000"/>
          <w:sz w:val="24"/>
          <w:szCs w:val="24"/>
          <w:lang w:eastAsia="pt-BR"/>
        </w:rPr>
        <w:t>Este protocolo tem como objetivo orientar a assistência de enfermagem na Atenção Primária à Saúde (APS) para o manejo da hipertensão arterial.</w:t>
      </w:r>
    </w:p>
    <w:p w14:paraId="6BEE7D53"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p>
    <w:p w14:paraId="374AC101" w14:textId="77777777" w:rsidR="00E22031" w:rsidRPr="00AF019D" w:rsidRDefault="00E22031" w:rsidP="00E22031">
      <w:pPr>
        <w:spacing w:before="240" w:after="240" w:line="240" w:lineRule="auto"/>
        <w:jc w:val="both"/>
        <w:rPr>
          <w:rFonts w:ascii="Arial" w:eastAsia="Times New Roman" w:hAnsi="Arial" w:cs="Arial"/>
          <w:b/>
          <w:bCs/>
          <w:sz w:val="24"/>
          <w:szCs w:val="24"/>
          <w:lang w:eastAsia="pt-BR"/>
        </w:rPr>
      </w:pPr>
      <w:r w:rsidRPr="00AF019D">
        <w:rPr>
          <w:rFonts w:ascii="Arial" w:eastAsia="Times New Roman" w:hAnsi="Arial" w:cs="Arial"/>
          <w:b/>
          <w:bCs/>
          <w:sz w:val="24"/>
          <w:szCs w:val="24"/>
          <w:lang w:eastAsia="pt-BR"/>
        </w:rPr>
        <w:t>2. HIPERTENSÃO ARTERIAL</w:t>
      </w:r>
    </w:p>
    <w:p w14:paraId="49DB13E9" w14:textId="77777777" w:rsidR="00E22031" w:rsidRPr="00AF019D" w:rsidRDefault="00E22031" w:rsidP="00E22031">
      <w:pPr>
        <w:spacing w:before="240" w:after="240" w:line="240" w:lineRule="auto"/>
        <w:jc w:val="both"/>
        <w:rPr>
          <w:rFonts w:ascii="Arial" w:eastAsia="Times New Roman" w:hAnsi="Arial" w:cs="Arial"/>
          <w:b/>
          <w:bCs/>
          <w:sz w:val="24"/>
          <w:szCs w:val="24"/>
          <w:lang w:eastAsia="pt-BR"/>
        </w:rPr>
      </w:pPr>
    </w:p>
    <w:p w14:paraId="7497B599" w14:textId="77777777" w:rsidR="00E22031" w:rsidRPr="00AF019D" w:rsidRDefault="00E22031" w:rsidP="00E22031">
      <w:pPr>
        <w:spacing w:before="240" w:after="240" w:line="240" w:lineRule="auto"/>
        <w:jc w:val="both"/>
        <w:rPr>
          <w:rFonts w:ascii="Arial" w:eastAsia="Times New Roman" w:hAnsi="Arial" w:cs="Arial"/>
          <w:sz w:val="24"/>
          <w:szCs w:val="24"/>
          <w:lang w:eastAsia="pt-BR"/>
        </w:rPr>
      </w:pPr>
      <w:r w:rsidRPr="00AF019D">
        <w:rPr>
          <w:rFonts w:ascii="Arial" w:eastAsia="Times New Roman" w:hAnsi="Arial" w:cs="Arial"/>
          <w:bCs/>
          <w:sz w:val="24"/>
          <w:szCs w:val="24"/>
          <w:lang w:eastAsia="pt-BR"/>
        </w:rPr>
        <w:t>2.1 PREVENÇÃO PRIMÁRIA – RASTREAMENTO DE CASOS /BUSCA ATIVA</w:t>
      </w:r>
    </w:p>
    <w:p w14:paraId="7B1E9442" w14:textId="77777777" w:rsidR="00E22031" w:rsidRPr="00AF019D" w:rsidRDefault="00E22031" w:rsidP="00E22031">
      <w:pPr>
        <w:spacing w:before="240" w:after="240" w:line="240" w:lineRule="auto"/>
        <w:jc w:val="both"/>
        <w:rPr>
          <w:rFonts w:ascii="Arial" w:eastAsia="Times New Roman" w:hAnsi="Arial" w:cs="Arial"/>
          <w:color w:val="000000"/>
          <w:sz w:val="24"/>
          <w:szCs w:val="24"/>
          <w:lang w:eastAsia="pt-BR"/>
        </w:rPr>
      </w:pPr>
    </w:p>
    <w:p w14:paraId="5F2A948C"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Considerando as características da HAS, orienta-se a intensificação de atividades de captação dos casos de demanda espontânea, dos eventos, campanhas e ações de sensibilização da população. Estas ações de rastreamento produzirão a busca ativa dos casos (preferencialmente na APS), com valores pressóricos alterados, sequenciando o diagnóstico precoce.</w:t>
      </w:r>
    </w:p>
    <w:p w14:paraId="7F91A056" w14:textId="77777777" w:rsidR="00E22031" w:rsidRPr="00AF019D" w:rsidRDefault="00E22031" w:rsidP="00E22031">
      <w:pPr>
        <w:spacing w:after="0" w:line="360" w:lineRule="auto"/>
        <w:jc w:val="both"/>
        <w:rPr>
          <w:rFonts w:ascii="Arial" w:eastAsia="Times New Roman" w:hAnsi="Arial" w:cs="Arial"/>
          <w:color w:val="000000"/>
          <w:sz w:val="24"/>
          <w:szCs w:val="24"/>
          <w:shd w:val="clear" w:color="auto" w:fill="FFFF00"/>
          <w:lang w:eastAsia="pt-BR"/>
        </w:rPr>
      </w:pPr>
    </w:p>
    <w:p w14:paraId="10C10F83" w14:textId="77777777" w:rsidR="00E22031" w:rsidRPr="00AF019D" w:rsidRDefault="00E22031" w:rsidP="00E22031">
      <w:pPr>
        <w:spacing w:after="0" w:line="360" w:lineRule="auto"/>
        <w:jc w:val="both"/>
        <w:rPr>
          <w:rFonts w:ascii="Arial" w:eastAsia="Times New Roman" w:hAnsi="Arial" w:cs="Arial"/>
          <w:color w:val="000000"/>
          <w:sz w:val="24"/>
          <w:szCs w:val="24"/>
          <w:shd w:val="clear" w:color="auto" w:fill="FFFF00"/>
          <w:lang w:eastAsia="pt-BR"/>
        </w:rPr>
      </w:pPr>
      <w:r w:rsidRPr="00AF019D">
        <w:rPr>
          <w:rFonts w:ascii="Arial" w:eastAsia="Times New Roman" w:hAnsi="Arial" w:cs="Arial"/>
          <w:color w:val="000000"/>
          <w:sz w:val="24"/>
          <w:szCs w:val="24"/>
          <w:lang w:eastAsia="pt-BR"/>
        </w:rPr>
        <w:t xml:space="preserve">2.2 </w:t>
      </w:r>
      <w:r w:rsidRPr="00AF019D">
        <w:rPr>
          <w:rFonts w:ascii="Arial" w:eastAsia="Times New Roman" w:hAnsi="Arial" w:cs="Arial"/>
          <w:caps/>
          <w:color w:val="000000"/>
          <w:sz w:val="24"/>
          <w:szCs w:val="24"/>
          <w:lang w:eastAsia="pt-BR"/>
        </w:rPr>
        <w:t>Diagnóstico e Classificação</w:t>
      </w:r>
    </w:p>
    <w:p w14:paraId="597CC943" w14:textId="77777777" w:rsidR="00E22031" w:rsidRPr="00AF019D" w:rsidRDefault="00E22031" w:rsidP="00E22031">
      <w:pPr>
        <w:spacing w:after="0" w:line="360" w:lineRule="auto"/>
        <w:ind w:firstLine="709"/>
        <w:jc w:val="both"/>
        <w:rPr>
          <w:rFonts w:ascii="Arial" w:hAnsi="Arial" w:cs="Arial"/>
        </w:rPr>
      </w:pPr>
    </w:p>
    <w:p w14:paraId="234203C8"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O diagnóstico da HAS consiste na medida da pressão arterial maior ou igual a 140/90mmHg, verificada em pelo menos três dias diferentes com intervalo mínimo de uma semana entre as medidas. </w:t>
      </w:r>
    </w:p>
    <w:p w14:paraId="3697CD79"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Se, no momento da consulta, o usuário apresentar média das três aferições ≥ 140/90mmHg e possuir risco cardiovascular alto ou se PA ≥ 180/110mmHg, está confirmado o diagnóstico. </w:t>
      </w:r>
    </w:p>
    <w:p w14:paraId="78B26F2C"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lastRenderedPageBreak/>
        <w:t>Se a PA for ≥ 140/90mmHg com risco cardiovascular baixo ou intermediário, deve-se solicitar o MRPA (Monitoramento Residencial da Pressão Arterial). As medidas podem ser realizadas na própria unidade de saúde por qualquer profissional de saúde ou no domicílio pelo profissional de saúde ou o próprio usuário, conforme a orientação na seção sobre MRPA.  Se o resultado do MRPA apresentar valores PA ≥ 135/85mmHg, pode-se confirmar o diagnóstico.</w:t>
      </w:r>
    </w:p>
    <w:p w14:paraId="705FF17A" w14:textId="77777777" w:rsidR="00E22031" w:rsidRPr="00AF019D" w:rsidRDefault="00E22031" w:rsidP="00E22031">
      <w:pPr>
        <w:spacing w:after="0" w:line="360" w:lineRule="auto"/>
        <w:ind w:firstLine="709"/>
        <w:jc w:val="both"/>
        <w:rPr>
          <w:rFonts w:ascii="Arial" w:eastAsia="Times New Roman" w:hAnsi="Arial" w:cs="Arial"/>
          <w:color w:val="000000"/>
          <w:sz w:val="24"/>
          <w:szCs w:val="24"/>
          <w:shd w:val="clear" w:color="auto" w:fill="FFFF00"/>
          <w:lang w:eastAsia="pt-BR"/>
        </w:rPr>
      </w:pPr>
      <w:r>
        <w:rPr>
          <w:rFonts w:ascii="Arial" w:hAnsi="Arial" w:cs="Arial"/>
          <w:sz w:val="24"/>
          <w:szCs w:val="24"/>
        </w:rPr>
        <w:t xml:space="preserve"> C</w:t>
      </w:r>
      <w:r w:rsidRPr="00AF019D">
        <w:rPr>
          <w:rFonts w:ascii="Arial" w:hAnsi="Arial" w:cs="Arial"/>
          <w:sz w:val="24"/>
          <w:szCs w:val="24"/>
        </w:rPr>
        <w:t>rianças e adolescentes são considerados hipertensos quando a PAS e/ou PAD forem superiores ao percentil 95, de acordo com idade, sexo e percentil de altura, em pelo menos três ocasiões distintas (SESAU/CAMPO GRANDE, 2020).</w:t>
      </w:r>
    </w:p>
    <w:p w14:paraId="2BBFD753" w14:textId="77777777" w:rsidR="00E22031" w:rsidRPr="00AF019D" w:rsidRDefault="00E22031" w:rsidP="00E22031">
      <w:pPr>
        <w:spacing w:before="240" w:after="240" w:line="240" w:lineRule="auto"/>
        <w:jc w:val="both"/>
        <w:rPr>
          <w:rFonts w:ascii="Arial" w:eastAsia="Times New Roman" w:hAnsi="Arial" w:cs="Arial"/>
          <w:b/>
          <w:bCs/>
          <w:sz w:val="24"/>
          <w:szCs w:val="24"/>
          <w:lang w:eastAsia="pt-BR"/>
        </w:rPr>
      </w:pPr>
    </w:p>
    <w:p w14:paraId="79B44452" w14:textId="77777777" w:rsidR="00E22031" w:rsidRPr="00AF019D" w:rsidRDefault="00E22031" w:rsidP="00E22031">
      <w:pPr>
        <w:spacing w:before="240" w:after="240" w:line="240" w:lineRule="auto"/>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2.3 ACOLHIMENTO/ ATENDIMENTO DE ENFERMAGEM NAS URGÊNCIAS E EMERGÊNCIAS HIPERTENSIVAS</w:t>
      </w:r>
    </w:p>
    <w:p w14:paraId="13ADEE56"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crise hipertensiva é uma elevação abrupta e sintomática da pressão arterial com risco de deterioração aguda de órgãos-alvo (rim, cérebro, coração, retina e vasos sanguíneos), podendo envolver risco de morte.</w:t>
      </w:r>
    </w:p>
    <w:p w14:paraId="129D0621"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Geralmente a PA diastólica está acima de 120 mmHg, contudo, a situação clínica é mais importante do que os valores propriamente ditos.</w:t>
      </w:r>
    </w:p>
    <w:p w14:paraId="2D00CBE6"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A </w:t>
      </w:r>
      <w:r w:rsidRPr="00AF019D">
        <w:rPr>
          <w:rFonts w:ascii="Arial" w:eastAsia="Times New Roman" w:hAnsi="Arial" w:cs="Arial"/>
          <w:bCs/>
          <w:color w:val="000000"/>
          <w:sz w:val="24"/>
          <w:szCs w:val="24"/>
          <w:u w:val="single"/>
          <w:lang w:eastAsia="pt-BR"/>
        </w:rPr>
        <w:t>urgência hipertensiva</w:t>
      </w:r>
      <w:r w:rsidRPr="00AF019D">
        <w:rPr>
          <w:rFonts w:ascii="Arial" w:eastAsia="Times New Roman" w:hAnsi="Arial" w:cs="Arial"/>
          <w:b/>
          <w:bCs/>
          <w:color w:val="000000"/>
          <w:sz w:val="24"/>
          <w:szCs w:val="24"/>
          <w:lang w:eastAsia="pt-BR"/>
        </w:rPr>
        <w:t xml:space="preserve"> </w:t>
      </w:r>
      <w:r w:rsidRPr="00AF019D">
        <w:rPr>
          <w:rFonts w:ascii="Arial" w:eastAsia="Times New Roman" w:hAnsi="Arial" w:cs="Arial"/>
          <w:color w:val="000000"/>
          <w:sz w:val="24"/>
          <w:szCs w:val="24"/>
          <w:lang w:eastAsia="pt-BR"/>
        </w:rPr>
        <w:t>tem como característica o aumento da PA que não representa risco imediato de vida e nem dano agudo a órgãos-alvo, sendo que o controle da PA poderá ser feito com a redução gradual em 24 h.</w:t>
      </w:r>
    </w:p>
    <w:p w14:paraId="129AFAF8"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A </w:t>
      </w:r>
      <w:r w:rsidRPr="00AF019D">
        <w:rPr>
          <w:rFonts w:ascii="Arial" w:eastAsia="Times New Roman" w:hAnsi="Arial" w:cs="Arial"/>
          <w:bCs/>
          <w:color w:val="000000"/>
          <w:sz w:val="24"/>
          <w:szCs w:val="24"/>
          <w:u w:val="single"/>
          <w:lang w:eastAsia="pt-BR"/>
        </w:rPr>
        <w:t>emergência hipertensiva</w:t>
      </w:r>
      <w:r w:rsidRPr="00AF019D">
        <w:rPr>
          <w:rFonts w:ascii="Arial" w:eastAsia="Times New Roman" w:hAnsi="Arial" w:cs="Arial"/>
          <w:b/>
          <w:bCs/>
          <w:color w:val="000000"/>
          <w:sz w:val="24"/>
          <w:szCs w:val="24"/>
          <w:lang w:eastAsia="pt-BR"/>
        </w:rPr>
        <w:t xml:space="preserve"> </w:t>
      </w:r>
      <w:r w:rsidRPr="00AF019D">
        <w:rPr>
          <w:rFonts w:ascii="Arial" w:eastAsia="Times New Roman" w:hAnsi="Arial" w:cs="Arial"/>
          <w:color w:val="000000"/>
          <w:sz w:val="24"/>
          <w:szCs w:val="24"/>
          <w:lang w:eastAsia="pt-BR"/>
        </w:rPr>
        <w:t>é a situação caracterizada por PA marcadamente elevada com lesão de órgãos-alvo requerendo internação, geralmente em unidades de terapia intensiva e, também, uso de medicação intravenosa.</w:t>
      </w:r>
    </w:p>
    <w:p w14:paraId="5E9AA959"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A </w:t>
      </w:r>
      <w:r w:rsidRPr="00AF019D">
        <w:rPr>
          <w:rFonts w:ascii="Arial" w:eastAsia="Times New Roman" w:hAnsi="Arial" w:cs="Arial"/>
          <w:bCs/>
          <w:color w:val="000000"/>
          <w:sz w:val="24"/>
          <w:szCs w:val="24"/>
          <w:lang w:eastAsia="pt-BR"/>
        </w:rPr>
        <w:t>assistência de enfermagem</w:t>
      </w:r>
      <w:r w:rsidRPr="00AF019D">
        <w:rPr>
          <w:rFonts w:ascii="Arial" w:eastAsia="Times New Roman" w:hAnsi="Arial" w:cs="Arial"/>
          <w:b/>
          <w:bCs/>
          <w:color w:val="000000"/>
          <w:sz w:val="24"/>
          <w:szCs w:val="24"/>
          <w:lang w:eastAsia="pt-BR"/>
        </w:rPr>
        <w:t xml:space="preserve"> </w:t>
      </w:r>
      <w:r w:rsidRPr="00AF019D">
        <w:rPr>
          <w:rFonts w:ascii="Arial" w:eastAsia="Times New Roman" w:hAnsi="Arial" w:cs="Arial"/>
          <w:color w:val="000000"/>
          <w:sz w:val="24"/>
          <w:szCs w:val="24"/>
          <w:lang w:eastAsia="pt-BR"/>
        </w:rPr>
        <w:t>nas crises hipertensivas consiste em obter a história do paciente, fazer exame físico, executar o tratamento prescrito, aconselhando e ensinando a manutenção da saúde, ao paciente quando possível, e familiar e orientando a equipe de enfermagem para uma continuidade de tratamento e medidas vitais.</w:t>
      </w:r>
    </w:p>
    <w:p w14:paraId="6E5FB071" w14:textId="77777777" w:rsidR="00E22031" w:rsidRPr="00AF019D" w:rsidRDefault="00E22031" w:rsidP="00E22031">
      <w:pPr>
        <w:spacing w:after="0" w:line="360" w:lineRule="auto"/>
        <w:jc w:val="both"/>
        <w:rPr>
          <w:rFonts w:ascii="Arial" w:eastAsia="Times New Roman" w:hAnsi="Arial" w:cs="Arial"/>
          <w:b/>
          <w:bCs/>
          <w:sz w:val="24"/>
          <w:szCs w:val="24"/>
          <w:lang w:eastAsia="pt-BR"/>
        </w:rPr>
      </w:pPr>
    </w:p>
    <w:p w14:paraId="6800DB94" w14:textId="77777777" w:rsidR="00E22031" w:rsidRPr="00AF019D" w:rsidRDefault="00E22031" w:rsidP="00E22031">
      <w:pPr>
        <w:spacing w:after="0" w:line="360" w:lineRule="auto"/>
        <w:jc w:val="both"/>
        <w:rPr>
          <w:rFonts w:ascii="Arial" w:eastAsia="Times New Roman" w:hAnsi="Arial" w:cs="Arial"/>
          <w:b/>
          <w:bCs/>
          <w:sz w:val="24"/>
          <w:szCs w:val="24"/>
          <w:lang w:eastAsia="pt-BR"/>
        </w:rPr>
      </w:pPr>
    </w:p>
    <w:p w14:paraId="03F4B8C7" w14:textId="77777777" w:rsidR="00E22031" w:rsidRPr="00AF019D" w:rsidRDefault="00E22031" w:rsidP="00E22031">
      <w:pPr>
        <w:spacing w:before="240" w:after="240" w:line="240" w:lineRule="auto"/>
        <w:jc w:val="both"/>
        <w:rPr>
          <w:rFonts w:ascii="Arial" w:hAnsi="Arial" w:cs="Arial"/>
          <w:sz w:val="24"/>
          <w:szCs w:val="24"/>
        </w:rPr>
      </w:pPr>
      <w:r w:rsidRPr="00AF019D">
        <w:rPr>
          <w:rFonts w:ascii="Arial" w:hAnsi="Arial" w:cs="Arial"/>
          <w:sz w:val="24"/>
          <w:szCs w:val="24"/>
        </w:rPr>
        <w:lastRenderedPageBreak/>
        <w:t>2.4 AVALIAÇÃO E RASTREAMENTO DE RISCO CARDIOVASCULAR</w:t>
      </w:r>
    </w:p>
    <w:p w14:paraId="5E614F02"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A estratificação de risco cardiovascular no usuário com hipertensão pode ser baseada em duas estratégias diferentes, INDIVIDUALMENTE, todos os usuários entre 40 e 74 anos.</w:t>
      </w:r>
    </w:p>
    <w:p w14:paraId="5620D9B7"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 xml:space="preserve">Na primeira estratégia, o objetivo é determinar o risco de um indivíduo desenvolver DCV em geral nos próximos 10 anos. </w:t>
      </w:r>
    </w:p>
    <w:p w14:paraId="454D2117" w14:textId="77777777" w:rsidR="00E22031" w:rsidRPr="00AF019D" w:rsidRDefault="00E22031" w:rsidP="00E22031">
      <w:pPr>
        <w:spacing w:after="0" w:line="360" w:lineRule="auto"/>
        <w:ind w:firstLine="709"/>
        <w:jc w:val="both"/>
        <w:rPr>
          <w:rFonts w:ascii="Arial" w:eastAsia="Times New Roman" w:hAnsi="Arial" w:cs="Arial"/>
          <w:b/>
          <w:bCs/>
          <w:color w:val="000000"/>
          <w:sz w:val="24"/>
          <w:szCs w:val="24"/>
          <w:shd w:val="clear" w:color="auto" w:fill="FF0000"/>
          <w:lang w:eastAsia="pt-BR"/>
        </w:rPr>
      </w:pPr>
      <w:r w:rsidRPr="00AF019D">
        <w:rPr>
          <w:rFonts w:ascii="Arial" w:hAnsi="Arial" w:cs="Arial"/>
          <w:sz w:val="24"/>
          <w:szCs w:val="24"/>
        </w:rPr>
        <w:t>Na segunda, o objetivo da avaliação é determinar o risco global diretamente relacionado à hipertensão. Nesse caso, a classificação do risco depende dos níveis da PA, dos fatores de risco associados, das lesões em órgãos-alvo e da presença de DCV ou doença renal.</w:t>
      </w:r>
    </w:p>
    <w:p w14:paraId="3AFB4081" w14:textId="77777777" w:rsidR="00E22031" w:rsidRPr="00AF019D" w:rsidRDefault="00E22031" w:rsidP="00E22031">
      <w:pPr>
        <w:spacing w:after="0" w:line="360" w:lineRule="auto"/>
        <w:ind w:firstLine="709"/>
        <w:jc w:val="both"/>
        <w:rPr>
          <w:rFonts w:ascii="Arial" w:eastAsia="Times New Roman" w:hAnsi="Arial" w:cs="Arial"/>
          <w:b/>
          <w:bCs/>
          <w:color w:val="000000"/>
          <w:sz w:val="24"/>
          <w:szCs w:val="24"/>
          <w:shd w:val="clear" w:color="auto" w:fill="FF0000"/>
          <w:lang w:eastAsia="pt-BR"/>
        </w:rPr>
      </w:pPr>
    </w:p>
    <w:p w14:paraId="53E663D6" w14:textId="77777777" w:rsidR="00E22031" w:rsidRPr="00AF019D" w:rsidRDefault="00E22031" w:rsidP="00E22031">
      <w:pPr>
        <w:rPr>
          <w:rFonts w:ascii="Arial" w:eastAsia="Times New Roman" w:hAnsi="Arial" w:cs="Arial"/>
          <w:sz w:val="24"/>
          <w:szCs w:val="24"/>
          <w:lang w:eastAsia="pt-BR"/>
        </w:rPr>
      </w:pPr>
    </w:p>
    <w:p w14:paraId="4890F3D1" w14:textId="77777777" w:rsidR="00E22031" w:rsidRPr="00AF019D" w:rsidRDefault="00E22031" w:rsidP="00E22031">
      <w:pPr>
        <w:spacing w:before="240" w:after="240" w:line="240" w:lineRule="auto"/>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2.5 TRATAMENTO DA HAS</w:t>
      </w:r>
    </w:p>
    <w:p w14:paraId="7BE6620D"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TRATAMENTO MEDICAMENTOSO</w:t>
      </w:r>
    </w:p>
    <w:p w14:paraId="504C97B7"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TRATAMENTO NAO MEDICAMENTOSO − O paciente deve ser continuamente estimulado a adoção de hábitos saudáveis de vida.</w:t>
      </w:r>
    </w:p>
    <w:p w14:paraId="25651F39"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PLANO ALIMENTAR SAUDÁVEL − Devem-se valorizar as exigências de uma alimentação saudável, o controle do peso corporal, das preferências pessoais e do poder aquisitivo do indivíduo e sua família. O sucesso do tratamento depende fundamentalmente da mudança comportamental e da adesão a um plano alimentar saudável que incluem orientações úteis no dia a dia do usuário (GUIA ALIMENTAR PARA A POPULACAO BRASILEIRA/MS/2014).</w:t>
      </w:r>
    </w:p>
    <w:p w14:paraId="336B9C15"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REDUCAO DO CONSUMO DE SAL − Apesar das diferenças individuais de sensibilidade, mesmo modestas reduções na quantidade de sal são, em geral, eficientes em reduzir a PA.  A necessidade diária de sódio para os seres humanos e a contida em 5 g de cloreto de sódio ou sal de cozinha, o equivalente a uma colher rasa de chá/dia/pessoa (Cadernos de Atenção Básica 35 e 38).</w:t>
      </w:r>
    </w:p>
    <w:p w14:paraId="424FAB51"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CONSUMO DE FIBRAS − No tratamento de pacientes portadores de HA, sugere- se o incentivo do consumo de alimentos que sejam fonte de fibras;</w:t>
      </w:r>
    </w:p>
    <w:p w14:paraId="056C2C87"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lastRenderedPageBreak/>
        <w:t>EVITAR GORDURAS SATURADAS − Optar por alimentos com reduzido teor de gordura, preferencialmente, do tipo mono ou poliinsaturada, presentes nas fontes de origem vegetal. As principais fontes dietéticas de ácidos graxos monoinsaturados (oleico) são óleo de oliva, óleo de canola, abacate e oleaginosas (amendoim, castanhas, nozes, amêndoas).</w:t>
      </w:r>
    </w:p>
    <w:p w14:paraId="21F4F250"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BAIXO CONSUMO DE BEBIDAS ALCOÓLICAS – Há associação entre o consumo regular de álcool e a hipertensão arterial sistêmica (HAS);</w:t>
      </w:r>
    </w:p>
    <w:p w14:paraId="4D00B48A"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PRATICA REGULAR DE ATIVIDADE FISICA</w:t>
      </w:r>
    </w:p>
    <w:p w14:paraId="2F1AE4EE"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SUSPENSAO DO HABITO DE FUMAR − Os hipertensos que fumam devem ser estimulados a deixar esse hábito por meio de suporte terapêutico especifico e aconselhamento.</w:t>
      </w:r>
    </w:p>
    <w:p w14:paraId="35CD4D49"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CONTROLE DO ESTRESSE PSICOSSOCIAL </w:t>
      </w:r>
    </w:p>
    <w:p w14:paraId="201AC6A8" w14:textId="77777777" w:rsidR="00E22031" w:rsidRPr="00AF019D" w:rsidRDefault="00E22031" w:rsidP="00E22031">
      <w:pPr>
        <w:pStyle w:val="PargrafodaLista"/>
        <w:numPr>
          <w:ilvl w:val="0"/>
          <w:numId w:val="17"/>
        </w:numPr>
        <w:spacing w:after="0" w:line="360" w:lineRule="auto"/>
        <w:ind w:left="1066" w:hanging="709"/>
        <w:jc w:val="both"/>
        <w:rPr>
          <w:rFonts w:ascii="Arial" w:eastAsia="Times New Roman" w:hAnsi="Arial" w:cs="Arial"/>
          <w:sz w:val="24"/>
          <w:szCs w:val="24"/>
          <w:lang w:eastAsia="pt-BR"/>
        </w:rPr>
      </w:pPr>
      <w:r w:rsidRPr="00AF019D">
        <w:rPr>
          <w:rFonts w:ascii="Arial" w:eastAsia="Times New Roman" w:hAnsi="Arial" w:cs="Arial"/>
          <w:bCs/>
          <w:sz w:val="24"/>
          <w:szCs w:val="24"/>
          <w:lang w:eastAsia="pt-BR"/>
        </w:rPr>
        <w:t>EDUCAÇÃO EM SAÚDE/GRUPOS:</w:t>
      </w:r>
      <w:r w:rsidRPr="00AF019D">
        <w:rPr>
          <w:rFonts w:ascii="Arial" w:eastAsia="Times New Roman" w:hAnsi="Arial" w:cs="Arial"/>
          <w:color w:val="000000"/>
          <w:sz w:val="24"/>
          <w:szCs w:val="24"/>
          <w:lang w:eastAsia="pt-BR"/>
        </w:rPr>
        <w:t xml:space="preserve"> Há um consenso de que os programas que consideram os aspectos culturais e a idade das pessoas tem melhores resultados, assim como aqueles que trabalham com grupos educativos possibilitam o crescimento de todos os sujeitos envolvidos (PEREIRA, 2011).</w:t>
      </w:r>
    </w:p>
    <w:p w14:paraId="3E43EC67" w14:textId="77777777" w:rsidR="00E22031" w:rsidRDefault="00E22031" w:rsidP="00E22031">
      <w:pPr>
        <w:spacing w:before="240" w:after="240" w:line="240" w:lineRule="auto"/>
        <w:jc w:val="both"/>
        <w:rPr>
          <w:rFonts w:ascii="Arial" w:eastAsia="Times New Roman" w:hAnsi="Arial" w:cs="Arial"/>
          <w:bCs/>
          <w:color w:val="000000"/>
          <w:sz w:val="24"/>
          <w:szCs w:val="24"/>
          <w:lang w:eastAsia="pt-BR"/>
        </w:rPr>
      </w:pPr>
    </w:p>
    <w:p w14:paraId="4ED10F4C" w14:textId="77777777" w:rsidR="00E22031" w:rsidRPr="00AF019D" w:rsidRDefault="00E22031" w:rsidP="00E22031">
      <w:pPr>
        <w:spacing w:before="240" w:after="240" w:line="240" w:lineRule="auto"/>
        <w:jc w:val="both"/>
        <w:rPr>
          <w:rFonts w:ascii="Arial" w:eastAsia="Times New Roman" w:hAnsi="Arial" w:cs="Arial"/>
          <w:bCs/>
          <w:color w:val="000000"/>
          <w:sz w:val="24"/>
          <w:szCs w:val="24"/>
          <w:lang w:eastAsia="pt-BR"/>
        </w:rPr>
      </w:pPr>
      <w:r w:rsidRPr="00AF019D">
        <w:rPr>
          <w:rFonts w:ascii="Arial" w:eastAsia="Times New Roman" w:hAnsi="Arial" w:cs="Arial"/>
          <w:bCs/>
          <w:color w:val="000000"/>
          <w:sz w:val="24"/>
          <w:szCs w:val="24"/>
          <w:lang w:eastAsia="pt-BR"/>
        </w:rPr>
        <w:t xml:space="preserve">2.5.1 </w:t>
      </w:r>
      <w:r w:rsidRPr="00AF019D">
        <w:rPr>
          <w:rFonts w:ascii="Arial" w:eastAsia="Times New Roman" w:hAnsi="Arial" w:cs="Arial"/>
          <w:bCs/>
          <w:color w:val="000000"/>
          <w:sz w:val="24"/>
          <w:szCs w:val="24"/>
          <w:u w:val="single"/>
          <w:lang w:eastAsia="pt-BR"/>
        </w:rPr>
        <w:t>MEDICAMENTOS PASSÍVEIS DE RENOVAÇÃO DA PRESCRIÇÃO PELO ENFERMEIRO</w:t>
      </w:r>
      <w:r w:rsidRPr="00AF019D">
        <w:rPr>
          <w:rFonts w:ascii="Arial" w:eastAsia="Times New Roman" w:hAnsi="Arial" w:cs="Arial"/>
          <w:bCs/>
          <w:color w:val="000000"/>
          <w:sz w:val="24"/>
          <w:szCs w:val="24"/>
          <w:lang w:eastAsia="pt-BR"/>
        </w:rPr>
        <w:t xml:space="preserve"> </w:t>
      </w:r>
    </w:p>
    <w:p w14:paraId="4544B552"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Esta seção traz uma lista de medicamentos anti-hipertensivos passíveis de terem receita renovada pelo </w:t>
      </w:r>
      <w:r w:rsidRPr="00AF019D">
        <w:rPr>
          <w:rFonts w:ascii="Arial" w:eastAsia="Times New Roman" w:hAnsi="Arial" w:cs="Arial"/>
          <w:bCs/>
          <w:color w:val="000000"/>
          <w:sz w:val="24"/>
          <w:szCs w:val="24"/>
          <w:lang w:eastAsia="pt-BR"/>
        </w:rPr>
        <w:t>enfermeiro que atua na APS,</w:t>
      </w:r>
      <w:r w:rsidRPr="00AF019D">
        <w:rPr>
          <w:rFonts w:ascii="Arial" w:eastAsia="Times New Roman" w:hAnsi="Arial" w:cs="Arial"/>
          <w:b/>
          <w:bCs/>
          <w:color w:val="000000"/>
          <w:sz w:val="24"/>
          <w:szCs w:val="24"/>
          <w:lang w:eastAsia="pt-BR"/>
        </w:rPr>
        <w:t xml:space="preserve"> </w:t>
      </w:r>
      <w:r w:rsidRPr="00AF019D">
        <w:rPr>
          <w:rFonts w:ascii="Arial" w:eastAsia="Times New Roman" w:hAnsi="Arial" w:cs="Arial"/>
          <w:color w:val="000000"/>
          <w:sz w:val="24"/>
          <w:szCs w:val="24"/>
          <w:lang w:eastAsia="pt-BR"/>
        </w:rPr>
        <w:t xml:space="preserve">contanto que todas as condições expressas neste documento sejam cumpridas. </w:t>
      </w:r>
    </w:p>
    <w:p w14:paraId="77ECD50A"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O enfermeiro poderá renovar as receitas de medicamentos por um período de até 6 (seis) meses, quer seja através de uma única receita com duração deste tempo, ou através de múltiplas receitas com durações menores (contanto que a soma não ultrapasse os seis meses).</w:t>
      </w:r>
    </w:p>
    <w:p w14:paraId="53B5E10F"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Esta estratégia pode ser particularmente útil caso o enfermeiro queira que o paciente volte para reavaliação (por ele ou qualquer outro profissional) antes de seis meses. </w:t>
      </w:r>
    </w:p>
    <w:p w14:paraId="0387E32E"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bCs/>
          <w:color w:val="000000"/>
          <w:sz w:val="24"/>
          <w:szCs w:val="24"/>
          <w:lang w:eastAsia="pt-BR"/>
        </w:rPr>
        <w:lastRenderedPageBreak/>
        <w:t>O enfermeiro não deve remover da receita uma medicação de uso contínuo prescrita por profissional médico ou alterar a dose/posologia das medicações contínuas prescritas. Havendo questionamentos quando à necessidade de uso, reações adversas ou qualquer outro problema relacionado ao medicamento, o enfermeiro deverá discutir o caso com o médico da equipe (na ausência do mesmo, outro médico da unidade/município deverá ser acionado).</w:t>
      </w:r>
    </w:p>
    <w:p w14:paraId="0F231050"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enfermeiro poderá renovar a receita de medicamentos anti-hipertensivos contanto que:</w:t>
      </w:r>
    </w:p>
    <w:p w14:paraId="4F35942B"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paciente não apresente sintomas ou demandas que exijam avaliação médica imediata;</w:t>
      </w:r>
    </w:p>
    <w:p w14:paraId="55821DEC"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paciente não tenha histórico (registro no prontuário ou laudo médico) das seguintes comorbidades ou complicações (indicam necessidade de consultas médicas mais frequentes): insuficiência cardíaca, insuficiência coronariana, infarto agudo do miocárdio (IAM), acidente vascular cerebral (AVC) prévio, doença arterial periférica, neuropatias, insuficiência renal crônica;</w:t>
      </w:r>
    </w:p>
    <w:p w14:paraId="7BC2BA93"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paciente não tenha recebido atendimento de urgência por quadro relacionado à HAS/DM, desde a última avaliação médica na APS.</w:t>
      </w:r>
    </w:p>
    <w:p w14:paraId="787CA36B"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enfermeiro, conjuntamente à renovação da receita de medicamentos, realize avaliação da pessoa, de maneira pertinente ao quadro, através de consulta de Enfermagem e, caso seja necessário, encaminhe para consulta médica;</w:t>
      </w:r>
    </w:p>
    <w:p w14:paraId="60963030"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enfermeiro, no momento da consulta, solicite os exames complementares (de rastreio ou acompanhamento) indicados para a situação clínica da pessoa atendida (consultar a seção de exames de acompanhamento de hipertensão e rastreamento, neste mesmo documento);</w:t>
      </w:r>
    </w:p>
    <w:p w14:paraId="7CC38610"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 enfermeiro, no momento da consulta, cheque a adesão e os conhecimentos do usuário sobre o uso dos medicamentos prescritos e reforce as orientações de uso correto dos mesmos, incluindo orientações sobre dose, frequência de uso, interações medicamentosas e com alimentos, e possíveis efeitos colaterais, ou se possível, encaminhá-lo para consulta farmacêutica.</w:t>
      </w:r>
    </w:p>
    <w:p w14:paraId="73FB11D7"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O enfermeiro, no momento da consulta ou outra atividade relacionada, oriente e incentive medidas não medicamentosas (exercício, dieta, cessação do tabagismo, etc.) para o controle da doença de base, quando pertinente;</w:t>
      </w:r>
    </w:p>
    <w:p w14:paraId="01E85308" w14:textId="77777777" w:rsidR="00E22031" w:rsidRPr="00AF019D" w:rsidRDefault="00E22031" w:rsidP="00E22031">
      <w:pPr>
        <w:rPr>
          <w:rFonts w:ascii="Arial" w:eastAsia="Times New Roman" w:hAnsi="Arial" w:cs="Arial"/>
          <w:b/>
          <w:bCs/>
          <w:caps/>
          <w:color w:val="000000"/>
          <w:sz w:val="24"/>
          <w:szCs w:val="24"/>
          <w:lang w:eastAsia="pt-BR"/>
        </w:rPr>
      </w:pPr>
    </w:p>
    <w:p w14:paraId="48C5F900" w14:textId="77777777" w:rsidR="00E22031" w:rsidRPr="00AF019D" w:rsidRDefault="00E22031" w:rsidP="00E22031">
      <w:pPr>
        <w:spacing w:before="240" w:after="240" w:line="240" w:lineRule="auto"/>
        <w:rPr>
          <w:rFonts w:ascii="Arial" w:eastAsia="Times New Roman" w:hAnsi="Arial" w:cs="Arial"/>
          <w:b/>
          <w:bCs/>
          <w:caps/>
          <w:color w:val="000000"/>
          <w:sz w:val="24"/>
          <w:szCs w:val="24"/>
          <w:lang w:eastAsia="pt-BR"/>
        </w:rPr>
      </w:pPr>
      <w:r w:rsidRPr="00AF019D">
        <w:rPr>
          <w:rFonts w:ascii="Arial" w:eastAsia="Times New Roman" w:hAnsi="Arial" w:cs="Arial"/>
          <w:b/>
          <w:bCs/>
          <w:caps/>
          <w:color w:val="000000"/>
          <w:sz w:val="24"/>
          <w:szCs w:val="24"/>
          <w:lang w:eastAsia="pt-BR"/>
        </w:rPr>
        <w:t>Lista de medicamentos anti-hipertensivos</w:t>
      </w:r>
    </w:p>
    <w:p w14:paraId="6DEE5D73" w14:textId="77777777" w:rsidR="00E22031" w:rsidRPr="00AF019D" w:rsidRDefault="00E22031" w:rsidP="00E22031">
      <w:pPr>
        <w:spacing w:after="0" w:line="360" w:lineRule="auto"/>
        <w:ind w:firstLine="709"/>
        <w:jc w:val="both"/>
        <w:rPr>
          <w:rFonts w:ascii="Arial" w:hAnsi="Arial" w:cs="Arial"/>
          <w:sz w:val="24"/>
          <w:szCs w:val="24"/>
        </w:rPr>
      </w:pPr>
      <w:r w:rsidRPr="00AF019D">
        <w:rPr>
          <w:rFonts w:ascii="Arial" w:hAnsi="Arial" w:cs="Arial"/>
          <w:sz w:val="24"/>
          <w:szCs w:val="24"/>
        </w:rPr>
        <w:t>A seguir quadro de medicamentos anti-hipertensivos com a classe dos medicamentos, dose diária, número de tomadas, efeitos adversos e interações medicamentosas.</w:t>
      </w:r>
    </w:p>
    <w:p w14:paraId="6C83FD8F" w14:textId="73C11471" w:rsidR="00E22031" w:rsidRPr="00AF019D" w:rsidRDefault="00E22031" w:rsidP="00E22031">
      <w:pPr>
        <w:spacing w:before="240" w:after="240" w:line="240" w:lineRule="auto"/>
        <w:jc w:val="center"/>
        <w:rPr>
          <w:rFonts w:ascii="Arial" w:eastAsia="Times New Roman" w:hAnsi="Arial" w:cs="Arial"/>
          <w:sz w:val="24"/>
          <w:szCs w:val="24"/>
          <w:lang w:eastAsia="pt-BR"/>
        </w:rPr>
      </w:pPr>
      <w:r w:rsidRPr="00AF019D">
        <w:rPr>
          <w:rFonts w:ascii="Arial" w:eastAsia="Times New Roman" w:hAnsi="Arial" w:cs="Arial"/>
          <w:noProof/>
          <w:sz w:val="24"/>
          <w:szCs w:val="24"/>
          <w:lang w:eastAsia="pt-BR"/>
        </w:rPr>
        <w:drawing>
          <wp:inline distT="0" distB="0" distL="0" distR="0" wp14:anchorId="11EBE7CC" wp14:editId="65B88B33">
            <wp:extent cx="4895850" cy="37433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3743325"/>
                    </a:xfrm>
                    <a:prstGeom prst="rect">
                      <a:avLst/>
                    </a:prstGeom>
                    <a:noFill/>
                    <a:ln>
                      <a:noFill/>
                    </a:ln>
                  </pic:spPr>
                </pic:pic>
              </a:graphicData>
            </a:graphic>
          </wp:inline>
        </w:drawing>
      </w:r>
    </w:p>
    <w:p w14:paraId="1EA34FA9" w14:textId="284DC62E" w:rsidR="00E22031" w:rsidRPr="00AF019D" w:rsidRDefault="00E22031" w:rsidP="00E22031">
      <w:pPr>
        <w:jc w:val="center"/>
        <w:rPr>
          <w:rFonts w:ascii="Arial" w:eastAsia="Times New Roman" w:hAnsi="Arial" w:cs="Arial"/>
          <w:sz w:val="24"/>
          <w:szCs w:val="24"/>
          <w:lang w:eastAsia="pt-BR"/>
        </w:rPr>
      </w:pPr>
      <w:r w:rsidRPr="00AF019D">
        <w:rPr>
          <w:rFonts w:ascii="Arial" w:eastAsia="Times New Roman" w:hAnsi="Arial" w:cs="Arial"/>
          <w:noProof/>
          <w:sz w:val="24"/>
          <w:szCs w:val="24"/>
          <w:lang w:eastAsia="pt-BR"/>
        </w:rPr>
        <w:lastRenderedPageBreak/>
        <w:drawing>
          <wp:inline distT="0" distB="0" distL="0" distR="0" wp14:anchorId="2228402C" wp14:editId="7E98003B">
            <wp:extent cx="4810125" cy="35433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14:paraId="7A33D1D8" w14:textId="3BA4049C" w:rsidR="00E22031" w:rsidRPr="00AF019D" w:rsidRDefault="00E22031" w:rsidP="00E22031">
      <w:pPr>
        <w:jc w:val="center"/>
        <w:rPr>
          <w:rFonts w:ascii="Arial" w:eastAsia="Times New Roman" w:hAnsi="Arial" w:cs="Arial"/>
          <w:sz w:val="24"/>
          <w:szCs w:val="24"/>
          <w:lang w:eastAsia="pt-BR"/>
        </w:rPr>
      </w:pPr>
      <w:r w:rsidRPr="00AF019D">
        <w:rPr>
          <w:rFonts w:ascii="Arial" w:eastAsia="Times New Roman" w:hAnsi="Arial" w:cs="Arial"/>
          <w:noProof/>
          <w:sz w:val="24"/>
          <w:szCs w:val="24"/>
          <w:lang w:eastAsia="pt-BR"/>
        </w:rPr>
        <w:drawing>
          <wp:inline distT="0" distB="0" distL="0" distR="0" wp14:anchorId="7D32A143" wp14:editId="38D0C1B5">
            <wp:extent cx="5172075" cy="38957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2075" cy="3895725"/>
                    </a:xfrm>
                    <a:prstGeom prst="rect">
                      <a:avLst/>
                    </a:prstGeom>
                    <a:noFill/>
                    <a:ln>
                      <a:noFill/>
                    </a:ln>
                  </pic:spPr>
                </pic:pic>
              </a:graphicData>
            </a:graphic>
          </wp:inline>
        </w:drawing>
      </w:r>
    </w:p>
    <w:p w14:paraId="3106484D" w14:textId="77777777" w:rsidR="00E22031" w:rsidRPr="00AF019D" w:rsidRDefault="00E22031" w:rsidP="00E22031">
      <w:pPr>
        <w:rPr>
          <w:rFonts w:ascii="Arial" w:hAnsi="Arial" w:cs="Arial"/>
          <w:sz w:val="20"/>
          <w:szCs w:val="20"/>
        </w:rPr>
      </w:pPr>
      <w:r w:rsidRPr="00AF019D">
        <w:rPr>
          <w:rFonts w:ascii="Arial" w:hAnsi="Arial" w:cs="Arial"/>
          <w:sz w:val="20"/>
          <w:szCs w:val="20"/>
        </w:rPr>
        <w:t xml:space="preserve">Fonte: </w:t>
      </w:r>
      <w:r w:rsidRPr="00AF019D">
        <w:rPr>
          <w:rFonts w:ascii="Arial" w:hAnsi="Arial" w:cs="Arial"/>
          <w:sz w:val="20"/>
          <w:szCs w:val="20"/>
          <w:shd w:val="clear" w:color="auto" w:fill="FFFFFF"/>
        </w:rPr>
        <w:t>Relação Municipal de Medicamentos Essenciais</w:t>
      </w:r>
      <w:r w:rsidRPr="00AF019D">
        <w:rPr>
          <w:rFonts w:ascii="Arial" w:hAnsi="Arial" w:cs="Arial"/>
          <w:sz w:val="20"/>
          <w:szCs w:val="20"/>
        </w:rPr>
        <w:t xml:space="preserve"> (REMUME) da rede municipal de saúde de </w:t>
      </w:r>
      <w:r>
        <w:rPr>
          <w:rFonts w:ascii="Arial" w:hAnsi="Arial" w:cs="Arial"/>
          <w:sz w:val="20"/>
          <w:szCs w:val="20"/>
        </w:rPr>
        <w:t>Florianópolis-SC</w:t>
      </w:r>
      <w:r w:rsidRPr="00AF019D">
        <w:rPr>
          <w:rFonts w:ascii="Arial" w:hAnsi="Arial" w:cs="Arial"/>
          <w:sz w:val="20"/>
          <w:szCs w:val="20"/>
        </w:rPr>
        <w:t>, 2014.</w:t>
      </w:r>
    </w:p>
    <w:p w14:paraId="59107D20" w14:textId="77777777" w:rsidR="00E22031" w:rsidRPr="00AF019D" w:rsidRDefault="00E22031" w:rsidP="00E22031">
      <w:pPr>
        <w:rPr>
          <w:rFonts w:ascii="Arial" w:eastAsia="Times New Roman" w:hAnsi="Arial" w:cs="Arial"/>
          <w:bCs/>
          <w:color w:val="000000"/>
          <w:sz w:val="24"/>
          <w:szCs w:val="24"/>
          <w:lang w:eastAsia="pt-BR"/>
        </w:rPr>
      </w:pPr>
      <w:r w:rsidRPr="00AF019D">
        <w:rPr>
          <w:rFonts w:ascii="Arial" w:eastAsia="Times New Roman" w:hAnsi="Arial" w:cs="Arial"/>
          <w:sz w:val="24"/>
          <w:szCs w:val="24"/>
          <w:lang w:eastAsia="pt-BR"/>
        </w:rPr>
        <w:br/>
      </w:r>
    </w:p>
    <w:p w14:paraId="689D1594" w14:textId="77777777" w:rsidR="00E22031" w:rsidRDefault="00E22031" w:rsidP="00E22031">
      <w:pPr>
        <w:rPr>
          <w:rFonts w:ascii="Arial" w:eastAsia="Times New Roman" w:hAnsi="Arial" w:cs="Arial"/>
          <w:bCs/>
          <w:color w:val="000000"/>
          <w:sz w:val="24"/>
          <w:szCs w:val="24"/>
          <w:lang w:eastAsia="pt-BR"/>
        </w:rPr>
      </w:pPr>
    </w:p>
    <w:p w14:paraId="6D51D09D" w14:textId="77777777" w:rsidR="00E22031" w:rsidRDefault="00E22031" w:rsidP="00E22031">
      <w:pPr>
        <w:rPr>
          <w:rFonts w:ascii="Arial" w:eastAsia="Times New Roman" w:hAnsi="Arial" w:cs="Arial"/>
          <w:bCs/>
          <w:color w:val="000000"/>
          <w:sz w:val="24"/>
          <w:szCs w:val="24"/>
          <w:lang w:eastAsia="pt-BR"/>
        </w:rPr>
      </w:pPr>
    </w:p>
    <w:p w14:paraId="76BD0EEB" w14:textId="77777777" w:rsidR="00E22031" w:rsidRDefault="00E22031" w:rsidP="00E22031">
      <w:pPr>
        <w:rPr>
          <w:rFonts w:ascii="Arial" w:eastAsia="Times New Roman" w:hAnsi="Arial" w:cs="Arial"/>
          <w:bCs/>
          <w:color w:val="000000"/>
          <w:sz w:val="24"/>
          <w:szCs w:val="24"/>
          <w:lang w:eastAsia="pt-BR"/>
        </w:rPr>
      </w:pPr>
    </w:p>
    <w:p w14:paraId="4DF23F30" w14:textId="77777777" w:rsidR="00E22031" w:rsidRDefault="00E22031" w:rsidP="00E22031">
      <w:pPr>
        <w:rPr>
          <w:rFonts w:ascii="Arial" w:eastAsia="Times New Roman" w:hAnsi="Arial" w:cs="Arial"/>
          <w:bCs/>
          <w:color w:val="000000"/>
          <w:sz w:val="24"/>
          <w:szCs w:val="24"/>
          <w:lang w:eastAsia="pt-BR"/>
        </w:rPr>
      </w:pPr>
    </w:p>
    <w:p w14:paraId="616EEAFA" w14:textId="77777777" w:rsidR="00E22031" w:rsidRDefault="00E22031" w:rsidP="00E22031">
      <w:pPr>
        <w:rPr>
          <w:rFonts w:ascii="Arial" w:eastAsia="Times New Roman" w:hAnsi="Arial" w:cs="Arial"/>
          <w:bCs/>
          <w:color w:val="000000"/>
          <w:sz w:val="24"/>
          <w:szCs w:val="24"/>
          <w:lang w:eastAsia="pt-BR"/>
        </w:rPr>
      </w:pPr>
    </w:p>
    <w:p w14:paraId="77397127" w14:textId="77777777" w:rsidR="00E22031" w:rsidRDefault="00E22031" w:rsidP="00E22031">
      <w:pPr>
        <w:rPr>
          <w:rFonts w:ascii="Arial" w:eastAsia="Times New Roman" w:hAnsi="Arial" w:cs="Arial"/>
          <w:bCs/>
          <w:color w:val="000000"/>
          <w:sz w:val="24"/>
          <w:szCs w:val="24"/>
          <w:lang w:eastAsia="pt-BR"/>
        </w:rPr>
      </w:pPr>
    </w:p>
    <w:p w14:paraId="71B6DA6E" w14:textId="77777777" w:rsidR="00E22031" w:rsidRDefault="00E22031" w:rsidP="00E22031">
      <w:pPr>
        <w:rPr>
          <w:rFonts w:ascii="Arial" w:eastAsia="Times New Roman" w:hAnsi="Arial" w:cs="Arial"/>
          <w:bCs/>
          <w:color w:val="000000"/>
          <w:sz w:val="24"/>
          <w:szCs w:val="24"/>
          <w:lang w:eastAsia="pt-BR"/>
        </w:rPr>
      </w:pPr>
    </w:p>
    <w:p w14:paraId="0EE69225" w14:textId="77777777" w:rsidR="00E22031" w:rsidRDefault="00E22031" w:rsidP="00E22031">
      <w:pPr>
        <w:rPr>
          <w:rFonts w:ascii="Arial" w:eastAsia="Times New Roman" w:hAnsi="Arial" w:cs="Arial"/>
          <w:bCs/>
          <w:color w:val="000000"/>
          <w:sz w:val="24"/>
          <w:szCs w:val="24"/>
          <w:lang w:eastAsia="pt-BR"/>
        </w:rPr>
      </w:pPr>
    </w:p>
    <w:p w14:paraId="3E81435F" w14:textId="77777777" w:rsidR="00E22031" w:rsidRDefault="00E22031" w:rsidP="00E22031">
      <w:pPr>
        <w:rPr>
          <w:rFonts w:ascii="Arial" w:eastAsia="Times New Roman" w:hAnsi="Arial" w:cs="Arial"/>
          <w:bCs/>
          <w:color w:val="000000"/>
          <w:sz w:val="24"/>
          <w:szCs w:val="24"/>
          <w:lang w:eastAsia="pt-BR"/>
        </w:rPr>
      </w:pPr>
    </w:p>
    <w:p w14:paraId="00027A9E" w14:textId="77777777" w:rsidR="00E22031" w:rsidRDefault="00E22031" w:rsidP="00E22031">
      <w:pPr>
        <w:rPr>
          <w:rFonts w:ascii="Arial" w:eastAsia="Times New Roman" w:hAnsi="Arial" w:cs="Arial"/>
          <w:bCs/>
          <w:color w:val="000000"/>
          <w:sz w:val="24"/>
          <w:szCs w:val="24"/>
          <w:lang w:eastAsia="pt-BR"/>
        </w:rPr>
      </w:pPr>
    </w:p>
    <w:p w14:paraId="7A26B079" w14:textId="77777777" w:rsidR="00E22031" w:rsidRDefault="00E22031" w:rsidP="00E22031">
      <w:pPr>
        <w:rPr>
          <w:rFonts w:ascii="Arial" w:eastAsia="Times New Roman" w:hAnsi="Arial" w:cs="Arial"/>
          <w:bCs/>
          <w:color w:val="000000"/>
          <w:sz w:val="24"/>
          <w:szCs w:val="24"/>
          <w:lang w:eastAsia="pt-BR"/>
        </w:rPr>
      </w:pPr>
    </w:p>
    <w:p w14:paraId="394D1130" w14:textId="77777777" w:rsidR="00E22031" w:rsidRDefault="00E22031" w:rsidP="00E22031">
      <w:pPr>
        <w:rPr>
          <w:rFonts w:ascii="Arial" w:eastAsia="Times New Roman" w:hAnsi="Arial" w:cs="Arial"/>
          <w:bCs/>
          <w:color w:val="000000"/>
          <w:sz w:val="24"/>
          <w:szCs w:val="24"/>
          <w:lang w:eastAsia="pt-BR"/>
        </w:rPr>
      </w:pPr>
    </w:p>
    <w:p w14:paraId="5C99302F" w14:textId="77777777" w:rsidR="00E22031" w:rsidRDefault="00E22031" w:rsidP="00E22031">
      <w:pPr>
        <w:rPr>
          <w:rFonts w:ascii="Arial" w:eastAsia="Times New Roman" w:hAnsi="Arial" w:cs="Arial"/>
          <w:bCs/>
          <w:color w:val="000000"/>
          <w:sz w:val="24"/>
          <w:szCs w:val="24"/>
          <w:lang w:eastAsia="pt-BR"/>
        </w:rPr>
      </w:pPr>
    </w:p>
    <w:p w14:paraId="7BDA5B6E" w14:textId="77777777" w:rsidR="00E22031" w:rsidRPr="00AF019D" w:rsidRDefault="00E22031" w:rsidP="00E22031">
      <w:pPr>
        <w:rPr>
          <w:rFonts w:ascii="Arial" w:eastAsia="Times New Roman" w:hAnsi="Arial" w:cs="Arial"/>
          <w:bCs/>
          <w:color w:val="000000"/>
          <w:sz w:val="24"/>
          <w:szCs w:val="24"/>
          <w:shd w:val="clear" w:color="auto" w:fill="FF0000"/>
          <w:lang w:eastAsia="pt-BR"/>
        </w:rPr>
      </w:pPr>
      <w:r w:rsidRPr="00AF019D">
        <w:rPr>
          <w:rFonts w:ascii="Arial" w:eastAsia="Times New Roman" w:hAnsi="Arial" w:cs="Arial"/>
          <w:bCs/>
          <w:color w:val="000000"/>
          <w:sz w:val="24"/>
          <w:szCs w:val="24"/>
          <w:lang w:eastAsia="pt-BR"/>
        </w:rPr>
        <w:t>2.6 EXAMES COMPLEMENTARES PARA ACOMPANHAMENTO DA PESSOA COM HIPERTENSÃO ARTERIAL SISTÊMICA</w:t>
      </w:r>
    </w:p>
    <w:p w14:paraId="02F27B6F" w14:textId="77777777" w:rsidR="00E22031" w:rsidRPr="00AF019D" w:rsidRDefault="00E22031" w:rsidP="00E22031">
      <w:pPr>
        <w:spacing w:after="0" w:line="360" w:lineRule="auto"/>
        <w:ind w:firstLine="709"/>
        <w:jc w:val="both"/>
        <w:rPr>
          <w:rFonts w:ascii="Arial" w:eastAsia="Times New Roman" w:hAnsi="Arial" w:cs="Arial"/>
          <w:b/>
          <w:bCs/>
          <w:color w:val="000000"/>
          <w:sz w:val="24"/>
          <w:szCs w:val="24"/>
          <w:shd w:val="clear" w:color="auto" w:fill="FF0000"/>
          <w:lang w:eastAsia="pt-BR"/>
        </w:rPr>
      </w:pPr>
      <w:r w:rsidRPr="00AF019D">
        <w:rPr>
          <w:rFonts w:ascii="Arial" w:hAnsi="Arial" w:cs="Arial"/>
          <w:sz w:val="24"/>
          <w:szCs w:val="24"/>
        </w:rPr>
        <w:t>Seguir a periodicidade da realização de exames de acordo com a estratificação de risco abaixo descrita no quadro.</w:t>
      </w:r>
    </w:p>
    <w:p w14:paraId="2B75F72A" w14:textId="1B9FCA2A" w:rsidR="00E22031" w:rsidRPr="00AF019D" w:rsidRDefault="00E22031" w:rsidP="00E22031">
      <w:pPr>
        <w:jc w:val="center"/>
        <w:rPr>
          <w:rFonts w:ascii="Arial" w:eastAsia="Times New Roman" w:hAnsi="Arial" w:cs="Arial"/>
          <w:b/>
          <w:bCs/>
          <w:color w:val="000000"/>
          <w:sz w:val="24"/>
          <w:szCs w:val="24"/>
          <w:shd w:val="clear" w:color="auto" w:fill="FF0000"/>
          <w:lang w:eastAsia="pt-BR"/>
        </w:rPr>
      </w:pPr>
      <w:r w:rsidRPr="00AF019D">
        <w:rPr>
          <w:rFonts w:ascii="Arial" w:eastAsia="Times New Roman" w:hAnsi="Arial" w:cs="Arial"/>
          <w:b/>
          <w:noProof/>
          <w:color w:val="000000"/>
          <w:sz w:val="24"/>
          <w:szCs w:val="24"/>
          <w:shd w:val="clear" w:color="auto" w:fill="FF0000"/>
          <w:lang w:eastAsia="pt-BR"/>
        </w:rPr>
        <w:drawing>
          <wp:inline distT="0" distB="0" distL="0" distR="0" wp14:anchorId="1A6179E8" wp14:editId="52FBA96E">
            <wp:extent cx="2571750" cy="3143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3143250"/>
                    </a:xfrm>
                    <a:prstGeom prst="rect">
                      <a:avLst/>
                    </a:prstGeom>
                    <a:noFill/>
                    <a:ln>
                      <a:noFill/>
                    </a:ln>
                  </pic:spPr>
                </pic:pic>
              </a:graphicData>
            </a:graphic>
          </wp:inline>
        </w:drawing>
      </w:r>
    </w:p>
    <w:p w14:paraId="6797D5AF" w14:textId="77777777" w:rsidR="00E22031" w:rsidRPr="00AF019D" w:rsidRDefault="00E22031" w:rsidP="00E22031">
      <w:pPr>
        <w:spacing w:after="0" w:line="360" w:lineRule="auto"/>
        <w:ind w:firstLine="2268"/>
        <w:jc w:val="both"/>
        <w:rPr>
          <w:rFonts w:ascii="Arial" w:hAnsi="Arial" w:cs="Arial"/>
          <w:sz w:val="20"/>
          <w:szCs w:val="20"/>
        </w:rPr>
      </w:pPr>
      <w:r w:rsidRPr="00AF019D">
        <w:rPr>
          <w:rFonts w:ascii="Arial" w:hAnsi="Arial" w:cs="Arial"/>
          <w:sz w:val="20"/>
          <w:szCs w:val="20"/>
        </w:rPr>
        <w:t>Fonte: SESAU/CAMPO GRANDE, 2020.</w:t>
      </w:r>
    </w:p>
    <w:p w14:paraId="46ED79BC" w14:textId="77777777" w:rsidR="00E22031" w:rsidRPr="00AF019D" w:rsidRDefault="00E22031" w:rsidP="00E22031">
      <w:pPr>
        <w:spacing w:after="0" w:line="360" w:lineRule="auto"/>
        <w:jc w:val="both"/>
        <w:rPr>
          <w:rFonts w:ascii="Arial" w:hAnsi="Arial" w:cs="Arial"/>
          <w:sz w:val="24"/>
          <w:szCs w:val="24"/>
        </w:rPr>
      </w:pPr>
    </w:p>
    <w:p w14:paraId="1F63EF00" w14:textId="77777777" w:rsidR="00E22031" w:rsidRPr="00AF019D" w:rsidRDefault="00E22031" w:rsidP="00E22031">
      <w:pPr>
        <w:spacing w:after="0" w:line="360" w:lineRule="auto"/>
        <w:jc w:val="both"/>
        <w:rPr>
          <w:rFonts w:ascii="Arial" w:hAnsi="Arial" w:cs="Arial"/>
          <w:sz w:val="24"/>
          <w:szCs w:val="24"/>
        </w:rPr>
      </w:pPr>
      <w:r w:rsidRPr="00AF019D">
        <w:rPr>
          <w:rFonts w:ascii="Arial" w:hAnsi="Arial" w:cs="Arial"/>
          <w:sz w:val="24"/>
          <w:szCs w:val="24"/>
        </w:rPr>
        <w:t xml:space="preserve">2.6.1 Avaliação complementar para o paciente hipertenso – exames recomendados e população indicada </w:t>
      </w:r>
    </w:p>
    <w:p w14:paraId="57D49456" w14:textId="77777777" w:rsidR="00E22031" w:rsidRPr="00AF019D" w:rsidRDefault="00E22031" w:rsidP="00E22031">
      <w:pPr>
        <w:spacing w:after="0" w:line="360" w:lineRule="auto"/>
        <w:jc w:val="both"/>
        <w:rPr>
          <w:rFonts w:ascii="Arial" w:hAnsi="Arial" w:cs="Arial"/>
          <w:sz w:val="24"/>
          <w:szCs w:val="24"/>
        </w:rPr>
      </w:pPr>
    </w:p>
    <w:p w14:paraId="114B9012"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Radiografia de tórax: recomendada para pacientes com suspeita clinica de insuficiência cardíaca, quando os demais exames não estão disponíveis, e para avaliação de acometimento pulmonar e de aorta;</w:t>
      </w:r>
    </w:p>
    <w:p w14:paraId="1AE2BA70"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 xml:space="preserve">Ecocardiograma: hipertensos estágios 1 e 2 sem hipertrofia ventricular esquerda ao ECG, mas com dois ou mais fatores de risco; hipertensos com suspeita clínica de insuficiência cardíaca; </w:t>
      </w:r>
    </w:p>
    <w:p w14:paraId="07172180"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 xml:space="preserve">Microalbuminúria: pacientes hipertensos diabéticos, hipertensos com síndrome metabólica e hipertensos com dois ou mais fatores de risco; </w:t>
      </w:r>
    </w:p>
    <w:p w14:paraId="1D6CD191"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 xml:space="preserve">Ultrassom de carótida: pacientes com sopro carotídeo, com sinais de doença cerebrovascular, ou com doença aterosclerótica em outros territórios; </w:t>
      </w:r>
    </w:p>
    <w:p w14:paraId="72B065A4"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Teste ergométrico: pacientes com três ou mais fatores de risco, diabetes, lesão em órgão-alvo ou cardiopatia, sempre antes de iniciar exercício físico de moderada intensidade;</w:t>
      </w:r>
    </w:p>
    <w:p w14:paraId="743826BB"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 xml:space="preserve">Hemoglobina glicada: na impossibilidade de realizar hemoglobina glicada, sugere-se a realização do teste oral de tolerância à glicose em pacientes com glicemia de jejum entre 100 e 126 mg/dl; </w:t>
      </w:r>
    </w:p>
    <w:p w14:paraId="2932D257"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 xml:space="preserve">MAPA, MRPA e medida domiciliar segundo as indicações convencionais para os métodos; </w:t>
      </w:r>
    </w:p>
    <w:p w14:paraId="1DBC1791" w14:textId="77777777" w:rsidR="00E22031" w:rsidRPr="00AF019D" w:rsidRDefault="00E22031" w:rsidP="00E22031">
      <w:pPr>
        <w:pStyle w:val="PargrafodaLista"/>
        <w:numPr>
          <w:ilvl w:val="0"/>
          <w:numId w:val="18"/>
        </w:numPr>
        <w:spacing w:after="0" w:line="360" w:lineRule="auto"/>
        <w:jc w:val="both"/>
        <w:rPr>
          <w:rFonts w:ascii="Arial" w:hAnsi="Arial" w:cs="Arial"/>
          <w:sz w:val="24"/>
          <w:szCs w:val="24"/>
        </w:rPr>
      </w:pPr>
      <w:r w:rsidRPr="00AF019D">
        <w:rPr>
          <w:rFonts w:ascii="Arial" w:hAnsi="Arial" w:cs="Arial"/>
          <w:sz w:val="24"/>
          <w:szCs w:val="24"/>
        </w:rPr>
        <w:t>Investigação de hipertensão secundária, quando indicada pela história, pelo exame físico ou pela avaliação laboratorial inicial.</w:t>
      </w:r>
    </w:p>
    <w:p w14:paraId="53E0E5D9" w14:textId="77777777" w:rsidR="00E22031" w:rsidRPr="00AF019D" w:rsidRDefault="00E22031" w:rsidP="00E22031">
      <w:pPr>
        <w:pStyle w:val="PargrafodaLista"/>
        <w:spacing w:after="0" w:line="360" w:lineRule="auto"/>
        <w:jc w:val="both"/>
        <w:rPr>
          <w:rFonts w:ascii="Arial" w:hAnsi="Arial" w:cs="Arial"/>
          <w:sz w:val="24"/>
          <w:szCs w:val="24"/>
        </w:rPr>
      </w:pPr>
    </w:p>
    <w:p w14:paraId="75DE9D4E" w14:textId="77777777" w:rsidR="00E22031" w:rsidRPr="00AF019D" w:rsidRDefault="00E22031" w:rsidP="00E22031">
      <w:pPr>
        <w:rPr>
          <w:rFonts w:ascii="Arial" w:eastAsia="Times New Roman" w:hAnsi="Arial" w:cs="Arial"/>
          <w:b/>
          <w:bCs/>
          <w:sz w:val="24"/>
          <w:szCs w:val="24"/>
          <w:lang w:eastAsia="pt-BR"/>
        </w:rPr>
      </w:pPr>
      <w:r w:rsidRPr="00AF019D">
        <w:rPr>
          <w:rFonts w:ascii="Arial" w:eastAsia="Times New Roman" w:hAnsi="Arial" w:cs="Arial"/>
          <w:b/>
          <w:bCs/>
          <w:sz w:val="24"/>
          <w:szCs w:val="24"/>
          <w:lang w:eastAsia="pt-BR"/>
        </w:rPr>
        <w:t>2.7 RASTREAMENTO E AVALIAÇÃO DA DOENÇA RENAL CRÔNICA</w:t>
      </w:r>
    </w:p>
    <w:p w14:paraId="7845B39E"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A Doença Renal Crônica — DRC tem sido descrita como um dos principais determinantes de risco de eventos cardiovasculares. Outro desfecho da DRC é a perda continuada da função renal, processo patológico conhecido como progressão, que pode levar muitos pacientes para a DRC terminal (DRCT). Pacientes que evoluem para DRCT necessitam de algum tipo de terapia renal substitutiva (TRS), sendo as modalidades disponíveis: a hemodiálise, a diálise peritoneal e o transplante renal. No início da década passada, estimava-se que haveria cerca de 2 milhões de pessoas em TRS em todo o mundo em 2010.</w:t>
      </w:r>
    </w:p>
    <w:p w14:paraId="25089F06"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Os indivíduos sob o risco de desenvolver DRC são: </w:t>
      </w:r>
    </w:p>
    <w:p w14:paraId="56C96EF0"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lastRenderedPageBreak/>
        <w:t>a) Pessoas com diabetes (tipo 1 ou do tipo 2);</w:t>
      </w:r>
    </w:p>
    <w:p w14:paraId="08B1CB27"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b) Pessoa hipertensa;</w:t>
      </w:r>
    </w:p>
    <w:p w14:paraId="27CB421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c) Idosos; </w:t>
      </w:r>
    </w:p>
    <w:p w14:paraId="3BB3BC5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d) Portadores de obesidade (IMC &gt; 30 Kg/m²); </w:t>
      </w:r>
    </w:p>
    <w:p w14:paraId="794DD1E3" w14:textId="77777777" w:rsidR="00E22031" w:rsidRPr="00AF019D" w:rsidRDefault="00E22031" w:rsidP="00E22031">
      <w:pPr>
        <w:spacing w:after="0" w:line="360" w:lineRule="auto"/>
        <w:ind w:left="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e) Histórico de doença do aparelho circulatório (doença coronariana, acidente vascular cerebral, doença vascular periférica, insuficiência cardíaca); </w:t>
      </w:r>
    </w:p>
    <w:p w14:paraId="3979E1B5" w14:textId="77777777" w:rsidR="00E22031" w:rsidRPr="00AF019D" w:rsidRDefault="00E22031" w:rsidP="00E22031">
      <w:pPr>
        <w:spacing w:after="0" w:line="360" w:lineRule="auto"/>
        <w:ind w:left="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f) Histórico de DRC na família; </w:t>
      </w:r>
    </w:p>
    <w:p w14:paraId="13D4BA7E"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g) Tabagismo; </w:t>
      </w:r>
    </w:p>
    <w:p w14:paraId="6303302A"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h) Uso de agentes nefrotóxicos </w:t>
      </w:r>
    </w:p>
    <w:p w14:paraId="0C5BA489"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p>
    <w:p w14:paraId="32C3D71D"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São considerados marcadores de que o indivíduo com DRC tem pior prognóstico para perda de função renal ao longo da evolução clínica: </w:t>
      </w:r>
    </w:p>
    <w:p w14:paraId="1E2047F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a) Pessoas com níveis pressóricos mal controlados; </w:t>
      </w:r>
    </w:p>
    <w:p w14:paraId="577636D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b) Pessoas com níveis glicêmicos mal controlados; </w:t>
      </w:r>
    </w:p>
    <w:p w14:paraId="6D23651E"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c) Pessoas com níveis de colesterol mal controlados; </w:t>
      </w:r>
    </w:p>
    <w:p w14:paraId="01EB2FE1"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d) Estágios da DRC, sendo que há uma tendência à perda de função renal mais rápida nos estágios mais avançados da doença; </w:t>
      </w:r>
    </w:p>
    <w:p w14:paraId="36988782"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e) Presença de albuminúria e a sua intensidade, sendo que quanto maior o nível de albuminúria, pior o prognóstico para perda de função; </w:t>
      </w:r>
    </w:p>
    <w:p w14:paraId="1493459F"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f) Tabagismo;</w:t>
      </w:r>
    </w:p>
    <w:p w14:paraId="70E2A280"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g) Uso de agentes nefrotóxicos.</w:t>
      </w:r>
    </w:p>
    <w:p w14:paraId="4180FC1D"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p>
    <w:p w14:paraId="0C54C8DE"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Independentemente da causa, a DRC é caracterizada pela alteração da função renal medida pela taxa de filtração glomerular (TFG) &lt; 60ml/min/1,73m² por pelo menos três meses consecutivos. Nos casos de pacientes com TFG ≥ 60ml/mim/1,73m², considerar DRC se associada a pelo menos um marcador de lesão renal parenquimatoso ou alteração no exame de imagem. Os recursos diagnósticos utilizados para identificar o paciente com DRC são a TFG, o exame sumário de urina (EAS) e um exame de imagem, preferencialmente a ultrassonografia dos rins e vias urinárias. Nem sempre o declínio da função renal é acompanhado de elevação da excreção urinária de albumina. Algumas pessoas com diabetes e normoalbuminúricas podem apresentar diminuição importante da filtração glomerular. Portanto, a avaliação da filtração glomerular </w:t>
      </w:r>
      <w:r w:rsidRPr="00AF019D">
        <w:rPr>
          <w:rFonts w:ascii="Arial" w:eastAsia="Times New Roman" w:hAnsi="Arial" w:cs="Arial"/>
          <w:bCs/>
          <w:sz w:val="24"/>
          <w:szCs w:val="24"/>
          <w:lang w:eastAsia="pt-BR"/>
        </w:rPr>
        <w:lastRenderedPageBreak/>
        <w:t xml:space="preserve">é imprescindível para o diagnóstico, monitoramento e estadiamento da função renal. </w:t>
      </w:r>
    </w:p>
    <w:p w14:paraId="2BAAA871"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Para a avaliação da TFG, não é recomendado o uso da depuração de creatinina medida através da coleta de urina de 24 horas, pois além de superestimar a TFG de forma não-linear tem outro sério problema relacionado a erros de coleta. Deve-se, portanto, utilizar fórmulas baseadas na creatinina sérica, para estimar a TFG. Recomenda-se o uso de uma das duas fórmulas: MDRD simplificada ou CKD-EPI. A fórmula de Cockcroft-Gault não é recomendada, pois necessita da correção para superfície corpórea, além de apresentar vieses na correção com a TFG. </w:t>
      </w:r>
    </w:p>
    <w:p w14:paraId="4D0CCEF1"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Fórmula MDRD simplificada: </w:t>
      </w:r>
    </w:p>
    <w:p w14:paraId="7F6BCFDC"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TFG = 175 x (Creatinina-1,154) x (Idade-0,203) x A x B </w:t>
      </w:r>
    </w:p>
    <w:p w14:paraId="661222B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Onde: Valor de A: Negro = 1,21 e Não Negro = 1,0; e Valor de B: Mulher = 0,742 e Homem = 1,0.</w:t>
      </w:r>
    </w:p>
    <w:p w14:paraId="60CB4ADB"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Após o diagnóstico é necessário que todos os pacientes sejam classificados com relação ao prognóstico, levando-se em consideração principalmente os principais desfechos da DRC: doença cardiovascular, evolução para TRS e mortalidade. A classificação contribui para a tomada de decisão no que diz respeito ao encaminhamento para os serviços de referências e para o especialista. </w:t>
      </w:r>
    </w:p>
    <w:p w14:paraId="7203951D"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Para fins de organização do atendimento integral ao paciente com DRC, o tratamento deve ser classificado em conservador, quando nos estágios de 1 a 3, pré-diálise quando 4 e 5-ND (não dialítico) e TRS quando 5-D (diálitico). O tratamento conservador consiste em controlar os fatores de risco para a progressão da DRC, bem como para os eventos cardiovasculares e mortalidade, com o objetivo de conservar a TFG pelo maior tempo de evolução possível. </w:t>
      </w:r>
    </w:p>
    <w:p w14:paraId="0E7C6669"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A pré-diálise consiste na manutenção do tratamento conservador, bem como no preparo adequado para o início da TRS em paciente com DRC em estágios mais avançados. </w:t>
      </w:r>
    </w:p>
    <w:p w14:paraId="55717AC6"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 xml:space="preserve">A TRS é uma das modalidades de substituição da função renal: hemodiálise, diálise peritoneal e transplante renal. </w:t>
      </w:r>
    </w:p>
    <w:p w14:paraId="7D7FD358" w14:textId="77777777"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sz w:val="24"/>
          <w:szCs w:val="24"/>
          <w:lang w:eastAsia="pt-BR"/>
        </w:rPr>
        <w:t>Classificação da DRC:</w:t>
      </w:r>
    </w:p>
    <w:p w14:paraId="2BDBD9DF" w14:textId="76602DC4" w:rsidR="00E22031" w:rsidRPr="00AF019D" w:rsidRDefault="00E22031" w:rsidP="00E22031">
      <w:pPr>
        <w:spacing w:after="0" w:line="360" w:lineRule="auto"/>
        <w:ind w:firstLine="709"/>
        <w:jc w:val="both"/>
        <w:rPr>
          <w:rFonts w:ascii="Arial" w:eastAsia="Times New Roman" w:hAnsi="Arial" w:cs="Arial"/>
          <w:bCs/>
          <w:sz w:val="24"/>
          <w:szCs w:val="24"/>
          <w:lang w:eastAsia="pt-BR"/>
        </w:rPr>
      </w:pPr>
      <w:r w:rsidRPr="00AF019D">
        <w:rPr>
          <w:rFonts w:ascii="Arial" w:eastAsia="Times New Roman" w:hAnsi="Arial" w:cs="Arial"/>
          <w:bCs/>
          <w:noProof/>
          <w:sz w:val="24"/>
          <w:szCs w:val="24"/>
          <w:lang w:eastAsia="pt-BR"/>
        </w:rPr>
        <w:lastRenderedPageBreak/>
        <w:drawing>
          <wp:inline distT="0" distB="0" distL="0" distR="0" wp14:anchorId="288E88C8" wp14:editId="172EB847">
            <wp:extent cx="3105150" cy="24098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2409825"/>
                    </a:xfrm>
                    <a:prstGeom prst="rect">
                      <a:avLst/>
                    </a:prstGeom>
                    <a:noFill/>
                    <a:ln>
                      <a:noFill/>
                    </a:ln>
                  </pic:spPr>
                </pic:pic>
              </a:graphicData>
            </a:graphic>
          </wp:inline>
        </w:drawing>
      </w:r>
    </w:p>
    <w:p w14:paraId="2C420014" w14:textId="77777777" w:rsidR="00E22031" w:rsidRPr="00AF019D" w:rsidRDefault="00E22031" w:rsidP="00E22031">
      <w:pPr>
        <w:ind w:left="709"/>
        <w:rPr>
          <w:rFonts w:ascii="Arial" w:eastAsia="Times New Roman" w:hAnsi="Arial" w:cs="Arial"/>
          <w:b/>
          <w:bCs/>
          <w:sz w:val="20"/>
          <w:szCs w:val="20"/>
          <w:lang w:eastAsia="pt-BR"/>
        </w:rPr>
      </w:pPr>
      <w:r w:rsidRPr="00AF019D">
        <w:rPr>
          <w:rFonts w:ascii="Arial" w:eastAsia="Times New Roman" w:hAnsi="Arial" w:cs="Arial"/>
          <w:b/>
          <w:bCs/>
          <w:sz w:val="20"/>
          <w:szCs w:val="20"/>
          <w:lang w:eastAsia="pt-BR"/>
        </w:rPr>
        <w:t xml:space="preserve">Fonte: </w:t>
      </w:r>
      <w:r w:rsidRPr="00AF019D">
        <w:rPr>
          <w:rFonts w:ascii="Arial" w:hAnsi="Arial" w:cs="Arial"/>
          <w:sz w:val="20"/>
          <w:szCs w:val="20"/>
        </w:rPr>
        <w:t>Diretrizes Clínicas para o Cuidado ao paciente com Doença Renal Crônica – DRC no Sistema Único de Saúde, 2014.</w:t>
      </w:r>
    </w:p>
    <w:p w14:paraId="7B09BE5A" w14:textId="77777777" w:rsidR="00E22031" w:rsidRPr="00AF019D" w:rsidRDefault="00E22031" w:rsidP="00E22031">
      <w:pPr>
        <w:rPr>
          <w:rFonts w:ascii="Arial" w:eastAsia="Times New Roman" w:hAnsi="Arial" w:cs="Arial"/>
          <w:b/>
          <w:bCs/>
          <w:sz w:val="24"/>
          <w:szCs w:val="24"/>
          <w:lang w:eastAsia="pt-BR"/>
        </w:rPr>
      </w:pPr>
    </w:p>
    <w:p w14:paraId="3FD880A6" w14:textId="77777777" w:rsidR="00E22031" w:rsidRPr="00AF019D" w:rsidRDefault="00E22031" w:rsidP="00E22031">
      <w:pPr>
        <w:rPr>
          <w:rFonts w:ascii="Arial" w:hAnsi="Arial" w:cs="Arial"/>
        </w:rPr>
      </w:pPr>
      <w:r w:rsidRPr="00AF019D">
        <w:rPr>
          <w:rFonts w:ascii="Arial" w:eastAsia="Times New Roman" w:hAnsi="Arial" w:cs="Arial"/>
          <w:b/>
          <w:bCs/>
          <w:sz w:val="24"/>
          <w:szCs w:val="24"/>
          <w:lang w:eastAsia="pt-BR"/>
        </w:rPr>
        <w:t>4. CONSULTA DE ENFERMAGEM</w:t>
      </w:r>
    </w:p>
    <w:p w14:paraId="6FCC472E"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p>
    <w:p w14:paraId="0AD3989D" w14:textId="77777777" w:rsidR="00E22031" w:rsidRPr="00AF019D" w:rsidRDefault="00E22031" w:rsidP="00E22031">
      <w:pPr>
        <w:spacing w:after="0" w:line="360" w:lineRule="auto"/>
        <w:ind w:firstLine="709"/>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consulta de enfermagem para o acompanhamento da pessoa com diagnóstico de HAS pode ser realizada por meio da aplicação das etapas do Processo de Enfermagem (PE).</w:t>
      </w:r>
    </w:p>
    <w:p w14:paraId="72927DE6" w14:textId="77777777" w:rsidR="00E22031" w:rsidRPr="00AF019D" w:rsidRDefault="00E22031" w:rsidP="00E22031">
      <w:pPr>
        <w:spacing w:after="0" w:line="360" w:lineRule="auto"/>
        <w:ind w:firstLine="709"/>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Essas etapas são: histórico e exame físico, diagnóstico das necessidades de cuidado da pessoa, planejamento da assistência (incluindo a prescrição de cuidados e um plano terapêutico construído com a pessoa), implementação da assistência e avaliação do processo de cuidado (inclui a avaliação contínua e conjunta com a pessoa e com a família em relação aos resultados do tratamento e do desenvolvimento ao longo do processo de apoio ao autocuidado) (BRASIL 2013). </w:t>
      </w:r>
    </w:p>
    <w:p w14:paraId="78F4C99A" w14:textId="77777777" w:rsidR="00E22031" w:rsidRPr="00AF019D" w:rsidRDefault="00E22031" w:rsidP="00E22031">
      <w:pPr>
        <w:spacing w:after="0" w:line="360" w:lineRule="auto"/>
        <w:ind w:right="-1" w:firstLine="700"/>
        <w:jc w:val="both"/>
        <w:rPr>
          <w:rFonts w:ascii="Arial" w:eastAsia="Arial" w:hAnsi="Arial" w:cs="Arial"/>
          <w:sz w:val="24"/>
          <w:szCs w:val="24"/>
        </w:rPr>
      </w:pPr>
      <w:r w:rsidRPr="00AF019D">
        <w:rPr>
          <w:rFonts w:ascii="Arial" w:eastAsia="Arial" w:hAnsi="Arial" w:cs="Arial"/>
          <w:sz w:val="24"/>
          <w:szCs w:val="24"/>
        </w:rPr>
        <w:t xml:space="preserve">No âmbito do Sistema Único de Saúde (SUS) apresentamos como sugestão para registro da </w:t>
      </w:r>
      <w:r>
        <w:rPr>
          <w:rFonts w:ascii="Arial" w:eastAsia="Arial" w:hAnsi="Arial" w:cs="Arial"/>
          <w:sz w:val="24"/>
          <w:szCs w:val="24"/>
        </w:rPr>
        <w:t>assistência de enfermagem</w:t>
      </w:r>
      <w:r w:rsidRPr="00AF019D">
        <w:rPr>
          <w:rFonts w:ascii="Arial" w:eastAsia="Arial" w:hAnsi="Arial" w:cs="Arial"/>
          <w:sz w:val="24"/>
          <w:szCs w:val="24"/>
        </w:rPr>
        <w:t>, o método SOAP utilizado no prontuário eletrônico do cidadão (PEC).</w:t>
      </w:r>
    </w:p>
    <w:p w14:paraId="61E70C42" w14:textId="40C1467C" w:rsidR="00E22031" w:rsidRPr="00AF019D" w:rsidRDefault="00E22031" w:rsidP="00E22031">
      <w:pPr>
        <w:spacing w:after="0" w:line="240" w:lineRule="auto"/>
        <w:rPr>
          <w:rFonts w:ascii="Arial" w:eastAsia="Arial" w:hAnsi="Arial" w:cs="Arial"/>
        </w:rPr>
      </w:pPr>
      <w:r w:rsidRPr="00AF019D">
        <w:rPr>
          <w:rFonts w:ascii="Arial" w:hAnsi="Arial" w:cs="Arial"/>
          <w:noProof/>
          <w:lang w:eastAsia="pt-BR"/>
        </w:rPr>
        <w:lastRenderedPageBreak/>
        <w:drawing>
          <wp:inline distT="0" distB="0" distL="0" distR="0" wp14:anchorId="7F222FC7" wp14:editId="54D66A85">
            <wp:extent cx="5353050" cy="2505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b="7620"/>
                    <a:stretch>
                      <a:fillRect/>
                    </a:stretch>
                  </pic:blipFill>
                  <pic:spPr bwMode="auto">
                    <a:xfrm>
                      <a:off x="0" y="0"/>
                      <a:ext cx="5353050" cy="2505075"/>
                    </a:xfrm>
                    <a:prstGeom prst="rect">
                      <a:avLst/>
                    </a:prstGeom>
                    <a:noFill/>
                    <a:ln>
                      <a:noFill/>
                    </a:ln>
                  </pic:spPr>
                </pic:pic>
              </a:graphicData>
            </a:graphic>
          </wp:inline>
        </w:drawing>
      </w:r>
    </w:p>
    <w:p w14:paraId="77CE2ECB" w14:textId="77777777" w:rsidR="00E22031" w:rsidRPr="00AF019D" w:rsidRDefault="00E22031" w:rsidP="00E22031">
      <w:pPr>
        <w:rPr>
          <w:rFonts w:ascii="Arial" w:eastAsia="Arial" w:hAnsi="Arial" w:cs="Arial"/>
        </w:rPr>
      </w:pPr>
    </w:p>
    <w:p w14:paraId="3BE61463" w14:textId="77777777" w:rsidR="00E22031" w:rsidRPr="00AF019D" w:rsidRDefault="00E22031" w:rsidP="00E22031">
      <w:pPr>
        <w:rPr>
          <w:rFonts w:ascii="Arial" w:eastAsia="Arial" w:hAnsi="Arial" w:cs="Arial"/>
        </w:rPr>
      </w:pPr>
    </w:p>
    <w:p w14:paraId="04A8F083" w14:textId="77777777" w:rsidR="00E22031" w:rsidRPr="00AF019D" w:rsidRDefault="00E22031" w:rsidP="00E22031">
      <w:pPr>
        <w:rPr>
          <w:rFonts w:ascii="Arial" w:eastAsia="Arial" w:hAnsi="Arial" w:cs="Arial"/>
        </w:rPr>
      </w:pPr>
    </w:p>
    <w:p w14:paraId="601F7D32" w14:textId="77777777" w:rsidR="00E22031" w:rsidRPr="00AF019D" w:rsidRDefault="00E22031" w:rsidP="00E22031">
      <w:pPr>
        <w:spacing w:before="240" w:after="0" w:line="360" w:lineRule="auto"/>
        <w:jc w:val="both"/>
        <w:rPr>
          <w:rFonts w:ascii="Arial" w:eastAsia="Arial" w:hAnsi="Arial" w:cs="Arial"/>
          <w:b/>
          <w:sz w:val="24"/>
          <w:szCs w:val="24"/>
        </w:rPr>
      </w:pPr>
      <w:r w:rsidRPr="00AF019D">
        <w:rPr>
          <w:rFonts w:ascii="Arial" w:eastAsia="Arial" w:hAnsi="Arial" w:cs="Arial"/>
          <w:b/>
          <w:sz w:val="24"/>
          <w:szCs w:val="24"/>
        </w:rPr>
        <w:t>4.1 SUBJETIVO</w:t>
      </w:r>
    </w:p>
    <w:p w14:paraId="3312DC6E" w14:textId="77777777" w:rsidR="00E22031" w:rsidRPr="00AF019D" w:rsidRDefault="00E22031" w:rsidP="00E22031">
      <w:pPr>
        <w:spacing w:after="0" w:line="360" w:lineRule="auto"/>
        <w:ind w:firstLine="851"/>
        <w:jc w:val="both"/>
        <w:rPr>
          <w:rFonts w:ascii="Arial" w:hAnsi="Arial" w:cs="Arial"/>
          <w:sz w:val="24"/>
          <w:szCs w:val="24"/>
        </w:rPr>
      </w:pPr>
      <w:r w:rsidRPr="00AF019D">
        <w:rPr>
          <w:rFonts w:ascii="Arial" w:hAnsi="Arial" w:cs="Arial"/>
          <w:sz w:val="24"/>
          <w:szCs w:val="24"/>
        </w:rPr>
        <w:t>O campo subjetivo inclui a investigação da queixa atual e o histórico do paciente.</w:t>
      </w:r>
    </w:p>
    <w:p w14:paraId="759F25B3" w14:textId="77777777" w:rsidR="00E22031" w:rsidRPr="00AF019D" w:rsidRDefault="00E22031" w:rsidP="00E22031">
      <w:pPr>
        <w:spacing w:after="0" w:line="240" w:lineRule="auto"/>
        <w:rPr>
          <w:rFonts w:ascii="Arial" w:eastAsia="Times New Roman" w:hAnsi="Arial" w:cs="Arial"/>
          <w:b/>
          <w:bCs/>
          <w:color w:val="000000"/>
          <w:sz w:val="24"/>
          <w:szCs w:val="24"/>
          <w:lang w:eastAsia="pt-BR"/>
        </w:rPr>
      </w:pPr>
      <w:r w:rsidRPr="00AF019D">
        <w:rPr>
          <w:rFonts w:ascii="Arial" w:eastAsia="Times New Roman" w:hAnsi="Arial" w:cs="Arial"/>
          <w:b/>
          <w:bCs/>
          <w:color w:val="000000"/>
          <w:sz w:val="24"/>
          <w:szCs w:val="24"/>
          <w:lang w:eastAsia="pt-BR"/>
        </w:rPr>
        <w:t>Roteiro para consulta de enfermagem ao hipertenso</w:t>
      </w:r>
    </w:p>
    <w:p w14:paraId="757637A4" w14:textId="77777777" w:rsidR="00E22031" w:rsidRPr="00AF019D" w:rsidRDefault="00E22031" w:rsidP="00E22031">
      <w:pPr>
        <w:spacing w:after="0" w:line="240" w:lineRule="auto"/>
        <w:jc w:val="center"/>
        <w:rPr>
          <w:rFonts w:ascii="Arial" w:eastAsia="Times New Roman" w:hAnsi="Arial" w:cs="Arial"/>
          <w:sz w:val="24"/>
          <w:szCs w:val="24"/>
          <w:lang w:eastAsia="pt-BR"/>
        </w:rPr>
      </w:pPr>
    </w:p>
    <w:p w14:paraId="534172E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b/>
          <w:bCs/>
          <w:color w:val="000000"/>
          <w:sz w:val="24"/>
          <w:szCs w:val="24"/>
          <w:lang w:eastAsia="pt-BR"/>
        </w:rPr>
        <w:t>I-</w:t>
      </w:r>
      <w:r w:rsidRPr="00AF019D">
        <w:rPr>
          <w:rFonts w:ascii="Arial" w:eastAsia="Times New Roman" w:hAnsi="Arial" w:cs="Arial"/>
          <w:b/>
          <w:bCs/>
          <w:color w:val="000000"/>
          <w:sz w:val="24"/>
          <w:szCs w:val="24"/>
          <w:lang w:eastAsia="pt-BR"/>
        </w:rPr>
        <w:tab/>
        <w:t>Dados de identificação</w:t>
      </w:r>
    </w:p>
    <w:p w14:paraId="10E2108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Data:</w:t>
      </w:r>
    </w:p>
    <w:p w14:paraId="4BA0507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Nome: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CNS:</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p>
    <w:p w14:paraId="603B23F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Data de nascimento:</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Idade: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Sexo:</w:t>
      </w:r>
      <w:r w:rsidRPr="00AF019D">
        <w:rPr>
          <w:rFonts w:ascii="Arial" w:eastAsia="Times New Roman" w:hAnsi="Arial" w:cs="Arial"/>
          <w:color w:val="000000"/>
          <w:sz w:val="24"/>
          <w:szCs w:val="24"/>
          <w:lang w:eastAsia="pt-BR"/>
        </w:rPr>
        <w:tab/>
      </w:r>
    </w:p>
    <w:p w14:paraId="57DFB2E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Raça:</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Escolaridade: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Nº de filhos:</w:t>
      </w:r>
    </w:p>
    <w:p w14:paraId="3BDFA25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b/>
          <w:bCs/>
          <w:color w:val="000000"/>
          <w:sz w:val="24"/>
          <w:szCs w:val="24"/>
          <w:lang w:eastAsia="pt-BR"/>
        </w:rPr>
        <w:t>II-</w:t>
      </w:r>
      <w:r w:rsidRPr="00AF019D">
        <w:rPr>
          <w:rFonts w:ascii="Arial" w:eastAsia="Times New Roman" w:hAnsi="Arial" w:cs="Arial"/>
          <w:b/>
          <w:bCs/>
          <w:color w:val="000000"/>
          <w:sz w:val="24"/>
          <w:szCs w:val="24"/>
          <w:lang w:eastAsia="pt-BR"/>
        </w:rPr>
        <w:tab/>
        <w:t>Entrevista</w:t>
      </w:r>
    </w:p>
    <w:p w14:paraId="0D63833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w:t>
      </w:r>
      <w:r w:rsidRPr="00AF019D">
        <w:rPr>
          <w:rFonts w:ascii="Arial" w:eastAsia="Times New Roman" w:hAnsi="Arial" w:cs="Arial"/>
          <w:color w:val="000000"/>
          <w:sz w:val="24"/>
          <w:szCs w:val="24"/>
          <w:lang w:eastAsia="pt-BR"/>
        </w:rPr>
        <w:tab/>
        <w:t>Trabalha?</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Em que?</w:t>
      </w:r>
      <w:r w:rsidRPr="00AF019D">
        <w:rPr>
          <w:rFonts w:ascii="Arial" w:eastAsia="Times New Roman" w:hAnsi="Arial" w:cs="Arial"/>
          <w:color w:val="000000"/>
          <w:sz w:val="24"/>
          <w:szCs w:val="24"/>
          <w:lang w:eastAsia="pt-BR"/>
        </w:rPr>
        <w:tab/>
      </w:r>
    </w:p>
    <w:p w14:paraId="3DAE149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w:t>
      </w:r>
      <w:r w:rsidRPr="00AF019D">
        <w:rPr>
          <w:rFonts w:ascii="Arial" w:eastAsia="Times New Roman" w:hAnsi="Arial" w:cs="Arial"/>
          <w:color w:val="000000"/>
          <w:sz w:val="24"/>
          <w:szCs w:val="24"/>
          <w:lang w:eastAsia="pt-BR"/>
        </w:rPr>
        <w:tab/>
        <w:t>Mora com quem?</w:t>
      </w:r>
    </w:p>
    <w:p w14:paraId="5A58105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3-</w:t>
      </w:r>
      <w:r w:rsidRPr="00AF019D">
        <w:rPr>
          <w:rFonts w:ascii="Arial" w:eastAsia="Times New Roman" w:hAnsi="Arial" w:cs="Arial"/>
          <w:color w:val="000000"/>
          <w:sz w:val="24"/>
          <w:szCs w:val="24"/>
          <w:lang w:eastAsia="pt-BR"/>
        </w:rPr>
        <w:tab/>
        <w:t xml:space="preserve">A casa em que mora é: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própria </w:t>
      </w:r>
      <w:r w:rsidRPr="00AF019D">
        <w:rPr>
          <w:rFonts w:ascii="Arial" w:eastAsia="Times New Roman" w:hAnsi="Arial" w:cs="Arial"/>
          <w:color w:val="000000"/>
          <w:sz w:val="24"/>
          <w:szCs w:val="24"/>
          <w:lang w:eastAsia="pt-BR"/>
        </w:rPr>
        <w:tab/>
        <w:t>(  ) alugada</w:t>
      </w:r>
      <w:r w:rsidRPr="00AF019D">
        <w:rPr>
          <w:rFonts w:ascii="Arial" w:eastAsia="Times New Roman" w:hAnsi="Arial" w:cs="Arial"/>
          <w:color w:val="000000"/>
          <w:sz w:val="24"/>
          <w:szCs w:val="24"/>
          <w:lang w:eastAsia="pt-BR"/>
        </w:rPr>
        <w:tab/>
        <w:t>(  ) emprestada</w:t>
      </w:r>
    </w:p>
    <w:p w14:paraId="7F77914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4-</w:t>
      </w:r>
      <w:r w:rsidRPr="00AF019D">
        <w:rPr>
          <w:rFonts w:ascii="Arial" w:eastAsia="Times New Roman" w:hAnsi="Arial" w:cs="Arial"/>
          <w:color w:val="000000"/>
          <w:sz w:val="24"/>
          <w:szCs w:val="24"/>
          <w:lang w:eastAsia="pt-BR"/>
        </w:rPr>
        <w:tab/>
        <w:t xml:space="preserve">Tem esgoto tratado?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w:t>
      </w:r>
      <w:r w:rsidRPr="00AF019D">
        <w:rPr>
          <w:rFonts w:ascii="Arial" w:eastAsia="Times New Roman" w:hAnsi="Arial" w:cs="Arial"/>
          <w:color w:val="000000"/>
          <w:sz w:val="24"/>
          <w:szCs w:val="24"/>
          <w:lang w:eastAsia="pt-BR"/>
        </w:rPr>
        <w:tab/>
        <w:t>(  ) Não</w:t>
      </w:r>
    </w:p>
    <w:p w14:paraId="290D290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5-</w:t>
      </w:r>
      <w:r w:rsidRPr="00AF019D">
        <w:rPr>
          <w:rFonts w:ascii="Arial" w:eastAsia="Times New Roman" w:hAnsi="Arial" w:cs="Arial"/>
          <w:color w:val="000000"/>
          <w:sz w:val="24"/>
          <w:szCs w:val="24"/>
          <w:lang w:eastAsia="pt-BR"/>
        </w:rPr>
        <w:tab/>
        <w:t xml:space="preserve">A água que faz uso é: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encanada</w:t>
      </w:r>
      <w:r w:rsidRPr="00AF019D">
        <w:rPr>
          <w:rFonts w:ascii="Arial" w:eastAsia="Times New Roman" w:hAnsi="Arial" w:cs="Arial"/>
          <w:color w:val="000000"/>
          <w:sz w:val="24"/>
          <w:szCs w:val="24"/>
          <w:lang w:eastAsia="pt-BR"/>
        </w:rPr>
        <w:tab/>
        <w:t>(  ) de poço</w:t>
      </w:r>
      <w:r w:rsidRPr="00AF019D">
        <w:rPr>
          <w:rFonts w:ascii="Arial" w:eastAsia="Times New Roman" w:hAnsi="Arial" w:cs="Arial"/>
          <w:color w:val="000000"/>
          <w:sz w:val="24"/>
          <w:szCs w:val="24"/>
          <w:lang w:eastAsia="pt-BR"/>
        </w:rPr>
        <w:tab/>
        <w:t>(  ) outros</w:t>
      </w:r>
    </w:p>
    <w:p w14:paraId="78ECFD6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6-</w:t>
      </w:r>
      <w:r w:rsidRPr="00AF019D">
        <w:rPr>
          <w:rFonts w:ascii="Arial" w:eastAsia="Times New Roman" w:hAnsi="Arial" w:cs="Arial"/>
          <w:color w:val="000000"/>
          <w:sz w:val="24"/>
          <w:szCs w:val="24"/>
          <w:lang w:eastAsia="pt-BR"/>
        </w:rPr>
        <w:tab/>
        <w:t>Fale sobre o motivo de procura pelo atendimento.</w:t>
      </w:r>
    </w:p>
    <w:p w14:paraId="36C1B01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7-</w:t>
      </w:r>
      <w:r w:rsidRPr="00AF019D">
        <w:rPr>
          <w:rFonts w:ascii="Arial" w:eastAsia="Times New Roman" w:hAnsi="Arial" w:cs="Arial"/>
          <w:color w:val="000000"/>
          <w:sz w:val="24"/>
          <w:szCs w:val="24"/>
          <w:lang w:eastAsia="pt-BR"/>
        </w:rPr>
        <w:tab/>
        <w:t>Sabe que tem pressão alta?</w:t>
      </w:r>
    </w:p>
    <w:p w14:paraId="3F8DE070"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há quanto tempo?</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w:t>
      </w:r>
    </w:p>
    <w:p w14:paraId="40E8005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8-</w:t>
      </w:r>
      <w:r w:rsidRPr="00AF019D">
        <w:rPr>
          <w:rFonts w:ascii="Arial" w:eastAsia="Times New Roman" w:hAnsi="Arial" w:cs="Arial"/>
          <w:color w:val="000000"/>
          <w:sz w:val="24"/>
          <w:szCs w:val="24"/>
          <w:lang w:eastAsia="pt-BR"/>
        </w:rPr>
        <w:tab/>
        <w:t>Tem outras doenças além da hipertensão? Qual (is)?</w:t>
      </w:r>
    </w:p>
    <w:p w14:paraId="1F626A7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9-</w:t>
      </w:r>
      <w:r w:rsidRPr="00AF019D">
        <w:rPr>
          <w:rFonts w:ascii="Arial" w:eastAsia="Times New Roman" w:hAnsi="Arial" w:cs="Arial"/>
          <w:color w:val="000000"/>
          <w:sz w:val="24"/>
          <w:szCs w:val="24"/>
          <w:lang w:eastAsia="pt-BR"/>
        </w:rPr>
        <w:tab/>
        <w:t>Toma medicamentos para controlar a pressão alta?</w:t>
      </w:r>
    </w:p>
    <w:p w14:paraId="1D9B350B"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quais?</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Dose: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Horário:</w:t>
      </w:r>
      <w:r w:rsidRPr="00AF019D">
        <w:rPr>
          <w:rFonts w:ascii="Arial" w:eastAsia="Times New Roman" w:hAnsi="Arial" w:cs="Arial"/>
          <w:color w:val="000000"/>
          <w:sz w:val="24"/>
          <w:szCs w:val="24"/>
          <w:lang w:eastAsia="pt-BR"/>
        </w:rPr>
        <w:tab/>
        <w:t>Quem indicou?</w:t>
      </w:r>
    </w:p>
    <w:p w14:paraId="664EAA5B"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w:t>
      </w:r>
    </w:p>
    <w:p w14:paraId="72EA4A3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10-</w:t>
      </w:r>
      <w:r w:rsidRPr="00AF019D">
        <w:rPr>
          <w:rFonts w:ascii="Arial" w:eastAsia="Times New Roman" w:hAnsi="Arial" w:cs="Arial"/>
          <w:color w:val="000000"/>
          <w:sz w:val="24"/>
          <w:szCs w:val="24"/>
          <w:lang w:eastAsia="pt-BR"/>
        </w:rPr>
        <w:tab/>
        <w:t>Utiliza outros meios para controlar a pressão alta?</w:t>
      </w:r>
    </w:p>
    <w:p w14:paraId="212DDBB3"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quais? Chás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Homeopatia (  ) Outros:</w:t>
      </w:r>
    </w:p>
    <w:p w14:paraId="77523306"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w:t>
      </w:r>
    </w:p>
    <w:p w14:paraId="277C5495"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11-</w:t>
      </w:r>
      <w:r w:rsidRPr="00AF019D">
        <w:rPr>
          <w:rFonts w:ascii="Arial" w:eastAsia="Times New Roman" w:hAnsi="Arial" w:cs="Arial"/>
          <w:color w:val="000000"/>
          <w:sz w:val="24"/>
          <w:szCs w:val="24"/>
          <w:lang w:eastAsia="pt-BR"/>
        </w:rPr>
        <w:tab/>
        <w:t xml:space="preserve"> Sentiu algo diferente, no organismo, depois que começou tomar os medicamentos?</w:t>
      </w:r>
    </w:p>
    <w:p w14:paraId="67C5A514"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Sim, o que?</w:t>
      </w:r>
    </w:p>
    <w:p w14:paraId="245ADF03"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lastRenderedPageBreak/>
        <w:t>(  )</w:t>
      </w:r>
      <w:proofErr w:type="gramEnd"/>
      <w:r w:rsidRPr="00AF019D">
        <w:rPr>
          <w:rFonts w:ascii="Arial" w:eastAsia="Times New Roman" w:hAnsi="Arial" w:cs="Arial"/>
          <w:color w:val="000000"/>
          <w:sz w:val="24"/>
          <w:szCs w:val="24"/>
          <w:lang w:eastAsia="pt-BR"/>
        </w:rPr>
        <w:t xml:space="preserve"> Não</w:t>
      </w:r>
    </w:p>
    <w:p w14:paraId="4D2A3B6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12-</w:t>
      </w:r>
      <w:r w:rsidRPr="00AF019D">
        <w:rPr>
          <w:rFonts w:ascii="Arial" w:eastAsia="Times New Roman" w:hAnsi="Arial" w:cs="Arial"/>
          <w:color w:val="000000"/>
          <w:sz w:val="24"/>
          <w:szCs w:val="24"/>
          <w:lang w:eastAsia="pt-BR"/>
        </w:rPr>
        <w:tab/>
        <w:t>Desde o início do tratamento, deixou de tomar os remédios alguma vez?</w:t>
      </w:r>
    </w:p>
    <w:p w14:paraId="68359291"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Sim, por que? </w:t>
      </w:r>
      <w:r w:rsidRPr="00AF019D">
        <w:rPr>
          <w:rFonts w:ascii="Arial" w:eastAsia="Times New Roman" w:hAnsi="Arial" w:cs="Arial"/>
          <w:color w:val="000000"/>
          <w:sz w:val="24"/>
          <w:szCs w:val="24"/>
          <w:lang w:eastAsia="pt-BR"/>
        </w:rPr>
        <w:tab/>
        <w:t xml:space="preserve">acabaram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sentiu-se mal c/ remédios ( ) a pressão normalizou-se ( ) não acredita que os remédios abaixem a pressão ( ) outros:</w:t>
      </w:r>
    </w:p>
    <w:p w14:paraId="6A44AEB2"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67EEE3B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13-</w:t>
      </w:r>
      <w:r w:rsidRPr="00AF019D">
        <w:rPr>
          <w:rFonts w:ascii="Arial" w:eastAsia="Times New Roman" w:hAnsi="Arial" w:cs="Arial"/>
          <w:color w:val="000000"/>
          <w:sz w:val="24"/>
          <w:szCs w:val="24"/>
          <w:lang w:eastAsia="pt-BR"/>
        </w:rPr>
        <w:tab/>
        <w:t>Tem alguma dificuldade para obter os remédios?</w:t>
      </w:r>
    </w:p>
    <w:p w14:paraId="52A1CEE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       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Quais? </w:t>
      </w:r>
      <w:r w:rsidRPr="00AF019D">
        <w:rPr>
          <w:rFonts w:ascii="Arial" w:eastAsia="Times New Roman" w:hAnsi="Arial" w:cs="Arial"/>
          <w:color w:val="000000"/>
          <w:sz w:val="24"/>
          <w:szCs w:val="24"/>
          <w:lang w:eastAsia="pt-BR"/>
        </w:rPr>
        <w:tab/>
        <w:t xml:space="preserve">Falta de dinheiro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Não há na farmácia da USB/USF( ) outros: </w:t>
      </w:r>
    </w:p>
    <w:p w14:paraId="248B1FF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       Não </w:t>
      </w:r>
      <w:proofErr w:type="gramStart"/>
      <w:r w:rsidRPr="00AF019D">
        <w:rPr>
          <w:rFonts w:ascii="Arial" w:eastAsia="Times New Roman" w:hAnsi="Arial" w:cs="Arial"/>
          <w:color w:val="000000"/>
          <w:sz w:val="24"/>
          <w:szCs w:val="24"/>
          <w:lang w:eastAsia="pt-BR"/>
        </w:rPr>
        <w:t>( )</w:t>
      </w:r>
      <w:proofErr w:type="gramEnd"/>
    </w:p>
    <w:p w14:paraId="08568C2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14-</w:t>
      </w:r>
      <w:r w:rsidRPr="00AF019D">
        <w:rPr>
          <w:rFonts w:ascii="Arial" w:eastAsia="Times New Roman" w:hAnsi="Arial" w:cs="Arial"/>
          <w:color w:val="000000"/>
          <w:sz w:val="24"/>
          <w:szCs w:val="24"/>
          <w:lang w:eastAsia="pt-BR"/>
        </w:rPr>
        <w:tab/>
        <w:t>Qual a composição básica da alimentação?</w:t>
      </w:r>
    </w:p>
    <w:p w14:paraId="7B4C18F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Café da manhã:</w:t>
      </w:r>
    </w:p>
    <w:p w14:paraId="3167E48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Almoço:</w:t>
      </w:r>
    </w:p>
    <w:p w14:paraId="79B5D1B2"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Lanche: </w:t>
      </w:r>
    </w:p>
    <w:p w14:paraId="4F3A99A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Jantar:</w:t>
      </w:r>
    </w:p>
    <w:p w14:paraId="16250BB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Outros:</w:t>
      </w:r>
    </w:p>
    <w:p w14:paraId="263F0482"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15-</w:t>
      </w:r>
      <w:r w:rsidRPr="00AF019D">
        <w:rPr>
          <w:rFonts w:ascii="Arial" w:eastAsia="Times New Roman" w:hAnsi="Arial" w:cs="Arial"/>
          <w:color w:val="000000"/>
          <w:sz w:val="24"/>
          <w:szCs w:val="24"/>
          <w:lang w:eastAsia="pt-BR"/>
        </w:rPr>
        <w:tab/>
        <w:t>Modificou a quantidade de sal da alimentação?</w:t>
      </w:r>
    </w:p>
    <w:p w14:paraId="5A9CBC5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Como?</w:t>
      </w:r>
      <w:r w:rsidRPr="00AF019D">
        <w:rPr>
          <w:rFonts w:ascii="Arial" w:eastAsia="Times New Roman" w:hAnsi="Arial" w:cs="Arial"/>
          <w:color w:val="000000"/>
          <w:sz w:val="24"/>
          <w:szCs w:val="24"/>
          <w:lang w:eastAsia="pt-BR"/>
        </w:rPr>
        <w:tab/>
        <w:t xml:space="preserve">Diminuindo sal no preparo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w:t>
      </w:r>
      <w:r w:rsidRPr="00AF019D">
        <w:rPr>
          <w:rFonts w:ascii="Arial" w:eastAsia="Times New Roman" w:hAnsi="Arial" w:cs="Arial"/>
          <w:color w:val="000000"/>
          <w:sz w:val="24"/>
          <w:szCs w:val="24"/>
          <w:lang w:eastAsia="pt-BR"/>
        </w:rPr>
        <w:tab/>
        <w:t>Tirou todo sal ( )</w:t>
      </w:r>
    </w:p>
    <w:p w14:paraId="49F1B8D5"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Evitando salgados, conservas, enlatados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ab/>
        <w:t>outros:</w:t>
      </w:r>
      <w:r w:rsidRPr="00AF019D">
        <w:rPr>
          <w:rFonts w:ascii="Arial" w:eastAsia="Times New Roman" w:hAnsi="Arial" w:cs="Arial"/>
          <w:color w:val="000000"/>
          <w:sz w:val="24"/>
          <w:szCs w:val="24"/>
          <w:lang w:eastAsia="pt-BR"/>
        </w:rPr>
        <w:tab/>
      </w:r>
    </w:p>
    <w:p w14:paraId="594CA6C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w:t>
      </w:r>
    </w:p>
    <w:p w14:paraId="6CA82E7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16-</w:t>
      </w:r>
      <w:r w:rsidRPr="00AF019D">
        <w:rPr>
          <w:rFonts w:ascii="Arial" w:eastAsia="Times New Roman" w:hAnsi="Arial" w:cs="Arial"/>
          <w:color w:val="000000"/>
          <w:sz w:val="24"/>
          <w:szCs w:val="24"/>
          <w:lang w:eastAsia="pt-BR"/>
        </w:rPr>
        <w:tab/>
        <w:t>Modificou a ingestão de alimentos que engordam?</w:t>
      </w:r>
    </w:p>
    <w:p w14:paraId="0B0B47D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Quais? </w:t>
      </w:r>
      <w:r w:rsidRPr="00AF019D">
        <w:rPr>
          <w:rFonts w:ascii="Arial" w:eastAsia="Times New Roman" w:hAnsi="Arial" w:cs="Arial"/>
          <w:color w:val="000000"/>
          <w:sz w:val="24"/>
          <w:szCs w:val="24"/>
          <w:lang w:eastAsia="pt-BR"/>
        </w:rPr>
        <w:tab/>
        <w:t xml:space="preserve">Massas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Doces ( ) Refrigerantes ( ) Gorduras ( ) outros: </w:t>
      </w:r>
    </w:p>
    <w:p w14:paraId="4AD027B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2E90C085"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17-</w:t>
      </w:r>
      <w:r w:rsidRPr="00AF019D">
        <w:rPr>
          <w:rFonts w:ascii="Arial" w:eastAsia="Times New Roman" w:hAnsi="Arial" w:cs="Arial"/>
          <w:color w:val="000000"/>
          <w:sz w:val="24"/>
          <w:szCs w:val="24"/>
          <w:lang w:eastAsia="pt-BR"/>
        </w:rPr>
        <w:tab/>
        <w:t>Qual a ingestão de líquidos diariamente (tipo e quantidade)? </w:t>
      </w:r>
    </w:p>
    <w:p w14:paraId="02367FC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Água:</w:t>
      </w:r>
    </w:p>
    <w:p w14:paraId="7FD046A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Sucos, refrigerantes: </w:t>
      </w:r>
    </w:p>
    <w:p w14:paraId="7434A88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Chá, café:</w:t>
      </w:r>
    </w:p>
    <w:p w14:paraId="233224AD"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Bebida alcoólica:</w:t>
      </w:r>
    </w:p>
    <w:p w14:paraId="55B5CE6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Outros:</w:t>
      </w:r>
    </w:p>
    <w:p w14:paraId="3ABBF8D2"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18-</w:t>
      </w:r>
      <w:r w:rsidRPr="00AF019D">
        <w:rPr>
          <w:rFonts w:ascii="Arial" w:eastAsia="Times New Roman" w:hAnsi="Arial" w:cs="Arial"/>
          <w:color w:val="000000"/>
          <w:sz w:val="24"/>
          <w:szCs w:val="24"/>
          <w:lang w:eastAsia="pt-BR"/>
        </w:rPr>
        <w:tab/>
        <w:t>Qual a atividade física rotineira? </w:t>
      </w:r>
    </w:p>
    <w:p w14:paraId="58455AFE"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Trabalho:</w:t>
      </w:r>
    </w:p>
    <w:p w14:paraId="77C09FC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Esporte:</w:t>
      </w:r>
    </w:p>
    <w:p w14:paraId="33BEAFD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Outros:</w:t>
      </w:r>
    </w:p>
    <w:p w14:paraId="356DCD5D"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19-</w:t>
      </w:r>
      <w:r w:rsidRPr="00AF019D">
        <w:rPr>
          <w:rFonts w:ascii="Arial" w:eastAsia="Times New Roman" w:hAnsi="Arial" w:cs="Arial"/>
          <w:color w:val="000000"/>
          <w:sz w:val="24"/>
          <w:szCs w:val="24"/>
          <w:lang w:eastAsia="pt-BR"/>
        </w:rPr>
        <w:tab/>
        <w:t>Foi indicada, pelo médico, alguma redução na atividade física?</w:t>
      </w:r>
    </w:p>
    <w:p w14:paraId="506C29F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Qual?</w:t>
      </w:r>
    </w:p>
    <w:p w14:paraId="6093105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04E6E67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20-</w:t>
      </w:r>
      <w:r w:rsidRPr="00AF019D">
        <w:rPr>
          <w:rFonts w:ascii="Arial" w:eastAsia="Times New Roman" w:hAnsi="Arial" w:cs="Arial"/>
          <w:color w:val="000000"/>
          <w:sz w:val="24"/>
          <w:szCs w:val="24"/>
          <w:lang w:eastAsia="pt-BR"/>
        </w:rPr>
        <w:tab/>
        <w:t>Apresenta alteração no sono?</w:t>
      </w:r>
    </w:p>
    <w:p w14:paraId="2924760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Qual? insônia ( )</w:t>
      </w:r>
      <w:r w:rsidRPr="00AF019D">
        <w:rPr>
          <w:rFonts w:ascii="Arial" w:eastAsia="Times New Roman" w:hAnsi="Arial" w:cs="Arial"/>
          <w:color w:val="000000"/>
          <w:sz w:val="24"/>
          <w:szCs w:val="24"/>
          <w:lang w:eastAsia="pt-BR"/>
        </w:rPr>
        <w:tab/>
        <w:t>aumento de sono (  )</w:t>
      </w:r>
    </w:p>
    <w:p w14:paraId="76D04AE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2FD726E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21-</w:t>
      </w:r>
      <w:r w:rsidRPr="00AF019D">
        <w:rPr>
          <w:rFonts w:ascii="Arial" w:eastAsia="Times New Roman" w:hAnsi="Arial" w:cs="Arial"/>
          <w:color w:val="000000"/>
          <w:sz w:val="24"/>
          <w:szCs w:val="24"/>
          <w:lang w:eastAsia="pt-BR"/>
        </w:rPr>
        <w:tab/>
        <w:t>Tem o hábito de repousar durante o dia?</w:t>
      </w:r>
    </w:p>
    <w:p w14:paraId="6BFC972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Quando?</w:t>
      </w:r>
    </w:p>
    <w:p w14:paraId="543EA8B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02DAC175"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22-</w:t>
      </w:r>
      <w:r w:rsidRPr="00AF019D">
        <w:rPr>
          <w:rFonts w:ascii="Arial" w:eastAsia="Times New Roman" w:hAnsi="Arial" w:cs="Arial"/>
          <w:color w:val="000000"/>
          <w:sz w:val="24"/>
          <w:szCs w:val="24"/>
          <w:lang w:eastAsia="pt-BR"/>
        </w:rPr>
        <w:tab/>
        <w:t>Apresenta alteração no trato gastrointestinal? </w:t>
      </w:r>
    </w:p>
    <w:p w14:paraId="1D3C649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Qual? Obstipação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Diarreia ( ) "Queimação gástrica" ( ) Empachamento ( )</w:t>
      </w:r>
    </w:p>
    <w:p w14:paraId="30EBF2D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outros:</w:t>
      </w:r>
    </w:p>
    <w:p w14:paraId="66CEED0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2B67183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23-</w:t>
      </w:r>
      <w:r w:rsidRPr="00AF019D">
        <w:rPr>
          <w:rFonts w:ascii="Arial" w:eastAsia="Times New Roman" w:hAnsi="Arial" w:cs="Arial"/>
          <w:color w:val="000000"/>
          <w:sz w:val="24"/>
          <w:szCs w:val="24"/>
          <w:lang w:eastAsia="pt-BR"/>
        </w:rPr>
        <w:tab/>
        <w:t>Apresenta alteração na eliminação urinaria?</w:t>
      </w:r>
    </w:p>
    <w:p w14:paraId="2D19533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Qual? (especificar) no volume urinario </w:t>
      </w:r>
      <w:proofErr w:type="gramStart"/>
      <w:r w:rsidRPr="00AF019D">
        <w:rPr>
          <w:rFonts w:ascii="Arial" w:eastAsia="Times New Roman" w:hAnsi="Arial" w:cs="Arial"/>
          <w:color w:val="000000"/>
          <w:sz w:val="24"/>
          <w:szCs w:val="24"/>
          <w:lang w:eastAsia="pt-BR"/>
        </w:rPr>
        <w:t>( )</w:t>
      </w:r>
      <w:proofErr w:type="gramEnd"/>
    </w:p>
    <w:p w14:paraId="3F9B5A2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nas características da urina </w:t>
      </w:r>
      <w:proofErr w:type="gramStart"/>
      <w:r w:rsidRPr="00AF019D">
        <w:rPr>
          <w:rFonts w:ascii="Arial" w:eastAsia="Times New Roman" w:hAnsi="Arial" w:cs="Arial"/>
          <w:color w:val="000000"/>
          <w:sz w:val="24"/>
          <w:szCs w:val="24"/>
          <w:lang w:eastAsia="pt-BR"/>
        </w:rPr>
        <w:t>( )</w:t>
      </w:r>
      <w:proofErr w:type="gramEnd"/>
    </w:p>
    <w:p w14:paraId="45DD46F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no ato da micção </w:t>
      </w:r>
      <w:proofErr w:type="gramStart"/>
      <w:r w:rsidRPr="00AF019D">
        <w:rPr>
          <w:rFonts w:ascii="Arial" w:eastAsia="Times New Roman" w:hAnsi="Arial" w:cs="Arial"/>
          <w:color w:val="000000"/>
          <w:sz w:val="24"/>
          <w:szCs w:val="24"/>
          <w:lang w:eastAsia="pt-BR"/>
        </w:rPr>
        <w:t>(  )</w:t>
      </w:r>
      <w:proofErr w:type="gramEnd"/>
    </w:p>
    <w:p w14:paraId="54F8DE5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lastRenderedPageBreak/>
        <w:t xml:space="preserve">Não </w:t>
      </w:r>
      <w:proofErr w:type="gramStart"/>
      <w:r w:rsidRPr="00AF019D">
        <w:rPr>
          <w:rFonts w:ascii="Arial" w:eastAsia="Times New Roman" w:hAnsi="Arial" w:cs="Arial"/>
          <w:color w:val="000000"/>
          <w:sz w:val="24"/>
          <w:szCs w:val="24"/>
          <w:lang w:eastAsia="pt-BR"/>
        </w:rPr>
        <w:t>(  )</w:t>
      </w:r>
      <w:proofErr w:type="gramEnd"/>
    </w:p>
    <w:p w14:paraId="6A77145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24-</w:t>
      </w:r>
      <w:r w:rsidRPr="00AF019D">
        <w:rPr>
          <w:rFonts w:ascii="Arial" w:eastAsia="Times New Roman" w:hAnsi="Arial" w:cs="Arial"/>
          <w:color w:val="000000"/>
          <w:sz w:val="24"/>
          <w:szCs w:val="24"/>
          <w:lang w:eastAsia="pt-BR"/>
        </w:rPr>
        <w:tab/>
        <w:t>Tabagismo</w:t>
      </w:r>
    </w:p>
    <w:p w14:paraId="7554FC5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Nunca fumou </w:t>
      </w:r>
      <w:proofErr w:type="gramStart"/>
      <w:r w:rsidRPr="00AF019D">
        <w:rPr>
          <w:rFonts w:ascii="Arial" w:eastAsia="Times New Roman" w:hAnsi="Arial" w:cs="Arial"/>
          <w:color w:val="000000"/>
          <w:sz w:val="24"/>
          <w:szCs w:val="24"/>
          <w:lang w:eastAsia="pt-BR"/>
        </w:rPr>
        <w:t>( )</w:t>
      </w:r>
      <w:proofErr w:type="gramEnd"/>
    </w:p>
    <w:p w14:paraId="586082A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Fumou anteriormente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Quanto tempo? (Quantidade/dia)</w:t>
      </w:r>
    </w:p>
    <w:p w14:paraId="0981D2D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Fuma atualmente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Há quanto tempo? (Quantidade/dia)</w:t>
      </w:r>
    </w:p>
    <w:p w14:paraId="548200C1"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25-</w:t>
      </w:r>
      <w:r w:rsidRPr="00AF019D">
        <w:rPr>
          <w:rFonts w:ascii="Arial" w:eastAsia="Times New Roman" w:hAnsi="Arial" w:cs="Arial"/>
          <w:color w:val="000000"/>
          <w:sz w:val="24"/>
          <w:szCs w:val="24"/>
          <w:lang w:eastAsia="pt-BR"/>
        </w:rPr>
        <w:tab/>
        <w:t>Uso de hormônios anticoncepcionais</w:t>
      </w:r>
    </w:p>
    <w:p w14:paraId="1A63E1F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Nunca usou </w:t>
      </w:r>
      <w:proofErr w:type="gramStart"/>
      <w:r w:rsidRPr="00AF019D">
        <w:rPr>
          <w:rFonts w:ascii="Arial" w:eastAsia="Times New Roman" w:hAnsi="Arial" w:cs="Arial"/>
          <w:color w:val="000000"/>
          <w:sz w:val="24"/>
          <w:szCs w:val="24"/>
          <w:lang w:eastAsia="pt-BR"/>
        </w:rPr>
        <w:t>( )</w:t>
      </w:r>
      <w:proofErr w:type="gramEnd"/>
    </w:p>
    <w:p w14:paraId="04E102F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Usou anteriormente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Quanto tempo?</w:t>
      </w:r>
    </w:p>
    <w:p w14:paraId="473AD08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Usa atualmente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Há quanto tempo?</w:t>
      </w:r>
    </w:p>
    <w:p w14:paraId="365FE53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26-</w:t>
      </w:r>
      <w:r w:rsidRPr="00AF019D">
        <w:rPr>
          <w:rFonts w:ascii="Arial" w:eastAsia="Times New Roman" w:hAnsi="Arial" w:cs="Arial"/>
          <w:color w:val="000000"/>
          <w:sz w:val="24"/>
          <w:szCs w:val="24"/>
          <w:lang w:eastAsia="pt-BR"/>
        </w:rPr>
        <w:tab/>
        <w:t>Conhece as complicações que a pressão alta pode trazer, se não for tratada?</w:t>
      </w:r>
    </w:p>
    <w:p w14:paraId="17E8BAE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Quais? "Derrame"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Infarto ( ) Problemas renais ( ) Outros:</w:t>
      </w:r>
    </w:p>
    <w:p w14:paraId="565726E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687C56D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27-</w:t>
      </w:r>
      <w:r w:rsidRPr="00AF019D">
        <w:rPr>
          <w:rFonts w:ascii="Arial" w:eastAsia="Times New Roman" w:hAnsi="Arial" w:cs="Arial"/>
          <w:color w:val="000000"/>
          <w:sz w:val="24"/>
          <w:szCs w:val="24"/>
          <w:lang w:eastAsia="pt-BR"/>
        </w:rPr>
        <w:tab/>
        <w:t xml:space="preserve">Tem dificuldade em comparecer às consultas médicas e/ou para realização de exames? Sim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Qual?</w:t>
      </w:r>
    </w:p>
    <w:p w14:paraId="051C57A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Não </w:t>
      </w:r>
      <w:proofErr w:type="gramStart"/>
      <w:r w:rsidRPr="00AF019D">
        <w:rPr>
          <w:rFonts w:ascii="Arial" w:eastAsia="Times New Roman" w:hAnsi="Arial" w:cs="Arial"/>
          <w:color w:val="000000"/>
          <w:sz w:val="24"/>
          <w:szCs w:val="24"/>
          <w:lang w:eastAsia="pt-BR"/>
        </w:rPr>
        <w:t>( )</w:t>
      </w:r>
      <w:proofErr w:type="gramEnd"/>
    </w:p>
    <w:p w14:paraId="2B5BDB44" w14:textId="77777777" w:rsidR="00E22031" w:rsidRPr="00AF019D" w:rsidRDefault="00E22031" w:rsidP="00E22031">
      <w:pPr>
        <w:spacing w:after="0" w:line="240" w:lineRule="auto"/>
        <w:jc w:val="both"/>
        <w:rPr>
          <w:rFonts w:ascii="Arial" w:eastAsia="Times New Roman" w:hAnsi="Arial" w:cs="Arial"/>
          <w:b/>
          <w:bCs/>
          <w:color w:val="000000"/>
          <w:sz w:val="24"/>
          <w:szCs w:val="24"/>
          <w:lang w:eastAsia="pt-BR"/>
        </w:rPr>
      </w:pPr>
    </w:p>
    <w:p w14:paraId="7DF7969E" w14:textId="77777777" w:rsidR="00E22031" w:rsidRPr="00AF019D" w:rsidRDefault="00E22031" w:rsidP="00E22031">
      <w:pPr>
        <w:spacing w:after="0" w:line="360" w:lineRule="auto"/>
        <w:ind w:right="-560"/>
        <w:jc w:val="both"/>
        <w:rPr>
          <w:rFonts w:ascii="Arial" w:eastAsia="Arial" w:hAnsi="Arial" w:cs="Arial"/>
          <w:b/>
          <w:sz w:val="24"/>
          <w:szCs w:val="24"/>
        </w:rPr>
      </w:pPr>
      <w:r w:rsidRPr="00AF019D">
        <w:rPr>
          <w:rFonts w:ascii="Arial" w:eastAsia="Arial" w:hAnsi="Arial" w:cs="Arial"/>
          <w:b/>
          <w:sz w:val="24"/>
          <w:szCs w:val="24"/>
        </w:rPr>
        <w:t>4.2 OBJETIVO</w:t>
      </w:r>
    </w:p>
    <w:p w14:paraId="1E5A2037" w14:textId="77777777" w:rsidR="00E22031" w:rsidRPr="00AF019D" w:rsidRDefault="00E22031" w:rsidP="00E22031">
      <w:pPr>
        <w:spacing w:after="240" w:line="360" w:lineRule="auto"/>
        <w:ind w:firstLine="720"/>
        <w:jc w:val="both"/>
        <w:rPr>
          <w:rFonts w:ascii="Arial" w:eastAsia="Arial" w:hAnsi="Arial" w:cs="Arial"/>
          <w:sz w:val="24"/>
          <w:szCs w:val="24"/>
        </w:rPr>
      </w:pPr>
      <w:r w:rsidRPr="00AF019D">
        <w:rPr>
          <w:rFonts w:ascii="Arial" w:eastAsia="Arial" w:hAnsi="Arial" w:cs="Arial"/>
          <w:sz w:val="24"/>
          <w:szCs w:val="24"/>
        </w:rPr>
        <w:t xml:space="preserve">A avaliação objetiva inclui o exame físico e a avaliação dos exames laboratoriais. </w:t>
      </w:r>
    </w:p>
    <w:p w14:paraId="0292985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b/>
          <w:bCs/>
          <w:color w:val="000000"/>
          <w:sz w:val="24"/>
          <w:szCs w:val="24"/>
          <w:lang w:eastAsia="pt-BR"/>
        </w:rPr>
        <w:t>Exame físico e dados pessoais</w:t>
      </w:r>
    </w:p>
    <w:p w14:paraId="4CEB7B4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1 - Pulso:</w:t>
      </w:r>
    </w:p>
    <w:p w14:paraId="00E530A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2 - FC:</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FR:</w:t>
      </w:r>
    </w:p>
    <w:p w14:paraId="7389648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3 - PA deitado:</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em pé:</w:t>
      </w:r>
    </w:p>
    <w:p w14:paraId="78E3007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4 - Peso:</w:t>
      </w:r>
    </w:p>
    <w:p w14:paraId="37959DB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5 - Altura:</w:t>
      </w:r>
    </w:p>
    <w:p w14:paraId="01CF354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6 - Circunferência Membro superior direito:</w:t>
      </w:r>
    </w:p>
    <w:p w14:paraId="053C353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7 - Cabeça e Pescoço:</w:t>
      </w:r>
    </w:p>
    <w:p w14:paraId="71D371CD"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w:t>
      </w:r>
      <w:r w:rsidRPr="00AF019D">
        <w:rPr>
          <w:rFonts w:ascii="Arial" w:eastAsia="Times New Roman" w:hAnsi="Arial" w:cs="Arial"/>
          <w:color w:val="000000"/>
          <w:sz w:val="24"/>
          <w:szCs w:val="24"/>
          <w:lang w:eastAsia="pt-BR"/>
        </w:rPr>
        <w:tab/>
        <w:t>boca:</w:t>
      </w:r>
    </w:p>
    <w:p w14:paraId="57C1B3F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w:t>
      </w:r>
      <w:r w:rsidRPr="00AF019D">
        <w:rPr>
          <w:rFonts w:ascii="Arial" w:eastAsia="Times New Roman" w:hAnsi="Arial" w:cs="Arial"/>
          <w:color w:val="000000"/>
          <w:sz w:val="24"/>
          <w:szCs w:val="24"/>
          <w:lang w:eastAsia="pt-BR"/>
        </w:rPr>
        <w:tab/>
        <w:t>olhos:</w:t>
      </w:r>
    </w:p>
    <w:p w14:paraId="3D22921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w:t>
      </w:r>
      <w:r w:rsidRPr="00AF019D">
        <w:rPr>
          <w:rFonts w:ascii="Arial" w:eastAsia="Times New Roman" w:hAnsi="Arial" w:cs="Arial"/>
          <w:color w:val="000000"/>
          <w:sz w:val="24"/>
          <w:szCs w:val="24"/>
          <w:lang w:eastAsia="pt-BR"/>
        </w:rPr>
        <w:tab/>
        <w:t>ouvidos:</w:t>
      </w:r>
    </w:p>
    <w:p w14:paraId="724BDB3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w:t>
      </w:r>
      <w:r w:rsidRPr="00AF019D">
        <w:rPr>
          <w:rFonts w:ascii="Arial" w:eastAsia="Times New Roman" w:hAnsi="Arial" w:cs="Arial"/>
          <w:color w:val="000000"/>
          <w:sz w:val="24"/>
          <w:szCs w:val="24"/>
          <w:lang w:eastAsia="pt-BR"/>
        </w:rPr>
        <w:tab/>
        <w:t>nariz</w:t>
      </w:r>
    </w:p>
    <w:p w14:paraId="6324C84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e)</w:t>
      </w:r>
      <w:r w:rsidRPr="00AF019D">
        <w:rPr>
          <w:rFonts w:ascii="Arial" w:eastAsia="Times New Roman" w:hAnsi="Arial" w:cs="Arial"/>
          <w:color w:val="000000"/>
          <w:sz w:val="24"/>
          <w:szCs w:val="24"/>
          <w:lang w:eastAsia="pt-BR"/>
        </w:rPr>
        <w:tab/>
        <w:t>pescoço:</w:t>
      </w:r>
    </w:p>
    <w:p w14:paraId="1524582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f)</w:t>
      </w:r>
      <w:r w:rsidRPr="00AF019D">
        <w:rPr>
          <w:rFonts w:ascii="Arial" w:eastAsia="Times New Roman" w:hAnsi="Arial" w:cs="Arial"/>
          <w:color w:val="000000"/>
          <w:sz w:val="24"/>
          <w:szCs w:val="24"/>
          <w:lang w:eastAsia="pt-BR"/>
        </w:rPr>
        <w:tab/>
        <w:t>sintomas específicos:</w:t>
      </w:r>
    </w:p>
    <w:p w14:paraId="2E55F25C"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cefaleia</w:t>
      </w:r>
      <w:r w:rsidRPr="00AF019D">
        <w:rPr>
          <w:rFonts w:ascii="Arial" w:eastAsia="Times New Roman" w:hAnsi="Arial" w:cs="Arial"/>
          <w:color w:val="000000"/>
          <w:sz w:val="24"/>
          <w:szCs w:val="24"/>
          <w:lang w:eastAsia="pt-BR"/>
        </w:rPr>
        <w:tab/>
        <w:t>(  ) edema face</w:t>
      </w:r>
      <w:r w:rsidRPr="00AF019D">
        <w:rPr>
          <w:rFonts w:ascii="Arial" w:eastAsia="Times New Roman" w:hAnsi="Arial" w:cs="Arial"/>
          <w:color w:val="000000"/>
          <w:sz w:val="24"/>
          <w:szCs w:val="24"/>
          <w:lang w:eastAsia="pt-BR"/>
        </w:rPr>
        <w:tab/>
      </w:r>
      <w:r w:rsidRPr="00AF019D">
        <w:rPr>
          <w:rFonts w:ascii="Arial" w:eastAsia="Times New Roman" w:hAnsi="Arial" w:cs="Arial"/>
          <w:color w:val="000000"/>
          <w:sz w:val="24"/>
          <w:szCs w:val="24"/>
          <w:lang w:eastAsia="pt-BR"/>
        </w:rPr>
        <w:tab/>
        <w:t>(  ) tontura</w:t>
      </w:r>
      <w:r w:rsidRPr="00AF019D">
        <w:rPr>
          <w:rFonts w:ascii="Arial" w:eastAsia="Times New Roman" w:hAnsi="Arial" w:cs="Arial"/>
          <w:color w:val="000000"/>
          <w:sz w:val="24"/>
          <w:szCs w:val="24"/>
          <w:lang w:eastAsia="pt-BR"/>
        </w:rPr>
        <w:tab/>
        <w:t>(  ) dislipidemia</w:t>
      </w:r>
    </w:p>
    <w:p w14:paraId="323F7D61" w14:textId="77777777" w:rsidR="00E22031" w:rsidRPr="00AF019D" w:rsidRDefault="00E22031" w:rsidP="00E22031">
      <w:pPr>
        <w:spacing w:after="0" w:line="240" w:lineRule="auto"/>
        <w:jc w:val="both"/>
        <w:rPr>
          <w:rFonts w:ascii="Arial" w:eastAsia="Times New Roman" w:hAnsi="Arial" w:cs="Arial"/>
          <w:sz w:val="24"/>
          <w:szCs w:val="24"/>
          <w:lang w:eastAsia="pt-BR"/>
        </w:rPr>
      </w:pP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 xml:space="preserve"> outros</w:t>
      </w:r>
    </w:p>
    <w:p w14:paraId="48B9B06E"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g)</w:t>
      </w:r>
      <w:r w:rsidRPr="00AF019D">
        <w:rPr>
          <w:rFonts w:ascii="Arial" w:eastAsia="Times New Roman" w:hAnsi="Arial" w:cs="Arial"/>
          <w:color w:val="000000"/>
          <w:sz w:val="24"/>
          <w:szCs w:val="24"/>
          <w:lang w:eastAsia="pt-BR"/>
        </w:rPr>
        <w:tab/>
        <w:t>orientação auto e alopsíquica:</w:t>
      </w:r>
    </w:p>
    <w:p w14:paraId="16B23CA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8 - Tronco e abdômen</w:t>
      </w:r>
    </w:p>
    <w:p w14:paraId="4ECDEAE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integridade do revestimento cutâneo:</w:t>
      </w:r>
    </w:p>
    <w:p w14:paraId="4CBA3D2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 mama:</w:t>
      </w:r>
    </w:p>
    <w:p w14:paraId="1FC987DE"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 alterações cárdio circulatórias;</w:t>
      </w:r>
    </w:p>
    <w:p w14:paraId="116E230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 outros:</w:t>
      </w:r>
    </w:p>
    <w:p w14:paraId="49433D3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9 - Membros superiores</w:t>
      </w:r>
    </w:p>
    <w:p w14:paraId="338FD66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Integridade do revestimento cutâneo</w:t>
      </w:r>
    </w:p>
    <w:p w14:paraId="3021C19B"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 Alterações na locomoção, sensibilidade, movimentação</w:t>
      </w:r>
    </w:p>
    <w:p w14:paraId="1A0D1F05"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 Outros</w:t>
      </w:r>
    </w:p>
    <w:p w14:paraId="046BAFC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10 - Membros inferiores</w:t>
      </w:r>
    </w:p>
    <w:p w14:paraId="3243182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Integridade do revestimento cutâneo</w:t>
      </w:r>
    </w:p>
    <w:p w14:paraId="5303104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lastRenderedPageBreak/>
        <w:t>b) Alterações na locomoção, sensibilidade, movimentação</w:t>
      </w:r>
    </w:p>
    <w:p w14:paraId="3794216D"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c) Sintomas específicos: edema </w:t>
      </w:r>
      <w:proofErr w:type="gramStart"/>
      <w:r w:rsidRPr="00AF019D">
        <w:rPr>
          <w:rFonts w:ascii="Arial" w:eastAsia="Times New Roman" w:hAnsi="Arial" w:cs="Arial"/>
          <w:color w:val="000000"/>
          <w:sz w:val="24"/>
          <w:szCs w:val="24"/>
          <w:lang w:eastAsia="pt-BR"/>
        </w:rPr>
        <w:t>( )</w:t>
      </w:r>
      <w:proofErr w:type="gramEnd"/>
      <w:r w:rsidRPr="00AF019D">
        <w:rPr>
          <w:rFonts w:ascii="Arial" w:eastAsia="Times New Roman" w:hAnsi="Arial" w:cs="Arial"/>
          <w:color w:val="000000"/>
          <w:sz w:val="24"/>
          <w:szCs w:val="24"/>
          <w:lang w:eastAsia="pt-BR"/>
        </w:rPr>
        <w:tab/>
        <w:t>câimbras ( )</w:t>
      </w:r>
      <w:r w:rsidRPr="00AF019D">
        <w:rPr>
          <w:rFonts w:ascii="Arial" w:eastAsia="Times New Roman" w:hAnsi="Arial" w:cs="Arial"/>
          <w:color w:val="000000"/>
          <w:sz w:val="24"/>
          <w:szCs w:val="24"/>
          <w:lang w:eastAsia="pt-BR"/>
        </w:rPr>
        <w:tab/>
        <w:t>varizes ( ) dor muscular ( )</w:t>
      </w:r>
    </w:p>
    <w:p w14:paraId="48D31DD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 outros:</w:t>
      </w:r>
    </w:p>
    <w:p w14:paraId="662C0F93"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11 - Sistema reprodutor:</w:t>
      </w:r>
    </w:p>
    <w:p w14:paraId="435E7822"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a) uso de métodos contraceptivos:</w:t>
      </w:r>
    </w:p>
    <w:p w14:paraId="1A33824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b) realização periódica de Papanicolau:</w:t>
      </w:r>
    </w:p>
    <w:p w14:paraId="4518992E"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 alterações menstruais:</w:t>
      </w:r>
    </w:p>
    <w:p w14:paraId="5BB961E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 alterações vaginais:</w:t>
      </w:r>
    </w:p>
    <w:p w14:paraId="71EF011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e) alteração na vida sexual:</w:t>
      </w:r>
    </w:p>
    <w:p w14:paraId="7908AA96"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f) outros:</w:t>
      </w:r>
    </w:p>
    <w:p w14:paraId="5C852C5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12- Queixas</w:t>
      </w:r>
    </w:p>
    <w:p w14:paraId="7C03A69A"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de ordem física:</w:t>
      </w:r>
    </w:p>
    <w:p w14:paraId="331B5257"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de ordem social:</w:t>
      </w:r>
    </w:p>
    <w:p w14:paraId="3A3298C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de ordem emocional:</w:t>
      </w:r>
    </w:p>
    <w:p w14:paraId="421B63C8"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de ordem espiritual:</w:t>
      </w:r>
    </w:p>
    <w:p w14:paraId="2FCFBB8F"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13- Realizar a avaliação do Risco cardiovascular conforme necessidades/comorbidades do paciente.</w:t>
      </w:r>
    </w:p>
    <w:p w14:paraId="4F5B36DD"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14- Imunização:</w:t>
      </w:r>
    </w:p>
    <w:p w14:paraId="795494EC"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15- Dados complementares:</w:t>
      </w:r>
    </w:p>
    <w:p w14:paraId="3CE21D5E"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p>
    <w:p w14:paraId="498D6DE6" w14:textId="77777777" w:rsidR="00E22031" w:rsidRPr="00AF019D" w:rsidRDefault="00E22031" w:rsidP="00E22031">
      <w:pPr>
        <w:spacing w:after="0" w:line="240" w:lineRule="auto"/>
        <w:jc w:val="both"/>
        <w:rPr>
          <w:rFonts w:ascii="Arial" w:eastAsia="Times New Roman" w:hAnsi="Arial" w:cs="Arial"/>
          <w:color w:val="FF0000"/>
          <w:sz w:val="24"/>
          <w:szCs w:val="24"/>
          <w:lang w:eastAsia="pt-BR"/>
        </w:rPr>
      </w:pPr>
    </w:p>
    <w:p w14:paraId="51BDE6B9" w14:textId="77777777" w:rsidR="00E22031" w:rsidRPr="00AF019D" w:rsidRDefault="00E22031" w:rsidP="00E22031">
      <w:pPr>
        <w:spacing w:before="240" w:after="240" w:line="240" w:lineRule="auto"/>
        <w:jc w:val="both"/>
        <w:rPr>
          <w:rFonts w:ascii="Arial" w:eastAsia="Times New Roman" w:hAnsi="Arial" w:cs="Arial"/>
          <w:b/>
          <w:color w:val="000000"/>
          <w:sz w:val="24"/>
          <w:szCs w:val="24"/>
          <w:lang w:eastAsia="pt-BR"/>
        </w:rPr>
      </w:pPr>
    </w:p>
    <w:p w14:paraId="7D491CB2" w14:textId="77777777" w:rsidR="00E22031" w:rsidRPr="00AF019D" w:rsidRDefault="00E22031" w:rsidP="00E22031">
      <w:pPr>
        <w:spacing w:before="240" w:after="240" w:line="240" w:lineRule="auto"/>
        <w:jc w:val="both"/>
        <w:rPr>
          <w:rFonts w:ascii="Arial" w:eastAsia="Times New Roman" w:hAnsi="Arial" w:cs="Arial"/>
          <w:b/>
          <w:color w:val="000000"/>
          <w:sz w:val="24"/>
          <w:szCs w:val="24"/>
          <w:lang w:eastAsia="pt-BR"/>
        </w:rPr>
      </w:pPr>
    </w:p>
    <w:p w14:paraId="78DEE287" w14:textId="77777777" w:rsidR="00E22031" w:rsidRPr="00AF019D" w:rsidRDefault="00E22031" w:rsidP="00E22031">
      <w:pPr>
        <w:spacing w:before="240" w:after="240" w:line="240" w:lineRule="auto"/>
        <w:jc w:val="both"/>
        <w:rPr>
          <w:rFonts w:ascii="Arial" w:eastAsia="Times New Roman" w:hAnsi="Arial" w:cs="Arial"/>
          <w:b/>
          <w:color w:val="000000"/>
          <w:sz w:val="24"/>
          <w:szCs w:val="24"/>
          <w:lang w:eastAsia="pt-BR"/>
        </w:rPr>
      </w:pPr>
    </w:p>
    <w:p w14:paraId="19A55DA4" w14:textId="77777777" w:rsidR="00E22031" w:rsidRPr="00AF019D" w:rsidRDefault="00E22031" w:rsidP="00E22031">
      <w:pPr>
        <w:spacing w:before="240" w:after="240" w:line="240" w:lineRule="auto"/>
        <w:jc w:val="both"/>
        <w:rPr>
          <w:rFonts w:ascii="Arial" w:eastAsia="Times New Roman" w:hAnsi="Arial" w:cs="Arial"/>
          <w:b/>
          <w:color w:val="000000"/>
          <w:sz w:val="24"/>
          <w:szCs w:val="24"/>
          <w:lang w:eastAsia="pt-BR"/>
        </w:rPr>
      </w:pPr>
    </w:p>
    <w:p w14:paraId="78061525" w14:textId="77777777" w:rsidR="00E22031" w:rsidRPr="00AF019D" w:rsidRDefault="00E22031" w:rsidP="00E22031">
      <w:pPr>
        <w:spacing w:before="240" w:after="240" w:line="240" w:lineRule="auto"/>
        <w:jc w:val="both"/>
        <w:rPr>
          <w:rFonts w:ascii="Arial" w:eastAsia="Times New Roman" w:hAnsi="Arial" w:cs="Arial"/>
          <w:b/>
          <w:color w:val="000000"/>
          <w:sz w:val="24"/>
          <w:szCs w:val="24"/>
          <w:shd w:val="clear" w:color="auto" w:fill="FFFF00"/>
          <w:lang w:eastAsia="pt-BR"/>
        </w:rPr>
      </w:pPr>
      <w:r w:rsidRPr="00AF019D">
        <w:rPr>
          <w:rFonts w:ascii="Arial" w:eastAsia="Times New Roman" w:hAnsi="Arial" w:cs="Arial"/>
          <w:b/>
          <w:color w:val="000000"/>
          <w:sz w:val="24"/>
          <w:szCs w:val="24"/>
          <w:lang w:eastAsia="pt-BR"/>
        </w:rPr>
        <w:t>4. FLUXOGRAMAS</w:t>
      </w:r>
    </w:p>
    <w:p w14:paraId="1C6631F7" w14:textId="77777777" w:rsidR="00E22031" w:rsidRPr="00AF019D" w:rsidRDefault="00E22031" w:rsidP="00E22031">
      <w:pPr>
        <w:spacing w:before="240" w:after="240" w:line="240" w:lineRule="auto"/>
        <w:jc w:val="both"/>
        <w:rPr>
          <w:rFonts w:ascii="Arial" w:hAnsi="Arial" w:cs="Arial"/>
        </w:rPr>
      </w:pPr>
    </w:p>
    <w:p w14:paraId="17979E95" w14:textId="038185E1" w:rsidR="00E22031" w:rsidRPr="00AF019D" w:rsidRDefault="00E22031" w:rsidP="00E22031">
      <w:pPr>
        <w:spacing w:before="240" w:after="240" w:line="240" w:lineRule="auto"/>
        <w:jc w:val="both"/>
        <w:rPr>
          <w:rFonts w:ascii="Arial" w:hAnsi="Arial" w:cs="Arial"/>
        </w:rPr>
      </w:pPr>
      <w:r w:rsidRPr="00AF019D">
        <w:rPr>
          <w:rFonts w:ascii="Arial" w:hAnsi="Arial" w:cs="Arial"/>
          <w:noProof/>
          <w:lang w:eastAsia="pt-BR"/>
        </w:rPr>
        <w:lastRenderedPageBreak/>
        <w:drawing>
          <wp:inline distT="0" distB="0" distL="0" distR="0" wp14:anchorId="5D8FDE4D" wp14:editId="7086EEBC">
            <wp:extent cx="5400040" cy="37807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14:paraId="2EAB8968" w14:textId="498E052C" w:rsidR="00E22031" w:rsidRPr="00AF019D" w:rsidRDefault="00E22031" w:rsidP="00E22031">
      <w:pPr>
        <w:spacing w:before="240" w:after="240" w:line="240" w:lineRule="auto"/>
        <w:jc w:val="both"/>
        <w:rPr>
          <w:rFonts w:ascii="Arial" w:hAnsi="Arial" w:cs="Arial"/>
        </w:rPr>
      </w:pPr>
      <w:r w:rsidRPr="00AF019D">
        <w:rPr>
          <w:rFonts w:ascii="Arial" w:hAnsi="Arial" w:cs="Arial"/>
          <w:noProof/>
          <w:lang w:eastAsia="pt-BR"/>
        </w:rPr>
        <w:drawing>
          <wp:inline distT="0" distB="0" distL="0" distR="0" wp14:anchorId="7350174C" wp14:editId="1FF65E57">
            <wp:extent cx="5400040" cy="35356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535680"/>
                    </a:xfrm>
                    <a:prstGeom prst="rect">
                      <a:avLst/>
                    </a:prstGeom>
                    <a:noFill/>
                    <a:ln>
                      <a:noFill/>
                    </a:ln>
                  </pic:spPr>
                </pic:pic>
              </a:graphicData>
            </a:graphic>
          </wp:inline>
        </w:drawing>
      </w:r>
    </w:p>
    <w:p w14:paraId="05C31501" w14:textId="77777777" w:rsidR="00E22031" w:rsidRPr="00AF019D" w:rsidRDefault="00E22031" w:rsidP="00E22031">
      <w:pPr>
        <w:spacing w:after="0" w:line="240" w:lineRule="auto"/>
        <w:jc w:val="both"/>
        <w:rPr>
          <w:rFonts w:ascii="Arial" w:eastAsia="Times New Roman" w:hAnsi="Arial" w:cs="Arial"/>
          <w:sz w:val="24"/>
          <w:szCs w:val="24"/>
          <w:lang w:eastAsia="pt-BR"/>
        </w:rPr>
      </w:pPr>
    </w:p>
    <w:p w14:paraId="28098003" w14:textId="4824B6B0"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noProof/>
          <w:sz w:val="24"/>
          <w:szCs w:val="24"/>
          <w:lang w:eastAsia="pt-BR"/>
        </w:rPr>
        <w:lastRenderedPageBreak/>
        <w:drawing>
          <wp:inline distT="0" distB="0" distL="0" distR="0" wp14:anchorId="629AAAF4" wp14:editId="4C2F282A">
            <wp:extent cx="5400040" cy="33235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323590"/>
                    </a:xfrm>
                    <a:prstGeom prst="rect">
                      <a:avLst/>
                    </a:prstGeom>
                    <a:noFill/>
                    <a:ln>
                      <a:noFill/>
                    </a:ln>
                  </pic:spPr>
                </pic:pic>
              </a:graphicData>
            </a:graphic>
          </wp:inline>
        </w:drawing>
      </w:r>
    </w:p>
    <w:p w14:paraId="0F80B2DB" w14:textId="77777777" w:rsidR="00E22031" w:rsidRPr="00AF019D" w:rsidRDefault="00E22031" w:rsidP="00E22031">
      <w:pPr>
        <w:rPr>
          <w:rFonts w:ascii="Arial" w:eastAsia="Times New Roman" w:hAnsi="Arial" w:cs="Arial"/>
          <w:sz w:val="24"/>
          <w:szCs w:val="24"/>
          <w:lang w:eastAsia="pt-BR"/>
        </w:rPr>
      </w:pPr>
      <w:r w:rsidRPr="00AF019D">
        <w:rPr>
          <w:rFonts w:ascii="Arial" w:eastAsia="Times New Roman" w:hAnsi="Arial" w:cs="Arial"/>
          <w:sz w:val="24"/>
          <w:szCs w:val="24"/>
          <w:lang w:eastAsia="pt-BR"/>
        </w:rPr>
        <w:br w:type="page"/>
      </w:r>
      <w:r w:rsidRPr="00AF019D">
        <w:rPr>
          <w:rFonts w:ascii="Arial" w:eastAsia="Times New Roman" w:hAnsi="Arial" w:cs="Arial"/>
          <w:b/>
          <w:bCs/>
          <w:color w:val="000000"/>
          <w:sz w:val="24"/>
          <w:szCs w:val="24"/>
          <w:shd w:val="clear" w:color="auto" w:fill="FFFFFF"/>
          <w:lang w:eastAsia="pt-BR"/>
        </w:rPr>
        <w:lastRenderedPageBreak/>
        <w:t>5. DIAGNÓSTICOS E INTERVENÇÕES DE ENFERMAGEM</w:t>
      </w:r>
    </w:p>
    <w:p w14:paraId="575A4523" w14:textId="77777777" w:rsidR="00E22031" w:rsidRPr="00AF019D" w:rsidRDefault="00E22031" w:rsidP="00E22031">
      <w:pPr>
        <w:spacing w:line="240" w:lineRule="auto"/>
        <w:ind w:firstLine="72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w:t>
      </w:r>
    </w:p>
    <w:p w14:paraId="3D1B37CA" w14:textId="77777777" w:rsidR="00E22031" w:rsidRPr="00AF019D" w:rsidRDefault="00E22031" w:rsidP="00E22031">
      <w:pPr>
        <w:spacing w:line="240" w:lineRule="auto"/>
        <w:ind w:firstLine="720"/>
        <w:jc w:val="both"/>
        <w:rPr>
          <w:rFonts w:ascii="Arial" w:eastAsia="Times New Roman" w:hAnsi="Arial" w:cs="Arial"/>
          <w:color w:val="000000"/>
          <w:sz w:val="24"/>
          <w:szCs w:val="24"/>
          <w:shd w:val="clear" w:color="auto" w:fill="FFFFFF"/>
          <w:lang w:eastAsia="pt-BR"/>
        </w:rPr>
      </w:pPr>
      <w:r w:rsidRPr="00AF019D">
        <w:rPr>
          <w:rFonts w:ascii="Arial" w:eastAsia="Times New Roman" w:hAnsi="Arial" w:cs="Arial"/>
          <w:color w:val="000000"/>
          <w:sz w:val="24"/>
          <w:szCs w:val="24"/>
          <w:shd w:val="clear" w:color="auto" w:fill="FFFFFF"/>
          <w:lang w:eastAsia="pt-BR"/>
        </w:rPr>
        <w:t>O quadro abaixo apresenta uma sugestão para os principais diagnósticos de enfermagem, tendo como referência a Classificação Internacional para a Prática de Enfermagem (CIPE), atrelada a Classificação Internacional de Atenção Primária (CIAP).</w:t>
      </w:r>
    </w:p>
    <w:p w14:paraId="583825AF" w14:textId="77777777" w:rsidR="00E22031" w:rsidRPr="00AF019D" w:rsidRDefault="00E22031" w:rsidP="00E22031">
      <w:pPr>
        <w:spacing w:line="240" w:lineRule="auto"/>
        <w:ind w:firstLine="720"/>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Neste contexto é importante destacar que o Enfermeiro mediante a avaliação, embasado em conhecimento científico, possui autonomia para realização de outros diagnósticos e estabelecer um plano de cuidados, considerando sempre a singularidade do indivíduo, a integralidade do cuidado e recursos disponíveis na rede de saúde para atender as necessidades dos usuários.</w:t>
      </w:r>
    </w:p>
    <w:p w14:paraId="7D0A9A97" w14:textId="77777777" w:rsidR="00E22031" w:rsidRPr="00AF019D" w:rsidRDefault="00E22031" w:rsidP="00E22031">
      <w:pPr>
        <w:rPr>
          <w:rFonts w:ascii="Arial" w:eastAsia="Times New Roman" w:hAnsi="Arial" w:cs="Arial"/>
          <w:sz w:val="24"/>
          <w:szCs w:val="24"/>
          <w:lang w:eastAsia="pt-B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3544"/>
        <w:gridCol w:w="1559"/>
        <w:gridCol w:w="1276"/>
      </w:tblGrid>
      <w:tr w:rsidR="00E22031" w:rsidRPr="00AF019D" w14:paraId="29F6E83E" w14:textId="77777777" w:rsidTr="00363526">
        <w:trPr>
          <w:trHeight w:val="611"/>
        </w:trPr>
        <w:tc>
          <w:tcPr>
            <w:tcW w:w="1985" w:type="dxa"/>
            <w:vMerge w:val="restart"/>
            <w:vAlign w:val="center"/>
          </w:tcPr>
          <w:p w14:paraId="1AD981E7" w14:textId="77777777" w:rsidR="00E22031" w:rsidRPr="00AF019D" w:rsidRDefault="00E22031" w:rsidP="00363526">
            <w:pPr>
              <w:pStyle w:val="PargrafodaLista1"/>
              <w:spacing w:after="0" w:line="240" w:lineRule="auto"/>
              <w:ind w:left="0"/>
              <w:jc w:val="center"/>
              <w:rPr>
                <w:rFonts w:ascii="Arial" w:hAnsi="Arial" w:cs="Arial"/>
                <w:b/>
                <w:bCs/>
                <w:sz w:val="20"/>
                <w:szCs w:val="20"/>
              </w:rPr>
            </w:pPr>
            <w:r w:rsidRPr="00AF019D">
              <w:rPr>
                <w:rFonts w:ascii="Arial" w:hAnsi="Arial" w:cs="Arial"/>
                <w:b/>
                <w:bCs/>
                <w:sz w:val="20"/>
                <w:szCs w:val="20"/>
              </w:rPr>
              <w:t>Principais diagnóstico / resultados de enfermagem – CIPE</w:t>
            </w:r>
          </w:p>
        </w:tc>
        <w:tc>
          <w:tcPr>
            <w:tcW w:w="1843" w:type="dxa"/>
            <w:vMerge w:val="restart"/>
            <w:vAlign w:val="center"/>
          </w:tcPr>
          <w:p w14:paraId="255935E3" w14:textId="77777777" w:rsidR="00E22031" w:rsidRPr="00AF019D" w:rsidRDefault="00E22031" w:rsidP="00363526">
            <w:pPr>
              <w:spacing w:after="0" w:line="240" w:lineRule="auto"/>
              <w:jc w:val="center"/>
              <w:rPr>
                <w:rFonts w:ascii="Arial" w:hAnsi="Arial" w:cs="Arial"/>
                <w:b/>
                <w:bCs/>
                <w:sz w:val="20"/>
                <w:szCs w:val="20"/>
              </w:rPr>
            </w:pPr>
            <w:r w:rsidRPr="00AF019D">
              <w:rPr>
                <w:rFonts w:ascii="Arial" w:hAnsi="Arial" w:cs="Arial"/>
                <w:b/>
                <w:sz w:val="20"/>
                <w:szCs w:val="20"/>
              </w:rPr>
              <w:t>CIAP</w:t>
            </w:r>
          </w:p>
        </w:tc>
        <w:tc>
          <w:tcPr>
            <w:tcW w:w="6379" w:type="dxa"/>
            <w:gridSpan w:val="3"/>
            <w:vAlign w:val="center"/>
          </w:tcPr>
          <w:p w14:paraId="6A751D6E" w14:textId="77777777" w:rsidR="00E22031" w:rsidRPr="00AF019D" w:rsidRDefault="00E22031" w:rsidP="00363526">
            <w:pPr>
              <w:spacing w:after="0" w:line="240" w:lineRule="auto"/>
              <w:jc w:val="center"/>
              <w:rPr>
                <w:rFonts w:ascii="Arial" w:hAnsi="Arial" w:cs="Arial"/>
                <w:b/>
                <w:bCs/>
                <w:sz w:val="20"/>
                <w:szCs w:val="20"/>
              </w:rPr>
            </w:pPr>
            <w:r w:rsidRPr="00AF019D">
              <w:rPr>
                <w:rFonts w:ascii="Arial" w:hAnsi="Arial" w:cs="Arial"/>
                <w:b/>
                <w:bCs/>
                <w:sz w:val="20"/>
                <w:szCs w:val="20"/>
              </w:rPr>
              <w:t>Principais Intervenções de Enfermagem</w:t>
            </w:r>
          </w:p>
        </w:tc>
      </w:tr>
      <w:tr w:rsidR="00E22031" w:rsidRPr="00AF019D" w14:paraId="23EB764E" w14:textId="77777777" w:rsidTr="00363526">
        <w:trPr>
          <w:trHeight w:val="440"/>
        </w:trPr>
        <w:tc>
          <w:tcPr>
            <w:tcW w:w="1985" w:type="dxa"/>
            <w:vMerge/>
            <w:vAlign w:val="center"/>
          </w:tcPr>
          <w:p w14:paraId="00385FDB" w14:textId="77777777" w:rsidR="00E22031" w:rsidRPr="00AF019D" w:rsidRDefault="00E22031" w:rsidP="00363526">
            <w:pPr>
              <w:pStyle w:val="PargrafodaLista1"/>
              <w:spacing w:after="0" w:line="240" w:lineRule="auto"/>
              <w:ind w:left="0"/>
              <w:jc w:val="center"/>
              <w:rPr>
                <w:rFonts w:ascii="Arial" w:hAnsi="Arial" w:cs="Arial"/>
                <w:b/>
                <w:bCs/>
                <w:sz w:val="20"/>
                <w:szCs w:val="20"/>
              </w:rPr>
            </w:pPr>
          </w:p>
        </w:tc>
        <w:tc>
          <w:tcPr>
            <w:tcW w:w="1843" w:type="dxa"/>
            <w:vMerge/>
            <w:vAlign w:val="center"/>
          </w:tcPr>
          <w:p w14:paraId="0DC1F30F" w14:textId="77777777" w:rsidR="00E22031" w:rsidRPr="00AF019D" w:rsidRDefault="00E22031" w:rsidP="00363526">
            <w:pPr>
              <w:spacing w:after="0" w:line="240" w:lineRule="auto"/>
              <w:jc w:val="center"/>
              <w:rPr>
                <w:rFonts w:ascii="Arial" w:hAnsi="Arial" w:cs="Arial"/>
                <w:b/>
                <w:bCs/>
                <w:sz w:val="20"/>
                <w:szCs w:val="20"/>
              </w:rPr>
            </w:pPr>
          </w:p>
        </w:tc>
        <w:tc>
          <w:tcPr>
            <w:tcW w:w="3544" w:type="dxa"/>
            <w:vAlign w:val="center"/>
          </w:tcPr>
          <w:p w14:paraId="64963727" w14:textId="77777777" w:rsidR="00E22031" w:rsidRPr="00AF019D" w:rsidRDefault="00E22031" w:rsidP="00363526">
            <w:pPr>
              <w:spacing w:after="0" w:line="240" w:lineRule="auto"/>
              <w:jc w:val="center"/>
              <w:rPr>
                <w:rFonts w:ascii="Arial" w:hAnsi="Arial" w:cs="Arial"/>
                <w:b/>
                <w:bCs/>
                <w:sz w:val="20"/>
                <w:szCs w:val="20"/>
              </w:rPr>
            </w:pPr>
            <w:r w:rsidRPr="00AF019D">
              <w:rPr>
                <w:rFonts w:ascii="Arial" w:hAnsi="Arial" w:cs="Arial"/>
                <w:b/>
                <w:bCs/>
                <w:sz w:val="20"/>
                <w:szCs w:val="20"/>
              </w:rPr>
              <w:t>Orientações e Encaminhamento</w:t>
            </w:r>
          </w:p>
        </w:tc>
        <w:tc>
          <w:tcPr>
            <w:tcW w:w="1559" w:type="dxa"/>
            <w:vAlign w:val="center"/>
          </w:tcPr>
          <w:p w14:paraId="71CEBDEB" w14:textId="77777777" w:rsidR="00E22031" w:rsidRPr="00AF019D" w:rsidRDefault="00E22031" w:rsidP="00363526">
            <w:pPr>
              <w:spacing w:after="0" w:line="240" w:lineRule="auto"/>
              <w:jc w:val="center"/>
              <w:rPr>
                <w:rFonts w:ascii="Arial" w:hAnsi="Arial" w:cs="Arial"/>
                <w:b/>
                <w:bCs/>
                <w:sz w:val="20"/>
                <w:szCs w:val="20"/>
              </w:rPr>
            </w:pPr>
            <w:r w:rsidRPr="00AF019D">
              <w:rPr>
                <w:rFonts w:ascii="Arial" w:hAnsi="Arial" w:cs="Arial"/>
                <w:b/>
                <w:bCs/>
                <w:sz w:val="20"/>
                <w:szCs w:val="20"/>
              </w:rPr>
              <w:t>Prescrição farmacológica</w:t>
            </w:r>
          </w:p>
        </w:tc>
        <w:tc>
          <w:tcPr>
            <w:tcW w:w="1276" w:type="dxa"/>
            <w:vAlign w:val="center"/>
          </w:tcPr>
          <w:p w14:paraId="2358E239" w14:textId="77777777" w:rsidR="00E22031" w:rsidRPr="00AF019D" w:rsidRDefault="00E22031" w:rsidP="00363526">
            <w:pPr>
              <w:spacing w:after="0" w:line="240" w:lineRule="auto"/>
              <w:jc w:val="center"/>
              <w:rPr>
                <w:rFonts w:ascii="Arial" w:hAnsi="Arial" w:cs="Arial"/>
                <w:b/>
                <w:bCs/>
                <w:sz w:val="20"/>
                <w:szCs w:val="20"/>
              </w:rPr>
            </w:pPr>
            <w:r w:rsidRPr="00AF019D">
              <w:rPr>
                <w:rFonts w:ascii="Arial" w:hAnsi="Arial" w:cs="Arial"/>
                <w:b/>
                <w:bCs/>
                <w:sz w:val="20"/>
                <w:szCs w:val="20"/>
              </w:rPr>
              <w:t>Solicitação de exames</w:t>
            </w:r>
          </w:p>
        </w:tc>
      </w:tr>
      <w:tr w:rsidR="00E22031" w:rsidRPr="00AF019D" w14:paraId="40BC3F17" w14:textId="77777777" w:rsidTr="00363526">
        <w:trPr>
          <w:trHeight w:val="557"/>
        </w:trPr>
        <w:tc>
          <w:tcPr>
            <w:tcW w:w="1985" w:type="dxa"/>
            <w:vAlign w:val="center"/>
          </w:tcPr>
          <w:p w14:paraId="1B2660C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Hipotensão </w:t>
            </w:r>
          </w:p>
          <w:p w14:paraId="2A5AC4D3"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Pressão arterial baixa </w:t>
            </w:r>
          </w:p>
        </w:tc>
        <w:tc>
          <w:tcPr>
            <w:tcW w:w="1843" w:type="dxa"/>
            <w:vAlign w:val="center"/>
          </w:tcPr>
          <w:p w14:paraId="773D9E07"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K88 Hipotensão postural</w:t>
            </w:r>
          </w:p>
        </w:tc>
        <w:tc>
          <w:tcPr>
            <w:tcW w:w="3544" w:type="dxa"/>
            <w:vAlign w:val="center"/>
          </w:tcPr>
          <w:p w14:paraId="11E4686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Pesquisar sobre o uso de medicamentos para hipertensão, se sim pesquisar superdosagem da medicação; </w:t>
            </w:r>
          </w:p>
          <w:p w14:paraId="02862CF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Questionar sobre a ingesta alimentar prévia no dia;</w:t>
            </w:r>
          </w:p>
          <w:p w14:paraId="707872C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Elevar os membros inferiores e encaminhar para avaliação médica se necessário;</w:t>
            </w:r>
          </w:p>
          <w:p w14:paraId="57D8DF3E"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Pesquisar sobre a prática de atividade física excessiva pregressa;</w:t>
            </w:r>
          </w:p>
          <w:p w14:paraId="35F923E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Verificar e registrar a pressão arterial por uma semana em dois horários diferentes e retornar para avaliação.</w:t>
            </w:r>
          </w:p>
        </w:tc>
        <w:tc>
          <w:tcPr>
            <w:tcW w:w="1559" w:type="dxa"/>
            <w:vAlign w:val="center"/>
          </w:tcPr>
          <w:p w14:paraId="31E3B268"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074016ED"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723D50D9" w14:textId="77777777" w:rsidTr="00363526">
        <w:trPr>
          <w:trHeight w:val="557"/>
        </w:trPr>
        <w:tc>
          <w:tcPr>
            <w:tcW w:w="1985" w:type="dxa"/>
            <w:vAlign w:val="center"/>
          </w:tcPr>
          <w:p w14:paraId="10CD29A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Pressão arterial elevada</w:t>
            </w:r>
          </w:p>
          <w:p w14:paraId="29C3AC6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Hipertensão Arterial</w:t>
            </w:r>
          </w:p>
        </w:tc>
        <w:tc>
          <w:tcPr>
            <w:tcW w:w="1843" w:type="dxa"/>
            <w:vAlign w:val="center"/>
          </w:tcPr>
          <w:p w14:paraId="52B9E939"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K85 Pressão arterial elevada</w:t>
            </w:r>
          </w:p>
          <w:p w14:paraId="41350892"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K86 Hipertensão sem complicações</w:t>
            </w:r>
          </w:p>
          <w:p w14:paraId="2A96B337"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K87 Hipertensão com complicações</w:t>
            </w:r>
          </w:p>
        </w:tc>
        <w:tc>
          <w:tcPr>
            <w:tcW w:w="3544" w:type="dxa"/>
            <w:vAlign w:val="center"/>
          </w:tcPr>
          <w:p w14:paraId="7266073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Verificar e registrar a pressão arterial por uma semana em dois horários diferentes e retornar para avaliação;</w:t>
            </w:r>
          </w:p>
          <w:p w14:paraId="4F2FB8B3"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a doença;</w:t>
            </w:r>
          </w:p>
          <w:p w14:paraId="74CD7E45"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alimentação saudável; - Orientar sobre a manutenção de níveis pressóricos normais e controle de fatores de risco (tabagismo, estresse, bebida alcoólica e sedentarismo);</w:t>
            </w:r>
          </w:p>
          <w:p w14:paraId="0A7215B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Estimular a participação em grupos educativos e práticas integrativas e complementares;</w:t>
            </w:r>
          </w:p>
          <w:p w14:paraId="55B75EF3"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modificações do estilo de vida Alimentação saudável: Dieta rica em frutas, vegetais e alimentos com baixa densidade calórica e baixo teor de gorduras saturadas e totais;</w:t>
            </w:r>
          </w:p>
          <w:p w14:paraId="76C271D5"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lastRenderedPageBreak/>
              <w:t>- Diminuição de ingesta de sal;</w:t>
            </w:r>
          </w:p>
          <w:p w14:paraId="1C95E541"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Limite da ingesta diária de bebidas alcoólicas;</w:t>
            </w:r>
          </w:p>
          <w:p w14:paraId="3D889F3E"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Perda de peso se em sobrepeso (pelo menos 10% do peso inicial);</w:t>
            </w:r>
          </w:p>
          <w:p w14:paraId="3D51E2F1"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Abandono do tabagismo;</w:t>
            </w:r>
          </w:p>
          <w:p w14:paraId="097C141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Estimular a execução de atividades físicas de acordo com a limitação de cada cliente;</w:t>
            </w:r>
          </w:p>
          <w:p w14:paraId="781B765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Estratificar o risco cardiovascular;</w:t>
            </w:r>
          </w:p>
          <w:p w14:paraId="5097EC7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equipe interdisciplinar.</w:t>
            </w:r>
          </w:p>
        </w:tc>
        <w:tc>
          <w:tcPr>
            <w:tcW w:w="1559" w:type="dxa"/>
            <w:vAlign w:val="center"/>
          </w:tcPr>
          <w:p w14:paraId="6F56F9ED" w14:textId="77777777" w:rsidR="00E22031" w:rsidRPr="00AF019D" w:rsidRDefault="00E22031" w:rsidP="00363526">
            <w:pPr>
              <w:pStyle w:val="NormalWeb"/>
              <w:rPr>
                <w:rFonts w:ascii="Arial" w:hAnsi="Arial" w:cs="Arial"/>
                <w:sz w:val="20"/>
                <w:szCs w:val="20"/>
              </w:rPr>
            </w:pPr>
            <w:r w:rsidRPr="00AF019D">
              <w:rPr>
                <w:rFonts w:ascii="Arial" w:hAnsi="Arial" w:cs="Arial"/>
                <w:sz w:val="20"/>
                <w:szCs w:val="20"/>
              </w:rPr>
              <w:lastRenderedPageBreak/>
              <w:t>Se PA ≥ 160x100mmHg: 1 cp de</w:t>
            </w:r>
            <w:r w:rsidRPr="00AF019D">
              <w:rPr>
                <w:rFonts w:ascii="Arial" w:hAnsi="Arial" w:cs="Arial"/>
                <w:color w:val="0D625C"/>
                <w:sz w:val="20"/>
                <w:szCs w:val="20"/>
              </w:rPr>
              <w:t xml:space="preserve"> </w:t>
            </w:r>
            <w:r w:rsidRPr="00AF019D">
              <w:rPr>
                <w:rFonts w:ascii="Arial" w:hAnsi="Arial" w:cs="Arial"/>
                <w:sz w:val="20"/>
                <w:szCs w:val="20"/>
              </w:rPr>
              <w:t>captopril 25 mg via oral.</w:t>
            </w:r>
          </w:p>
          <w:p w14:paraId="76BEE67D" w14:textId="77777777" w:rsidR="00E22031" w:rsidRPr="00AF019D" w:rsidRDefault="00E22031" w:rsidP="00363526">
            <w:pPr>
              <w:pStyle w:val="NormalWeb"/>
              <w:rPr>
                <w:rFonts w:ascii="Arial" w:hAnsi="Arial" w:cs="Arial"/>
                <w:sz w:val="20"/>
                <w:szCs w:val="20"/>
              </w:rPr>
            </w:pPr>
            <w:r w:rsidRPr="00AF019D">
              <w:rPr>
                <w:rFonts w:ascii="Arial" w:hAnsi="Arial" w:cs="Arial"/>
                <w:sz w:val="20"/>
                <w:szCs w:val="20"/>
              </w:rPr>
              <w:t>Se PAS ≥ 200 mmHg e/ou PAD ≥ 120 mmHg: encaminhar para serviço de urgência.</w:t>
            </w:r>
          </w:p>
        </w:tc>
        <w:tc>
          <w:tcPr>
            <w:tcW w:w="1276" w:type="dxa"/>
            <w:vAlign w:val="center"/>
          </w:tcPr>
          <w:p w14:paraId="149D511C"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Ureia, cretatinina, potássio, hematócritoe hemoglobina colesterol total e frações, triglicerídeos, ácido úrico, glicemia, hemoglobina glicada, EAS e ECG, se necessário.</w:t>
            </w:r>
          </w:p>
        </w:tc>
      </w:tr>
      <w:tr w:rsidR="00E22031" w:rsidRPr="00AF019D" w14:paraId="2DB7365F" w14:textId="77777777" w:rsidTr="00363526">
        <w:trPr>
          <w:trHeight w:val="557"/>
        </w:trPr>
        <w:tc>
          <w:tcPr>
            <w:tcW w:w="1985" w:type="dxa"/>
            <w:vAlign w:val="center"/>
          </w:tcPr>
          <w:p w14:paraId="35537F15" w14:textId="77777777" w:rsidR="00E22031" w:rsidRPr="00AF019D" w:rsidRDefault="00E22031" w:rsidP="00363526">
            <w:pPr>
              <w:pStyle w:val="NormalWeb"/>
              <w:shd w:val="clear" w:color="auto" w:fill="FFFFFF"/>
              <w:rPr>
                <w:rFonts w:ascii="Arial" w:hAnsi="Arial" w:cs="Arial"/>
                <w:sz w:val="20"/>
                <w:szCs w:val="20"/>
              </w:rPr>
            </w:pPr>
            <w:r w:rsidRPr="00AF019D">
              <w:rPr>
                <w:rFonts w:ascii="Arial" w:hAnsi="Arial" w:cs="Arial"/>
                <w:sz w:val="20"/>
                <w:szCs w:val="20"/>
              </w:rPr>
              <w:t>Pressão arterial normal</w:t>
            </w:r>
          </w:p>
        </w:tc>
        <w:tc>
          <w:tcPr>
            <w:tcW w:w="1843" w:type="dxa"/>
            <w:vAlign w:val="center"/>
          </w:tcPr>
          <w:p w14:paraId="5F3F11FB"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K86 Hipertensão sem complicações</w:t>
            </w:r>
          </w:p>
          <w:p w14:paraId="11A1C3B8"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K87 Hipertensão com complicações</w:t>
            </w:r>
          </w:p>
          <w:p w14:paraId="05DE3527" w14:textId="77777777" w:rsidR="00E22031" w:rsidRPr="00AF019D" w:rsidRDefault="00E22031" w:rsidP="00363526">
            <w:pPr>
              <w:spacing w:after="0" w:line="240" w:lineRule="auto"/>
              <w:jc w:val="center"/>
              <w:rPr>
                <w:rFonts w:ascii="Arial" w:hAnsi="Arial" w:cs="Arial"/>
                <w:sz w:val="20"/>
                <w:szCs w:val="20"/>
              </w:rPr>
            </w:pPr>
          </w:p>
        </w:tc>
        <w:tc>
          <w:tcPr>
            <w:tcW w:w="3544" w:type="dxa"/>
            <w:vAlign w:val="center"/>
          </w:tcPr>
          <w:p w14:paraId="38A9BB56"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Incentivar o controle da hipertensão arterial;</w:t>
            </w:r>
          </w:p>
          <w:p w14:paraId="6284A57C"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Reforçar controle com alimentação saudável, uso dos medicamentos (doses, horários, indicação, efeitos colaterais, controle de fatores de risco (tabagismo, estresse, bebida alcoólica e sedentarismo), participação em grupos educativos, diminuição de ingesta de sal, limite da ingesta diária de bebidas alcoólicas e prática de atividades físicas de acordo com a limitação de cada cliente.</w:t>
            </w:r>
          </w:p>
        </w:tc>
        <w:tc>
          <w:tcPr>
            <w:tcW w:w="1559" w:type="dxa"/>
            <w:vAlign w:val="center"/>
          </w:tcPr>
          <w:p w14:paraId="15CD7EAF"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Se ausência de sintomas hipertensivos e ausência de complicações:</w:t>
            </w:r>
          </w:p>
          <w:p w14:paraId="0781C3FD" w14:textId="77777777" w:rsidR="00E22031" w:rsidRPr="00AF019D" w:rsidRDefault="00E22031" w:rsidP="00363526">
            <w:pPr>
              <w:spacing w:after="0" w:line="240" w:lineRule="auto"/>
              <w:jc w:val="center"/>
              <w:rPr>
                <w:rFonts w:ascii="Arial" w:hAnsi="Arial" w:cs="Arial"/>
                <w:sz w:val="20"/>
                <w:szCs w:val="20"/>
              </w:rPr>
            </w:pPr>
          </w:p>
        </w:tc>
        <w:tc>
          <w:tcPr>
            <w:tcW w:w="1276" w:type="dxa"/>
            <w:vAlign w:val="center"/>
          </w:tcPr>
          <w:p w14:paraId="18486E2B"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Ureia, cretatinina, potássio, hematócritoe hemoglobina colesterol total e frações, triglicerídeos, ácido úrico, glicemia, hemoglobina glicada, EAS e ECG, se necessário.</w:t>
            </w:r>
          </w:p>
        </w:tc>
      </w:tr>
      <w:tr w:rsidR="00E22031" w:rsidRPr="00AF019D" w14:paraId="4BC903FE" w14:textId="77777777" w:rsidTr="00363526">
        <w:trPr>
          <w:trHeight w:val="557"/>
        </w:trPr>
        <w:tc>
          <w:tcPr>
            <w:tcW w:w="1985" w:type="dxa"/>
            <w:vAlign w:val="center"/>
          </w:tcPr>
          <w:p w14:paraId="68ADB0AD" w14:textId="77777777" w:rsidR="00E22031" w:rsidRPr="00AF019D" w:rsidRDefault="00E22031" w:rsidP="00363526">
            <w:pPr>
              <w:pStyle w:val="PargrafodaLista1"/>
              <w:spacing w:after="0" w:line="240" w:lineRule="auto"/>
              <w:ind w:left="0"/>
              <w:jc w:val="center"/>
              <w:rPr>
                <w:rFonts w:ascii="Arial" w:hAnsi="Arial" w:cs="Arial"/>
                <w:sz w:val="20"/>
                <w:szCs w:val="20"/>
              </w:rPr>
            </w:pPr>
            <w:r w:rsidRPr="00AF019D">
              <w:rPr>
                <w:rFonts w:ascii="Arial" w:hAnsi="Arial" w:cs="Arial"/>
                <w:sz w:val="20"/>
                <w:szCs w:val="20"/>
              </w:rPr>
              <w:t>- Abuso de Álcool (ou Alcoolismo)</w:t>
            </w:r>
          </w:p>
        </w:tc>
        <w:tc>
          <w:tcPr>
            <w:tcW w:w="1843" w:type="dxa"/>
            <w:vAlign w:val="center"/>
          </w:tcPr>
          <w:p w14:paraId="6A5FD8B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P15 Abuso crônico de álcool</w:t>
            </w:r>
          </w:p>
          <w:p w14:paraId="7A0954E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P16 Abuso agudo de álcool</w:t>
            </w:r>
          </w:p>
        </w:tc>
        <w:tc>
          <w:tcPr>
            <w:tcW w:w="3544" w:type="dxa"/>
            <w:vAlign w:val="center"/>
          </w:tcPr>
          <w:p w14:paraId="530AB76C"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profissional médico ou serviço de urgência, se necessário;</w:t>
            </w:r>
          </w:p>
          <w:p w14:paraId="5D2B892B"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Aconselhar sobre uso de álcool; </w:t>
            </w:r>
          </w:p>
          <w:p w14:paraId="6A3A15C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Apoiar condição psicológica;</w:t>
            </w:r>
          </w:p>
          <w:p w14:paraId="5162675B"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Apoiar família; </w:t>
            </w:r>
          </w:p>
          <w:p w14:paraId="4723F5C2"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avaliação e atendimento psicológico em serviço de referência;</w:t>
            </w:r>
          </w:p>
          <w:p w14:paraId="4997FC4D"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Avaliar resposta psicossocial ao plano de cuidado; </w:t>
            </w:r>
          </w:p>
          <w:p w14:paraId="66B6F43B"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Facilitar acesso ao tratamento; </w:t>
            </w:r>
          </w:p>
          <w:p w14:paraId="13C4689B"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Monitorar abstinência;</w:t>
            </w:r>
          </w:p>
          <w:p w14:paraId="70EDCEBC"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atividades educativas de prevenção ao uso de álcool nos equipamentos sociais da comunidade*.</w:t>
            </w:r>
          </w:p>
        </w:tc>
        <w:tc>
          <w:tcPr>
            <w:tcW w:w="1559" w:type="dxa"/>
            <w:vAlign w:val="center"/>
          </w:tcPr>
          <w:p w14:paraId="6E20E6A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7F3C6A5A"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25BA73F2" w14:textId="77777777" w:rsidTr="00363526">
        <w:trPr>
          <w:trHeight w:val="1609"/>
        </w:trPr>
        <w:tc>
          <w:tcPr>
            <w:tcW w:w="1985" w:type="dxa"/>
            <w:vAlign w:val="center"/>
          </w:tcPr>
          <w:p w14:paraId="79AB0681" w14:textId="77777777" w:rsidR="00E22031" w:rsidRPr="00AF019D" w:rsidRDefault="00E22031" w:rsidP="00363526">
            <w:pPr>
              <w:pStyle w:val="PargrafodaLista1"/>
              <w:spacing w:after="0" w:line="240" w:lineRule="auto"/>
              <w:ind w:left="0"/>
              <w:jc w:val="center"/>
              <w:rPr>
                <w:rFonts w:ascii="Arial" w:hAnsi="Arial" w:cs="Arial"/>
                <w:sz w:val="20"/>
                <w:szCs w:val="20"/>
              </w:rPr>
            </w:pPr>
            <w:r w:rsidRPr="00AF019D">
              <w:rPr>
                <w:rFonts w:ascii="Arial" w:hAnsi="Arial" w:cs="Arial"/>
                <w:sz w:val="20"/>
                <w:szCs w:val="20"/>
              </w:rPr>
              <w:t>- Abuso de drogas</w:t>
            </w:r>
          </w:p>
        </w:tc>
        <w:tc>
          <w:tcPr>
            <w:tcW w:w="1843" w:type="dxa"/>
            <w:vAlign w:val="center"/>
          </w:tcPr>
          <w:p w14:paraId="31257DE6"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P19 Abuso de drogas</w:t>
            </w:r>
          </w:p>
        </w:tc>
        <w:tc>
          <w:tcPr>
            <w:tcW w:w="3544" w:type="dxa"/>
            <w:vAlign w:val="center"/>
          </w:tcPr>
          <w:p w14:paraId="065B9DED"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Encaminhar para o serviço de emergência, se necessário; </w:t>
            </w:r>
          </w:p>
          <w:p w14:paraId="03C63783"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Encaminhar para atendimento psicológico em serviço de referência; </w:t>
            </w:r>
          </w:p>
          <w:p w14:paraId="664C48B8"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terapia de grupo de apoio;</w:t>
            </w:r>
          </w:p>
          <w:p w14:paraId="178EBA86"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Facilitar acesso ao tratamento;</w:t>
            </w:r>
          </w:p>
          <w:p w14:paraId="59966DEF"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consequências do abuso de drogas;</w:t>
            </w:r>
          </w:p>
          <w:p w14:paraId="7B04600F"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manejo (controle) dos sintomas de abstinência;</w:t>
            </w:r>
          </w:p>
          <w:p w14:paraId="71E6116A"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prevenção de recaída;</w:t>
            </w:r>
          </w:p>
          <w:p w14:paraId="2236F3FD"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lastRenderedPageBreak/>
              <w:t>- Apoiar processo familiar de enfrentamento;</w:t>
            </w:r>
          </w:p>
          <w:p w14:paraId="313AFAB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Avaliar adesão ao regime terapêutico; </w:t>
            </w:r>
          </w:p>
          <w:p w14:paraId="3EB11519"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Promover (proporcionar, fornecer) apoio emocional;</w:t>
            </w:r>
          </w:p>
          <w:p w14:paraId="2A833906"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Reforçar conquistas;</w:t>
            </w:r>
          </w:p>
          <w:p w14:paraId="072F65F6"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atividades educativas de prevenção ao uso de drogas nos equipamentos sociais da comunidade*.</w:t>
            </w:r>
          </w:p>
        </w:tc>
        <w:tc>
          <w:tcPr>
            <w:tcW w:w="1559" w:type="dxa"/>
            <w:vAlign w:val="center"/>
          </w:tcPr>
          <w:p w14:paraId="40674C7C"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lastRenderedPageBreak/>
              <w:t>-</w:t>
            </w:r>
          </w:p>
        </w:tc>
        <w:tc>
          <w:tcPr>
            <w:tcW w:w="1276" w:type="dxa"/>
            <w:vAlign w:val="center"/>
          </w:tcPr>
          <w:p w14:paraId="55EDFAC6"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0C74883E" w14:textId="77777777" w:rsidTr="00363526">
        <w:trPr>
          <w:trHeight w:val="469"/>
        </w:trPr>
        <w:tc>
          <w:tcPr>
            <w:tcW w:w="1985" w:type="dxa"/>
            <w:vAlign w:val="center"/>
          </w:tcPr>
          <w:p w14:paraId="7CFEC19C" w14:textId="77777777" w:rsidR="00E22031" w:rsidRPr="00AF019D" w:rsidRDefault="00E22031" w:rsidP="00363526">
            <w:pPr>
              <w:pStyle w:val="PargrafodaLista1"/>
              <w:spacing w:after="0" w:line="240" w:lineRule="auto"/>
              <w:ind w:left="0"/>
              <w:jc w:val="center"/>
              <w:rPr>
                <w:rFonts w:ascii="Arial" w:hAnsi="Arial" w:cs="Arial"/>
                <w:sz w:val="20"/>
                <w:szCs w:val="20"/>
              </w:rPr>
            </w:pPr>
            <w:r w:rsidRPr="00AF019D">
              <w:rPr>
                <w:rFonts w:ascii="Arial" w:hAnsi="Arial" w:cs="Arial"/>
                <w:sz w:val="20"/>
                <w:szCs w:val="20"/>
              </w:rPr>
              <w:t>- Abuso de Tabaco (ou de Fumo)</w:t>
            </w:r>
          </w:p>
        </w:tc>
        <w:tc>
          <w:tcPr>
            <w:tcW w:w="1843" w:type="dxa"/>
            <w:vAlign w:val="center"/>
          </w:tcPr>
          <w:p w14:paraId="54566E7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P17 Abuso de tabaco</w:t>
            </w:r>
          </w:p>
        </w:tc>
        <w:tc>
          <w:tcPr>
            <w:tcW w:w="3544" w:type="dxa"/>
            <w:vAlign w:val="center"/>
          </w:tcPr>
          <w:p w14:paraId="12D7A6C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Aconselhar paciente; </w:t>
            </w:r>
          </w:p>
          <w:p w14:paraId="76256C2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xml:space="preserve">- Encaminhar para grupo de tabagismo mais próximo; </w:t>
            </w:r>
          </w:p>
          <w:p w14:paraId="14B29119"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avaliação e atendimento psicológico em serviço de referência;</w:t>
            </w:r>
          </w:p>
          <w:p w14:paraId="217534D7"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exposição ao tabagismo secundário (passivo);</w:t>
            </w:r>
          </w:p>
          <w:p w14:paraId="2878DDE5"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atividades educativas de prevenção ao uso de tabaco nos equipamentos sociais da comunidade*.</w:t>
            </w:r>
          </w:p>
        </w:tc>
        <w:tc>
          <w:tcPr>
            <w:tcW w:w="1559" w:type="dxa"/>
            <w:vAlign w:val="center"/>
          </w:tcPr>
          <w:p w14:paraId="3FE5601A"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5DA48AFA"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27137154" w14:textId="77777777" w:rsidTr="00363526">
        <w:trPr>
          <w:trHeight w:val="828"/>
        </w:trPr>
        <w:tc>
          <w:tcPr>
            <w:tcW w:w="1985" w:type="dxa"/>
            <w:vAlign w:val="center"/>
          </w:tcPr>
          <w:p w14:paraId="6D9B69D1" w14:textId="77777777" w:rsidR="00E22031" w:rsidRPr="00AF019D" w:rsidRDefault="00E22031" w:rsidP="00363526">
            <w:pPr>
              <w:spacing w:after="0" w:line="240" w:lineRule="auto"/>
              <w:jc w:val="center"/>
              <w:rPr>
                <w:rFonts w:ascii="Arial" w:hAnsi="Arial" w:cs="Arial"/>
                <w:bCs/>
                <w:sz w:val="20"/>
                <w:szCs w:val="20"/>
              </w:rPr>
            </w:pPr>
            <w:r w:rsidRPr="00AF019D">
              <w:rPr>
                <w:rFonts w:ascii="Arial" w:hAnsi="Arial" w:cs="Arial"/>
                <w:bCs/>
                <w:sz w:val="20"/>
                <w:szCs w:val="20"/>
              </w:rPr>
              <w:t>- Adesão ao Regime de Imunização</w:t>
            </w:r>
          </w:p>
        </w:tc>
        <w:tc>
          <w:tcPr>
            <w:tcW w:w="1843" w:type="dxa"/>
            <w:vAlign w:val="center"/>
          </w:tcPr>
          <w:p w14:paraId="7E377913" w14:textId="77777777" w:rsidR="00E22031" w:rsidRPr="00AF019D" w:rsidRDefault="00E22031" w:rsidP="00363526">
            <w:pPr>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 A98 Medicina preventiva/manutenção de saúde</w:t>
            </w:r>
          </w:p>
        </w:tc>
        <w:tc>
          <w:tcPr>
            <w:tcW w:w="3544" w:type="dxa"/>
            <w:vAlign w:val="center"/>
          </w:tcPr>
          <w:p w14:paraId="312CBB60"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reforço positivo para manter esquema vacinal em dia.</w:t>
            </w:r>
          </w:p>
        </w:tc>
        <w:tc>
          <w:tcPr>
            <w:tcW w:w="1559" w:type="dxa"/>
            <w:vAlign w:val="center"/>
          </w:tcPr>
          <w:p w14:paraId="1C1D13E4"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2290C648"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2C33A2C0" w14:textId="77777777" w:rsidTr="00363526">
        <w:trPr>
          <w:trHeight w:val="1068"/>
        </w:trPr>
        <w:tc>
          <w:tcPr>
            <w:tcW w:w="1985" w:type="dxa"/>
            <w:vAlign w:val="center"/>
          </w:tcPr>
          <w:p w14:paraId="2FEF6DB2" w14:textId="77777777" w:rsidR="00E22031" w:rsidRPr="00AF019D" w:rsidRDefault="00E22031" w:rsidP="00363526">
            <w:pPr>
              <w:spacing w:after="0" w:line="240" w:lineRule="auto"/>
              <w:jc w:val="center"/>
              <w:rPr>
                <w:rFonts w:ascii="Arial" w:hAnsi="Arial" w:cs="Arial"/>
                <w:bCs/>
                <w:sz w:val="20"/>
                <w:szCs w:val="20"/>
              </w:rPr>
            </w:pPr>
            <w:r w:rsidRPr="00AF019D">
              <w:rPr>
                <w:rFonts w:ascii="Arial" w:hAnsi="Arial" w:cs="Arial"/>
                <w:bCs/>
                <w:sz w:val="20"/>
                <w:szCs w:val="20"/>
              </w:rPr>
              <w:t>- Não Adesão ao Regime de Imunização</w:t>
            </w:r>
          </w:p>
        </w:tc>
        <w:tc>
          <w:tcPr>
            <w:tcW w:w="1843" w:type="dxa"/>
            <w:vAlign w:val="center"/>
          </w:tcPr>
          <w:p w14:paraId="0F5018C3"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lang w:eastAsia="pt-BR"/>
              </w:rPr>
              <w:t>- A98 Medicina preventiva/ manutenção de saúde</w:t>
            </w:r>
          </w:p>
        </w:tc>
        <w:tc>
          <w:tcPr>
            <w:tcW w:w="3544" w:type="dxa"/>
            <w:vAlign w:val="center"/>
          </w:tcPr>
          <w:p w14:paraId="0ED2B52E" w14:textId="77777777" w:rsidR="00E22031" w:rsidRPr="00AF019D" w:rsidRDefault="00E22031" w:rsidP="00363526">
            <w:pPr>
              <w:pStyle w:val="Default"/>
              <w:rPr>
                <w:rFonts w:ascii="Arial" w:hAnsi="Arial" w:cs="Arial"/>
                <w:sz w:val="20"/>
                <w:szCs w:val="20"/>
              </w:rPr>
            </w:pPr>
            <w:r w:rsidRPr="00AF019D">
              <w:rPr>
                <w:rFonts w:ascii="Arial" w:hAnsi="Arial" w:cs="Arial"/>
                <w:sz w:val="20"/>
                <w:szCs w:val="20"/>
              </w:rPr>
              <w:t>- Atualizar ou encaminhar para a atualização do esquema vacinal;</w:t>
            </w:r>
          </w:p>
          <w:p w14:paraId="447D4C00"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a trazer a carteira de vacina a cada comparecimento na unidade;</w:t>
            </w:r>
          </w:p>
          <w:p w14:paraId="15D96EE0"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busca ativa dos faltosos;</w:t>
            </w:r>
          </w:p>
          <w:p w14:paraId="517F36CE"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Promover ações educativas nos equipamentos sociais da comunidade* incentivando a regularização da situação vacinal;</w:t>
            </w:r>
          </w:p>
          <w:p w14:paraId="186655DA"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Realizar atualização vacinal nos equipamentos sociais da comunidade.</w:t>
            </w:r>
          </w:p>
        </w:tc>
        <w:tc>
          <w:tcPr>
            <w:tcW w:w="1559" w:type="dxa"/>
            <w:vAlign w:val="center"/>
          </w:tcPr>
          <w:p w14:paraId="28F85DF2" w14:textId="77777777" w:rsidR="00E22031" w:rsidRPr="00AF019D" w:rsidRDefault="00E22031" w:rsidP="00363526">
            <w:pPr>
              <w:spacing w:after="0" w:line="240" w:lineRule="auto"/>
              <w:jc w:val="center"/>
              <w:rPr>
                <w:rFonts w:ascii="Arial" w:hAnsi="Arial" w:cs="Arial"/>
                <w:sz w:val="20"/>
                <w:szCs w:val="20"/>
              </w:rPr>
            </w:pPr>
          </w:p>
        </w:tc>
        <w:tc>
          <w:tcPr>
            <w:tcW w:w="1276" w:type="dxa"/>
            <w:vAlign w:val="center"/>
          </w:tcPr>
          <w:p w14:paraId="5B38C6E8" w14:textId="77777777" w:rsidR="00E22031" w:rsidRPr="00AF019D" w:rsidRDefault="00E22031" w:rsidP="00363526">
            <w:pPr>
              <w:spacing w:after="0" w:line="240" w:lineRule="auto"/>
              <w:jc w:val="center"/>
              <w:rPr>
                <w:rFonts w:ascii="Arial" w:hAnsi="Arial" w:cs="Arial"/>
                <w:sz w:val="20"/>
                <w:szCs w:val="20"/>
              </w:rPr>
            </w:pPr>
          </w:p>
        </w:tc>
      </w:tr>
      <w:tr w:rsidR="00E22031" w:rsidRPr="00AF019D" w14:paraId="452CDF7C" w14:textId="77777777" w:rsidTr="00363526">
        <w:trPr>
          <w:trHeight w:val="1068"/>
        </w:trPr>
        <w:tc>
          <w:tcPr>
            <w:tcW w:w="1985" w:type="dxa"/>
            <w:vAlign w:val="center"/>
          </w:tcPr>
          <w:p w14:paraId="53F76BE0" w14:textId="77777777" w:rsidR="00E22031" w:rsidRPr="00AF019D" w:rsidRDefault="00E22031" w:rsidP="00363526">
            <w:pPr>
              <w:pStyle w:val="NormalWeb"/>
              <w:shd w:val="clear" w:color="auto" w:fill="FFFFFF"/>
              <w:spacing w:before="0" w:beforeAutospacing="0" w:after="0" w:afterAutospacing="0"/>
              <w:jc w:val="center"/>
              <w:rPr>
                <w:rFonts w:ascii="Arial" w:hAnsi="Arial" w:cs="Arial"/>
                <w:sz w:val="20"/>
                <w:szCs w:val="20"/>
              </w:rPr>
            </w:pPr>
            <w:r w:rsidRPr="00AF019D">
              <w:rPr>
                <w:rFonts w:ascii="Arial" w:hAnsi="Arial" w:cs="Arial"/>
                <w:sz w:val="20"/>
                <w:szCs w:val="20"/>
              </w:rPr>
              <w:t>Padrão respiratório adequado</w:t>
            </w:r>
          </w:p>
          <w:p w14:paraId="55F25F31" w14:textId="77777777" w:rsidR="00E22031" w:rsidRPr="00AF019D" w:rsidRDefault="00E22031" w:rsidP="00363526">
            <w:pPr>
              <w:pStyle w:val="NormalWeb"/>
              <w:shd w:val="clear" w:color="auto" w:fill="FFFFFF"/>
              <w:spacing w:before="0" w:beforeAutospacing="0" w:after="0" w:afterAutospacing="0"/>
              <w:jc w:val="center"/>
              <w:rPr>
                <w:rFonts w:ascii="Arial" w:hAnsi="Arial" w:cs="Arial"/>
                <w:sz w:val="20"/>
                <w:szCs w:val="20"/>
              </w:rPr>
            </w:pPr>
            <w:r w:rsidRPr="00AF019D">
              <w:rPr>
                <w:rFonts w:ascii="Arial" w:hAnsi="Arial" w:cs="Arial"/>
                <w:sz w:val="20"/>
                <w:szCs w:val="20"/>
              </w:rPr>
              <w:t>Padrão respiratório prejudicado</w:t>
            </w:r>
          </w:p>
        </w:tc>
        <w:tc>
          <w:tcPr>
            <w:tcW w:w="1843" w:type="dxa"/>
            <w:vAlign w:val="center"/>
          </w:tcPr>
          <w:p w14:paraId="4E3ACD71" w14:textId="77777777" w:rsidR="00E22031" w:rsidRPr="00AF019D" w:rsidRDefault="00E22031" w:rsidP="00363526">
            <w:pPr>
              <w:widowControl w:val="0"/>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R02 Dificuldade respiratória, dispneia</w:t>
            </w:r>
            <w:r w:rsidRPr="00AF019D">
              <w:rPr>
                <w:rFonts w:ascii="Arial" w:hAnsi="Times New Roman" w:cs="Arial"/>
                <w:sz w:val="20"/>
                <w:szCs w:val="20"/>
              </w:rPr>
              <w:t> </w:t>
            </w:r>
          </w:p>
          <w:p w14:paraId="40E83E72" w14:textId="77777777" w:rsidR="00E22031" w:rsidRPr="00AF019D" w:rsidRDefault="00E22031" w:rsidP="00363526">
            <w:pPr>
              <w:widowControl w:val="0"/>
              <w:autoSpaceDE w:val="0"/>
              <w:autoSpaceDN w:val="0"/>
              <w:adjustRightInd w:val="0"/>
              <w:spacing w:after="0" w:line="240" w:lineRule="auto"/>
              <w:jc w:val="center"/>
              <w:rPr>
                <w:rFonts w:ascii="Arial" w:hAnsi="Arial" w:cs="Arial"/>
                <w:sz w:val="20"/>
                <w:szCs w:val="20"/>
              </w:rPr>
            </w:pPr>
            <w:r w:rsidRPr="00AF019D">
              <w:rPr>
                <w:rFonts w:ascii="Arial" w:hAnsi="Arial" w:cs="Arial"/>
                <w:sz w:val="20"/>
                <w:szCs w:val="20"/>
              </w:rPr>
              <w:t>R04 Outros problemas respiratórios</w:t>
            </w:r>
            <w:r w:rsidRPr="00AF019D">
              <w:rPr>
                <w:rFonts w:ascii="Arial" w:hAnsi="Times New Roman" w:cs="Arial"/>
                <w:sz w:val="20"/>
                <w:szCs w:val="20"/>
              </w:rPr>
              <w:t> </w:t>
            </w:r>
          </w:p>
          <w:p w14:paraId="28B05F73" w14:textId="77777777" w:rsidR="00E22031" w:rsidRPr="00AF019D" w:rsidRDefault="00E22031" w:rsidP="00363526">
            <w:pPr>
              <w:widowControl w:val="0"/>
              <w:autoSpaceDE w:val="0"/>
              <w:autoSpaceDN w:val="0"/>
              <w:adjustRightInd w:val="0"/>
              <w:spacing w:after="0" w:line="240" w:lineRule="auto"/>
              <w:jc w:val="center"/>
              <w:rPr>
                <w:rFonts w:ascii="Arial" w:hAnsi="Arial" w:cs="Arial"/>
                <w:sz w:val="20"/>
                <w:szCs w:val="20"/>
                <w:lang w:val="en-US"/>
              </w:rPr>
            </w:pPr>
            <w:r w:rsidRPr="00AF019D">
              <w:rPr>
                <w:rFonts w:ascii="Arial" w:hAnsi="Arial" w:cs="Arial"/>
                <w:sz w:val="20"/>
                <w:szCs w:val="20"/>
                <w:lang w:val="en-US"/>
              </w:rPr>
              <w:t>R05 Tosse</w:t>
            </w:r>
            <w:r w:rsidRPr="00AF019D">
              <w:rPr>
                <w:rFonts w:ascii="Arial" w:hAnsi="Times New Roman" w:cs="Arial"/>
                <w:sz w:val="20"/>
                <w:szCs w:val="20"/>
                <w:lang w:val="en-US"/>
              </w:rPr>
              <w:t> </w:t>
            </w:r>
          </w:p>
        </w:tc>
        <w:tc>
          <w:tcPr>
            <w:tcW w:w="3544" w:type="dxa"/>
            <w:vAlign w:val="center"/>
          </w:tcPr>
          <w:p w14:paraId="114A95E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Verificar e registrar sinais vitais do paciente.</w:t>
            </w:r>
          </w:p>
          <w:p w14:paraId="75663BB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Ensinar técnica de respiração lenta (10 respirações a cada minuto, durante 15 minutos, uma vez ao dia).</w:t>
            </w:r>
          </w:p>
          <w:p w14:paraId="6E0E22DD"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 Orientar a manter os hábitos de respiração. </w:t>
            </w:r>
          </w:p>
          <w:p w14:paraId="2F5C5F76"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Orientar o hipertenso como respirar durante as atividades diárias e prática de exercício físico.</w:t>
            </w:r>
          </w:p>
          <w:p w14:paraId="05C7105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Reforçar o ensino de exercícios de respiração profunda.</w:t>
            </w:r>
          </w:p>
          <w:p w14:paraId="40CB286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Investigar sobre doenças respiratórias.</w:t>
            </w:r>
          </w:p>
          <w:p w14:paraId="4CDA0435"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Orientar sobre tratamento do tabaco, se necessário.</w:t>
            </w:r>
          </w:p>
          <w:p w14:paraId="62E04AB4"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Encaminhar o hipertenso para consulta médica, se exame físico alterado.</w:t>
            </w:r>
          </w:p>
          <w:p w14:paraId="519ED95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Agendar retorno do hipertenso à Unidade de Saúde da Família. </w:t>
            </w:r>
          </w:p>
        </w:tc>
        <w:tc>
          <w:tcPr>
            <w:tcW w:w="1559" w:type="dxa"/>
            <w:vAlign w:val="center"/>
          </w:tcPr>
          <w:p w14:paraId="5604EBC5"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15D5C68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3A0E5565" w14:textId="77777777" w:rsidTr="00363526">
        <w:trPr>
          <w:trHeight w:val="1068"/>
        </w:trPr>
        <w:tc>
          <w:tcPr>
            <w:tcW w:w="1985" w:type="dxa"/>
            <w:vAlign w:val="center"/>
          </w:tcPr>
          <w:p w14:paraId="658680B8" w14:textId="77777777" w:rsidR="00E22031" w:rsidRPr="00AF019D" w:rsidRDefault="00E22031" w:rsidP="00363526">
            <w:pPr>
              <w:spacing w:after="0" w:line="240" w:lineRule="auto"/>
              <w:rPr>
                <w:rFonts w:ascii="Arial" w:hAnsi="Arial" w:cs="Arial"/>
                <w:bCs/>
                <w:sz w:val="20"/>
                <w:szCs w:val="20"/>
              </w:rPr>
            </w:pPr>
            <w:r w:rsidRPr="00AF019D">
              <w:rPr>
                <w:rFonts w:ascii="Arial" w:hAnsi="Arial" w:cs="Arial"/>
                <w:bCs/>
                <w:sz w:val="20"/>
                <w:szCs w:val="20"/>
              </w:rPr>
              <w:lastRenderedPageBreak/>
              <w:t>Ingestão de alimentos, excessiva</w:t>
            </w:r>
          </w:p>
          <w:p w14:paraId="7405098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Capacidade para preparar alimentos saudáveis </w:t>
            </w:r>
          </w:p>
          <w:p w14:paraId="004B7576"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Capacidade prejudicada para preparar alimentos saudáveis</w:t>
            </w:r>
          </w:p>
          <w:p w14:paraId="69E5D541"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Obesidade </w:t>
            </w:r>
          </w:p>
          <w:p w14:paraId="313310F5"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Sobrepeso </w:t>
            </w:r>
          </w:p>
          <w:p w14:paraId="0F1E4FEA"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Excesso de peso </w:t>
            </w:r>
          </w:p>
          <w:p w14:paraId="18EC6D5F"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p>
          <w:p w14:paraId="412C932E" w14:textId="77777777" w:rsidR="00E22031" w:rsidRPr="00AF019D" w:rsidRDefault="00E22031" w:rsidP="00363526">
            <w:pPr>
              <w:pStyle w:val="PargrafodaLista1"/>
              <w:spacing w:after="0" w:line="240" w:lineRule="auto"/>
              <w:ind w:left="0"/>
              <w:jc w:val="center"/>
              <w:rPr>
                <w:rFonts w:ascii="Arial" w:hAnsi="Arial" w:cs="Arial"/>
                <w:color w:val="FF0000"/>
                <w:sz w:val="20"/>
                <w:szCs w:val="20"/>
              </w:rPr>
            </w:pPr>
          </w:p>
        </w:tc>
        <w:tc>
          <w:tcPr>
            <w:tcW w:w="1843" w:type="dxa"/>
            <w:vAlign w:val="center"/>
          </w:tcPr>
          <w:p w14:paraId="661711FE"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T02 Apetite excessivo</w:t>
            </w:r>
          </w:p>
          <w:p w14:paraId="1E1A25A7"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T07 Aumento peso</w:t>
            </w:r>
          </w:p>
          <w:p w14:paraId="6C232C1E"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T82 Obesidade</w:t>
            </w:r>
          </w:p>
        </w:tc>
        <w:tc>
          <w:tcPr>
            <w:tcW w:w="3544" w:type="dxa"/>
            <w:vAlign w:val="center"/>
          </w:tcPr>
          <w:p w14:paraId="1C605A6F"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Monitorar o IMC;</w:t>
            </w:r>
          </w:p>
          <w:p w14:paraId="377A1E9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avaliação médica se constatado obesidade e se necessário;</w:t>
            </w:r>
          </w:p>
          <w:p w14:paraId="62F3EDD4"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Orientar sobre alimentação saudável;</w:t>
            </w:r>
          </w:p>
          <w:p w14:paraId="42F7C498" w14:textId="77777777" w:rsidR="00E22031" w:rsidRPr="00AF019D" w:rsidRDefault="00E22031" w:rsidP="00363526">
            <w:pPr>
              <w:pStyle w:val="Default"/>
              <w:rPr>
                <w:rFonts w:ascii="Arial" w:hAnsi="Arial" w:cs="Arial"/>
                <w:sz w:val="20"/>
                <w:szCs w:val="20"/>
              </w:rPr>
            </w:pPr>
            <w:r w:rsidRPr="00AF019D">
              <w:rPr>
                <w:rFonts w:ascii="Arial" w:hAnsi="Arial" w:cs="Arial"/>
                <w:sz w:val="20"/>
                <w:szCs w:val="20"/>
              </w:rPr>
              <w:t>- Incorporar a prática de atividade física regular;</w:t>
            </w:r>
          </w:p>
          <w:p w14:paraId="363DC83F"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Estimular busca de atividades prazerosas como hobbies, ter animal de estimação, fazer trabalho voluntário, participação em atividades de grupos como dança, teatro, musica, arte, etc;</w:t>
            </w:r>
          </w:p>
          <w:p w14:paraId="7B37E83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Medir e registrar a circunferência abdominal;</w:t>
            </w:r>
          </w:p>
          <w:p w14:paraId="2AD52D5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Planejar conjuntamente as estratégias de redução de peso;</w:t>
            </w:r>
          </w:p>
          <w:p w14:paraId="4F398A5F"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Incentivar o hipertenso a redução de 5 a 10% do peso inicial em até seis meses;</w:t>
            </w:r>
          </w:p>
          <w:p w14:paraId="6D7E2C96"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Solicitar apoio da equipe multiprofissional</w:t>
            </w:r>
            <w:r w:rsidRPr="00AF019D">
              <w:rPr>
                <w:rFonts w:ascii="Arial" w:hAnsi="Arial" w:cs="Arial"/>
                <w:sz w:val="20"/>
                <w:szCs w:val="20"/>
                <w:vertAlign w:val="superscript"/>
              </w:rPr>
              <w:t>1</w:t>
            </w:r>
            <w:r w:rsidRPr="00AF019D">
              <w:rPr>
                <w:rFonts w:ascii="Arial" w:hAnsi="Arial" w:cs="Arial"/>
                <w:sz w:val="20"/>
                <w:szCs w:val="20"/>
              </w:rPr>
              <w:t>.</w:t>
            </w:r>
          </w:p>
        </w:tc>
        <w:tc>
          <w:tcPr>
            <w:tcW w:w="1559" w:type="dxa"/>
            <w:vAlign w:val="center"/>
          </w:tcPr>
          <w:p w14:paraId="1C815AAC"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Polivitamínico, se necessário</w:t>
            </w:r>
          </w:p>
        </w:tc>
        <w:tc>
          <w:tcPr>
            <w:tcW w:w="1276" w:type="dxa"/>
            <w:vAlign w:val="center"/>
          </w:tcPr>
          <w:p w14:paraId="29804CC8"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Ureia, cretatinina, hematócritoe hemoglobina colesterol total, ácido úrico, glicemia, hemoglobina glicada, se necessário.</w:t>
            </w:r>
          </w:p>
        </w:tc>
      </w:tr>
      <w:tr w:rsidR="00E22031" w:rsidRPr="00AF019D" w14:paraId="22D2D717" w14:textId="77777777" w:rsidTr="00363526">
        <w:trPr>
          <w:trHeight w:val="1068"/>
        </w:trPr>
        <w:tc>
          <w:tcPr>
            <w:tcW w:w="1985" w:type="dxa"/>
            <w:vAlign w:val="center"/>
          </w:tcPr>
          <w:p w14:paraId="52EEDB2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Ingestão de alimentos deficitária </w:t>
            </w:r>
          </w:p>
          <w:p w14:paraId="3059803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Falta de adesão ao regime dietético </w:t>
            </w:r>
          </w:p>
          <w:p w14:paraId="7498A82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Adesão ao regime dietético </w:t>
            </w:r>
          </w:p>
          <w:p w14:paraId="1F77C8C5"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Capacidade para preparar alimentos saudáveis </w:t>
            </w:r>
          </w:p>
          <w:p w14:paraId="515DF6E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Capacidade prejudicada para preparar alimentos saudáveis</w:t>
            </w:r>
          </w:p>
          <w:p w14:paraId="1CD68EE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Peso corporal adequado </w:t>
            </w:r>
          </w:p>
          <w:p w14:paraId="6E352595"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Peso corporal diminuído </w:t>
            </w:r>
          </w:p>
          <w:p w14:paraId="07EFB40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Emagrecimento</w:t>
            </w:r>
          </w:p>
          <w:p w14:paraId="11DA1D6E"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Emagrecimento saudável</w:t>
            </w:r>
          </w:p>
          <w:p w14:paraId="77A7B0DE" w14:textId="77777777" w:rsidR="00E22031" w:rsidRPr="00AF019D" w:rsidRDefault="00E22031" w:rsidP="00363526">
            <w:pPr>
              <w:spacing w:after="0" w:line="240" w:lineRule="auto"/>
              <w:jc w:val="center"/>
              <w:rPr>
                <w:rFonts w:ascii="Arial" w:hAnsi="Arial" w:cs="Arial"/>
                <w:bCs/>
                <w:sz w:val="20"/>
                <w:szCs w:val="20"/>
              </w:rPr>
            </w:pPr>
          </w:p>
        </w:tc>
        <w:tc>
          <w:tcPr>
            <w:tcW w:w="1843" w:type="dxa"/>
            <w:vAlign w:val="center"/>
          </w:tcPr>
          <w:p w14:paraId="77391F6B"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T08 Perda peso</w:t>
            </w:r>
            <w:r w:rsidRPr="00AF019D">
              <w:rPr>
                <w:rFonts w:ascii="Arial" w:hAnsi="Times New Roman" w:cs="Arial"/>
                <w:sz w:val="20"/>
                <w:szCs w:val="20"/>
              </w:rPr>
              <w:t> </w:t>
            </w:r>
          </w:p>
          <w:p w14:paraId="657745ED"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 xml:space="preserve">T91 Deficiência vitamínica/ nutricional </w:t>
            </w:r>
          </w:p>
          <w:p w14:paraId="2BC29141"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lang w:val="en-US"/>
              </w:rPr>
            </w:pPr>
            <w:r w:rsidRPr="00AF019D">
              <w:rPr>
                <w:rFonts w:ascii="Arial" w:hAnsi="Arial" w:cs="Arial"/>
                <w:sz w:val="20"/>
                <w:szCs w:val="20"/>
                <w:lang w:val="en-US"/>
              </w:rPr>
              <w:t>T05 Problemas alimentares adulto</w:t>
            </w:r>
            <w:r w:rsidRPr="00AF019D">
              <w:rPr>
                <w:rFonts w:ascii="Arial" w:hAnsi="Times New Roman" w:cs="Arial"/>
                <w:sz w:val="20"/>
                <w:szCs w:val="20"/>
                <w:lang w:val="en-US"/>
              </w:rPr>
              <w:t> </w:t>
            </w:r>
          </w:p>
          <w:p w14:paraId="624B43A0" w14:textId="77777777" w:rsidR="00E22031" w:rsidRPr="00AF019D" w:rsidRDefault="00E22031" w:rsidP="00363526">
            <w:pPr>
              <w:spacing w:after="0" w:line="240" w:lineRule="auto"/>
              <w:jc w:val="center"/>
              <w:rPr>
                <w:rFonts w:ascii="Arial" w:hAnsi="Arial" w:cs="Arial"/>
                <w:sz w:val="20"/>
                <w:szCs w:val="20"/>
              </w:rPr>
            </w:pPr>
          </w:p>
        </w:tc>
        <w:tc>
          <w:tcPr>
            <w:tcW w:w="3544" w:type="dxa"/>
            <w:vAlign w:val="center"/>
          </w:tcPr>
          <w:p w14:paraId="7C6E493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Investigar tipos de alimentos ingeridos na rotina. </w:t>
            </w:r>
          </w:p>
          <w:p w14:paraId="2DFC6328"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Estimular o hipertenso a ingestão de carboidratos, proteínas e minerais, conforme as condições do paciente. </w:t>
            </w:r>
          </w:p>
          <w:p w14:paraId="4674BFC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Estimular o hipertenso à ingestão de legumes e verduras. </w:t>
            </w:r>
          </w:p>
          <w:p w14:paraId="07EE5C16"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Incluir, na dieta do hipertenso, de 3 a 5 porções de frutas e legumes/verduras em abundância. </w:t>
            </w:r>
          </w:p>
          <w:p w14:paraId="5E4F7834"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Encaminhar o hipertenso para avaliação bucal, se necessário. </w:t>
            </w:r>
          </w:p>
          <w:p w14:paraId="29C35648"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Monitorar o IMC;</w:t>
            </w:r>
          </w:p>
          <w:p w14:paraId="45D1D781"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Encaminhar para avaliação médica se necessário;</w:t>
            </w:r>
          </w:p>
          <w:p w14:paraId="1E45576B" w14:textId="77777777" w:rsidR="00E22031" w:rsidRPr="00AF019D" w:rsidRDefault="00E22031" w:rsidP="00363526">
            <w:pPr>
              <w:pStyle w:val="Default"/>
              <w:rPr>
                <w:rFonts w:ascii="Arial" w:hAnsi="Arial" w:cs="Arial"/>
                <w:sz w:val="20"/>
                <w:szCs w:val="20"/>
              </w:rPr>
            </w:pPr>
            <w:r w:rsidRPr="00AF019D">
              <w:rPr>
                <w:rFonts w:ascii="Arial" w:hAnsi="Arial" w:cs="Arial"/>
                <w:sz w:val="20"/>
                <w:szCs w:val="20"/>
              </w:rPr>
              <w:t>- Incorporar a prática de atividade física regular;</w:t>
            </w:r>
          </w:p>
          <w:p w14:paraId="65375865" w14:textId="77777777" w:rsidR="00E22031" w:rsidRPr="00AF019D" w:rsidRDefault="00E22031" w:rsidP="00363526">
            <w:pPr>
              <w:spacing w:after="0" w:line="240" w:lineRule="auto"/>
              <w:rPr>
                <w:rFonts w:ascii="Arial" w:hAnsi="Arial" w:cs="Arial"/>
                <w:sz w:val="20"/>
                <w:szCs w:val="20"/>
              </w:rPr>
            </w:pPr>
            <w:r w:rsidRPr="00AF019D">
              <w:rPr>
                <w:rFonts w:ascii="Arial" w:hAnsi="Arial" w:cs="Arial"/>
                <w:sz w:val="20"/>
                <w:szCs w:val="20"/>
              </w:rPr>
              <w:t>- Estimular busca de atividades prazerosas como hobbies, ter animal de estimação, fazer trabalho voluntário, participação em atividades de grupos como dança, teatro, musica, arte, etc;</w:t>
            </w:r>
          </w:p>
          <w:p w14:paraId="1747013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Solicitar apoio da equipe multiprofissional</w:t>
            </w:r>
            <w:r w:rsidRPr="00AF019D">
              <w:rPr>
                <w:rFonts w:ascii="Arial" w:hAnsi="Arial" w:cs="Arial"/>
                <w:sz w:val="20"/>
                <w:szCs w:val="20"/>
                <w:vertAlign w:val="superscript"/>
              </w:rPr>
              <w:t>1</w:t>
            </w:r>
            <w:r w:rsidRPr="00AF019D">
              <w:rPr>
                <w:rFonts w:ascii="Arial" w:hAnsi="Arial" w:cs="Arial"/>
                <w:sz w:val="20"/>
                <w:szCs w:val="20"/>
              </w:rPr>
              <w:t>.</w:t>
            </w:r>
          </w:p>
          <w:p w14:paraId="1A05A13A"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Elogiar o hipertenso no cumprimento do regime dietético. </w:t>
            </w:r>
          </w:p>
        </w:tc>
        <w:tc>
          <w:tcPr>
            <w:tcW w:w="1559" w:type="dxa"/>
            <w:vAlign w:val="center"/>
          </w:tcPr>
          <w:p w14:paraId="6506DB2D"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Polivitamínico, se necessário</w:t>
            </w:r>
          </w:p>
        </w:tc>
        <w:tc>
          <w:tcPr>
            <w:tcW w:w="1276" w:type="dxa"/>
            <w:vAlign w:val="center"/>
          </w:tcPr>
          <w:p w14:paraId="53133486"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Ureia, cretatinina, colesterol total e frações, ácido úrico, glicemia, hemoglobina glicada, se necessário.</w:t>
            </w:r>
          </w:p>
        </w:tc>
      </w:tr>
      <w:tr w:rsidR="00E22031" w:rsidRPr="00AF019D" w14:paraId="5D4182B6" w14:textId="77777777" w:rsidTr="00363526">
        <w:trPr>
          <w:trHeight w:val="1068"/>
        </w:trPr>
        <w:tc>
          <w:tcPr>
            <w:tcW w:w="1985" w:type="dxa"/>
            <w:vAlign w:val="center"/>
          </w:tcPr>
          <w:p w14:paraId="0D92621A"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Hiperglicemia</w:t>
            </w:r>
          </w:p>
          <w:p w14:paraId="43CA43A1"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Hipoglicemia </w:t>
            </w:r>
          </w:p>
        </w:tc>
        <w:tc>
          <w:tcPr>
            <w:tcW w:w="1843" w:type="dxa"/>
            <w:vAlign w:val="center"/>
          </w:tcPr>
          <w:p w14:paraId="41915C91"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T89 Diabetes insulino-dependente</w:t>
            </w:r>
            <w:r w:rsidRPr="00AF019D">
              <w:rPr>
                <w:rFonts w:ascii="Arial" w:hAnsi="Times New Roman" w:cs="Arial"/>
                <w:sz w:val="20"/>
                <w:szCs w:val="20"/>
              </w:rPr>
              <w:t> </w:t>
            </w:r>
          </w:p>
          <w:p w14:paraId="009901CB"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T90 Diabetes não insulino-dependente</w:t>
            </w:r>
            <w:r w:rsidRPr="00AF019D">
              <w:rPr>
                <w:rFonts w:ascii="Arial" w:hAnsi="Times New Roman" w:cs="Arial"/>
                <w:sz w:val="20"/>
                <w:szCs w:val="20"/>
              </w:rPr>
              <w:t> </w:t>
            </w:r>
          </w:p>
          <w:p w14:paraId="08E6776E"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T87 Hipoglicémia</w:t>
            </w:r>
            <w:r w:rsidRPr="00AF019D">
              <w:rPr>
                <w:rFonts w:ascii="Arial" w:hAnsi="Times New Roman" w:cs="Arial"/>
                <w:sz w:val="20"/>
                <w:szCs w:val="20"/>
              </w:rPr>
              <w:t> </w:t>
            </w:r>
          </w:p>
          <w:p w14:paraId="0C8070A9"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 xml:space="preserve">T99 Outras </w:t>
            </w:r>
            <w:r w:rsidRPr="00AF019D">
              <w:rPr>
                <w:rFonts w:ascii="Arial" w:hAnsi="Arial" w:cs="Arial"/>
                <w:sz w:val="20"/>
                <w:szCs w:val="20"/>
              </w:rPr>
              <w:lastRenderedPageBreak/>
              <w:t xml:space="preserve">doenças endoc./met./ nutricionais </w:t>
            </w:r>
          </w:p>
          <w:p w14:paraId="366EBD21"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p>
        </w:tc>
        <w:tc>
          <w:tcPr>
            <w:tcW w:w="3544" w:type="dxa"/>
            <w:vAlign w:val="center"/>
          </w:tcPr>
          <w:p w14:paraId="515A5FE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lastRenderedPageBreak/>
              <w:t xml:space="preserve">- Verificar se o hipertenso é diabético. </w:t>
            </w:r>
          </w:p>
          <w:p w14:paraId="131D4ECD"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Caso seja apenas hipertenso, encaminhar o hipertenso para consulta médica;</w:t>
            </w:r>
            <w:r w:rsidRPr="00AF019D">
              <w:rPr>
                <w:rFonts w:ascii="Arial" w:hAnsi="Arial" w:cs="Arial"/>
                <w:sz w:val="20"/>
                <w:szCs w:val="20"/>
              </w:rPr>
              <w:br/>
              <w:t xml:space="preserve">- Pesquisar sobre a alimentação nas últimas 24 horas; </w:t>
            </w:r>
          </w:p>
          <w:p w14:paraId="6664BEF3"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Avaliar causas da hipo/hiperglicemia;</w:t>
            </w:r>
          </w:p>
          <w:p w14:paraId="41FE5E1F"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lastRenderedPageBreak/>
              <w:t>- Verificar a dosagem dos hipoglicemiantes;</w:t>
            </w:r>
          </w:p>
          <w:p w14:paraId="566DB00A"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Orientar sobre as complicações da hiperglicemia.</w:t>
            </w:r>
            <w:r w:rsidRPr="00AF019D">
              <w:rPr>
                <w:rFonts w:ascii="Arial" w:hAnsi="Arial" w:cs="Arial"/>
                <w:sz w:val="20"/>
                <w:szCs w:val="20"/>
              </w:rPr>
              <w:br/>
              <w:t>- Orientar quanto à ingestão de açúcar e carboidratos simples.</w:t>
            </w:r>
            <w:r w:rsidRPr="00AF019D">
              <w:rPr>
                <w:rFonts w:ascii="Arial" w:hAnsi="Arial" w:cs="Arial"/>
                <w:sz w:val="20"/>
                <w:szCs w:val="20"/>
              </w:rPr>
              <w:br/>
              <w:t xml:space="preserve">- Agendar consulta de retorno para avaliação. </w:t>
            </w:r>
          </w:p>
        </w:tc>
        <w:tc>
          <w:tcPr>
            <w:tcW w:w="1559" w:type="dxa"/>
            <w:vAlign w:val="center"/>
          </w:tcPr>
          <w:p w14:paraId="4907553C"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lastRenderedPageBreak/>
              <w:t>Ver capítulo de Diabetes</w:t>
            </w:r>
          </w:p>
        </w:tc>
        <w:tc>
          <w:tcPr>
            <w:tcW w:w="1276" w:type="dxa"/>
            <w:vAlign w:val="center"/>
          </w:tcPr>
          <w:p w14:paraId="395DC453"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xml:space="preserve">Ureia, cretatinina, colesterol total e frações, ácido úrico, glicemia, hemoglobina glicada, </w:t>
            </w:r>
            <w:r w:rsidRPr="00AF019D">
              <w:rPr>
                <w:rFonts w:ascii="Arial" w:hAnsi="Arial" w:cs="Arial"/>
                <w:sz w:val="20"/>
                <w:szCs w:val="20"/>
              </w:rPr>
              <w:lastRenderedPageBreak/>
              <w:t>se necessário.</w:t>
            </w:r>
          </w:p>
        </w:tc>
      </w:tr>
      <w:tr w:rsidR="00E22031" w:rsidRPr="00AF019D" w14:paraId="22FAA609" w14:textId="77777777" w:rsidTr="00363526">
        <w:trPr>
          <w:trHeight w:val="1068"/>
        </w:trPr>
        <w:tc>
          <w:tcPr>
            <w:tcW w:w="1985" w:type="dxa"/>
            <w:vAlign w:val="center"/>
          </w:tcPr>
          <w:p w14:paraId="354062C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lastRenderedPageBreak/>
              <w:t xml:space="preserve">Sono adequado </w:t>
            </w:r>
          </w:p>
          <w:p w14:paraId="021B0E6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Sono prejudicado </w:t>
            </w:r>
          </w:p>
          <w:p w14:paraId="6304DE55" w14:textId="77777777" w:rsidR="00E22031" w:rsidRPr="00AF019D" w:rsidRDefault="00E22031" w:rsidP="00363526">
            <w:pPr>
              <w:spacing w:after="0" w:line="240" w:lineRule="auto"/>
              <w:jc w:val="center"/>
              <w:rPr>
                <w:rFonts w:ascii="Arial" w:hAnsi="Arial" w:cs="Arial"/>
                <w:sz w:val="20"/>
                <w:szCs w:val="20"/>
              </w:rPr>
            </w:pPr>
          </w:p>
        </w:tc>
        <w:tc>
          <w:tcPr>
            <w:tcW w:w="1843" w:type="dxa"/>
            <w:vAlign w:val="center"/>
          </w:tcPr>
          <w:p w14:paraId="4CD25D50"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lang w:val="en-US"/>
              </w:rPr>
            </w:pPr>
            <w:r w:rsidRPr="00AF019D">
              <w:rPr>
                <w:rFonts w:ascii="Arial" w:hAnsi="Arial" w:cs="Arial"/>
                <w:sz w:val="20"/>
                <w:szCs w:val="20"/>
                <w:lang w:val="en-US"/>
              </w:rPr>
              <w:t>P06 Perturbação de sono</w:t>
            </w:r>
            <w:r w:rsidRPr="00AF019D">
              <w:rPr>
                <w:rFonts w:ascii="Arial" w:hAnsi="Times New Roman" w:cs="Arial"/>
                <w:sz w:val="20"/>
                <w:szCs w:val="20"/>
                <w:lang w:val="en-US"/>
              </w:rPr>
              <w:t> </w:t>
            </w:r>
          </w:p>
        </w:tc>
        <w:tc>
          <w:tcPr>
            <w:tcW w:w="3544" w:type="dxa"/>
            <w:vAlign w:val="center"/>
          </w:tcPr>
          <w:p w14:paraId="3D52AF43"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Orientar sobre o ambiente livre de ruído;</w:t>
            </w:r>
          </w:p>
          <w:p w14:paraId="281A7814"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Reforçar a importância de um descanso satisfatório para a recuperação da saúde;</w:t>
            </w:r>
          </w:p>
          <w:p w14:paraId="1A7D6FD5"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Ensinar técnicas de relaxamento;</w:t>
            </w:r>
          </w:p>
          <w:p w14:paraId="59380CAE"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Encorajar ao relaxamento;</w:t>
            </w:r>
          </w:p>
          <w:p w14:paraId="564B41EE"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Encaminhar / realizar práticas integrativas e complementares;</w:t>
            </w:r>
          </w:p>
          <w:p w14:paraId="202D35AF"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Investigar causas de interferência no sono. </w:t>
            </w:r>
          </w:p>
          <w:p w14:paraId="01713579"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Orientar quanto à prática da atividade física;</w:t>
            </w:r>
          </w:p>
          <w:p w14:paraId="6F1D0D9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Estimular atividade que promova um </w:t>
            </w:r>
          </w:p>
          <w:p w14:paraId="489F4142"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estado de alerta adequado durante o dia;</w:t>
            </w:r>
          </w:p>
          <w:p w14:paraId="20975978"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 xml:space="preserve">- Informar o hipertenso sobre os serviços de terapia comunitária disponíveis na comunidade. </w:t>
            </w:r>
          </w:p>
        </w:tc>
        <w:tc>
          <w:tcPr>
            <w:tcW w:w="1559" w:type="dxa"/>
            <w:vAlign w:val="center"/>
          </w:tcPr>
          <w:p w14:paraId="695017EC"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40B2B5F1"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6DECC2D7" w14:textId="77777777" w:rsidTr="00363526">
        <w:trPr>
          <w:trHeight w:val="1068"/>
        </w:trPr>
        <w:tc>
          <w:tcPr>
            <w:tcW w:w="1985" w:type="dxa"/>
            <w:vAlign w:val="center"/>
          </w:tcPr>
          <w:p w14:paraId="04C065B0"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Adesão ao regime exercício </w:t>
            </w:r>
          </w:p>
          <w:p w14:paraId="6409D02D"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Falta de adesão ao exercício </w:t>
            </w:r>
          </w:p>
          <w:p w14:paraId="678433E0" w14:textId="77777777" w:rsidR="00E22031" w:rsidRPr="00AF019D" w:rsidRDefault="00E22031" w:rsidP="00363526">
            <w:pPr>
              <w:shd w:val="clear" w:color="auto" w:fill="FFFFFF"/>
              <w:spacing w:after="0" w:line="240" w:lineRule="auto"/>
              <w:rPr>
                <w:rFonts w:ascii="Arial" w:hAnsi="Arial" w:cs="Arial"/>
                <w:sz w:val="20"/>
                <w:szCs w:val="20"/>
              </w:rPr>
            </w:pPr>
            <w:r w:rsidRPr="00AF019D">
              <w:rPr>
                <w:rFonts w:ascii="Arial" w:hAnsi="Arial" w:cs="Arial"/>
                <w:sz w:val="20"/>
                <w:szCs w:val="20"/>
              </w:rPr>
              <w:t>Falta de capacidade para gerir o regime de exercício</w:t>
            </w:r>
          </w:p>
          <w:p w14:paraId="55C6F6EF"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p>
        </w:tc>
        <w:tc>
          <w:tcPr>
            <w:tcW w:w="1843" w:type="dxa"/>
            <w:vAlign w:val="center"/>
          </w:tcPr>
          <w:p w14:paraId="4CFC1181"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A98 Medicina preventiva/ manutenção de saúde</w:t>
            </w:r>
            <w:r w:rsidRPr="00AF019D">
              <w:rPr>
                <w:rFonts w:ascii="Arial" w:hAnsi="Times New Roman" w:cs="Arial"/>
                <w:sz w:val="20"/>
                <w:szCs w:val="20"/>
              </w:rPr>
              <w:t> </w:t>
            </w:r>
          </w:p>
          <w:p w14:paraId="7D38642A"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p>
        </w:tc>
        <w:tc>
          <w:tcPr>
            <w:tcW w:w="3544" w:type="dxa"/>
            <w:vAlign w:val="center"/>
          </w:tcPr>
          <w:p w14:paraId="7767AB7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Acompanhar a evolução de dados: peso, altura, pressão arterial, circunferência abdominal em todas as consultas. </w:t>
            </w:r>
          </w:p>
          <w:p w14:paraId="5F292EE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Elogiar a execução do regime de exercício;</w:t>
            </w:r>
          </w:p>
          <w:p w14:paraId="49F9ECF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Incentivar a prática de exercícios regulares;</w:t>
            </w:r>
          </w:p>
          <w:p w14:paraId="1404F31D"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Estimular a participação coletiva de exercícios e as disponíveis na comunidade;</w:t>
            </w:r>
            <w:r w:rsidRPr="00AF019D">
              <w:rPr>
                <w:rFonts w:ascii="Arial" w:hAnsi="Arial" w:cs="Arial"/>
                <w:sz w:val="20"/>
                <w:szCs w:val="20"/>
              </w:rPr>
              <w:br/>
              <w:t>- Avaliar e registrar o tratamento não medicamentoso no prontuário;</w:t>
            </w:r>
          </w:p>
          <w:p w14:paraId="1CEF4D2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Orientar quanto aos efeitos do exercício físico na redução do nível da pressão arterial. </w:t>
            </w:r>
          </w:p>
        </w:tc>
        <w:tc>
          <w:tcPr>
            <w:tcW w:w="1559" w:type="dxa"/>
            <w:vAlign w:val="center"/>
          </w:tcPr>
          <w:p w14:paraId="237035DA"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22CEADC2"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r w:rsidR="00E22031" w:rsidRPr="00AF019D" w14:paraId="0EAE3BB0" w14:textId="77777777" w:rsidTr="00363526">
        <w:trPr>
          <w:trHeight w:val="1068"/>
        </w:trPr>
        <w:tc>
          <w:tcPr>
            <w:tcW w:w="1985" w:type="dxa"/>
            <w:vAlign w:val="center"/>
          </w:tcPr>
          <w:p w14:paraId="2EFBAA5E"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Risco de edema periférico </w:t>
            </w:r>
          </w:p>
          <w:p w14:paraId="07C3A029"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Edema Periférico </w:t>
            </w:r>
          </w:p>
          <w:p w14:paraId="76E3E75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Edema periférico melhorado </w:t>
            </w:r>
          </w:p>
          <w:p w14:paraId="202FA38B"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p>
        </w:tc>
        <w:tc>
          <w:tcPr>
            <w:tcW w:w="1843" w:type="dxa"/>
            <w:vAlign w:val="center"/>
          </w:tcPr>
          <w:p w14:paraId="5EA1CD5B"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K07 Tornozelos inchados/edema</w:t>
            </w:r>
            <w:r w:rsidRPr="00AF019D">
              <w:rPr>
                <w:rFonts w:ascii="Arial" w:hAnsi="Times New Roman" w:cs="Arial"/>
                <w:sz w:val="20"/>
                <w:szCs w:val="20"/>
              </w:rPr>
              <w:t> </w:t>
            </w:r>
          </w:p>
          <w:p w14:paraId="00500F4D"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K22 Factor risco doença cardiovascular</w:t>
            </w:r>
            <w:r w:rsidRPr="00AF019D">
              <w:rPr>
                <w:rFonts w:ascii="Arial" w:hAnsi="Times New Roman" w:cs="Arial"/>
                <w:sz w:val="20"/>
                <w:szCs w:val="20"/>
              </w:rPr>
              <w:t> </w:t>
            </w:r>
          </w:p>
        </w:tc>
        <w:tc>
          <w:tcPr>
            <w:tcW w:w="3544" w:type="dxa"/>
            <w:vAlign w:val="center"/>
          </w:tcPr>
          <w:p w14:paraId="1A67BE63"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Informar sobre os riscos do edema para a hipertensão arterial;</w:t>
            </w:r>
          </w:p>
          <w:p w14:paraId="18FFA566"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Orientar sobre prevenção de edema periférico com a prática de exercícios físicos regulares e elevação dos membros inferiores; </w:t>
            </w:r>
          </w:p>
          <w:p w14:paraId="2278FC33"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Avaliar o grau e registrar a presença de edema periférico; </w:t>
            </w:r>
          </w:p>
          <w:p w14:paraId="166FFAC4"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Orientar sobre a indicação da dieta hipossódica.</w:t>
            </w:r>
          </w:p>
        </w:tc>
        <w:tc>
          <w:tcPr>
            <w:tcW w:w="1559" w:type="dxa"/>
            <w:vAlign w:val="center"/>
          </w:tcPr>
          <w:p w14:paraId="60F3ECC5"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08CF2AEB"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Ureia, cretatinina, colesterol total e frações, ácido úrico, glicemia, hemoglobina glicada, se necessário.</w:t>
            </w:r>
          </w:p>
        </w:tc>
      </w:tr>
      <w:tr w:rsidR="00E22031" w:rsidRPr="00AF019D" w14:paraId="18FE068D" w14:textId="77777777" w:rsidTr="00363526">
        <w:trPr>
          <w:trHeight w:val="1068"/>
        </w:trPr>
        <w:tc>
          <w:tcPr>
            <w:tcW w:w="1985" w:type="dxa"/>
            <w:vAlign w:val="center"/>
          </w:tcPr>
          <w:p w14:paraId="4D3478E6"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Frequência cardíaca alterada </w:t>
            </w:r>
          </w:p>
          <w:p w14:paraId="710EDE9A"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Frequência cardíaca diminuída </w:t>
            </w:r>
          </w:p>
          <w:p w14:paraId="627EABFC"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lastRenderedPageBreak/>
              <w:t>Pulso radial palpável</w:t>
            </w:r>
          </w:p>
          <w:p w14:paraId="3098CE12"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p>
        </w:tc>
        <w:tc>
          <w:tcPr>
            <w:tcW w:w="1843" w:type="dxa"/>
            <w:vAlign w:val="center"/>
          </w:tcPr>
          <w:p w14:paraId="7126551D"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lastRenderedPageBreak/>
              <w:t xml:space="preserve">K04 Palpitações/ percep. batimentos cardíacos </w:t>
            </w:r>
          </w:p>
          <w:p w14:paraId="669C2BCC"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 xml:space="preserve">K05 </w:t>
            </w:r>
            <w:proofErr w:type="gramStart"/>
            <w:r w:rsidRPr="00AF019D">
              <w:rPr>
                <w:rFonts w:ascii="Arial" w:hAnsi="Arial" w:cs="Arial"/>
                <w:sz w:val="20"/>
                <w:szCs w:val="20"/>
              </w:rPr>
              <w:t>Out.</w:t>
            </w:r>
            <w:proofErr w:type="gramEnd"/>
            <w:r w:rsidRPr="00AF019D">
              <w:rPr>
                <w:rFonts w:ascii="Arial" w:hAnsi="Arial" w:cs="Arial"/>
                <w:sz w:val="20"/>
                <w:szCs w:val="20"/>
              </w:rPr>
              <w:t xml:space="preserve"> </w:t>
            </w:r>
            <w:r w:rsidRPr="00AF019D">
              <w:rPr>
                <w:rFonts w:ascii="Arial" w:hAnsi="Arial" w:cs="Arial"/>
                <w:sz w:val="20"/>
                <w:szCs w:val="20"/>
              </w:rPr>
              <w:lastRenderedPageBreak/>
              <w:t xml:space="preserve">irregularidades batimentos cardíacos </w:t>
            </w:r>
          </w:p>
          <w:p w14:paraId="10493177"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K24 Medo doença cardíaca</w:t>
            </w:r>
            <w:r w:rsidRPr="00AF019D">
              <w:rPr>
                <w:rFonts w:ascii="Arial" w:hAnsi="Times New Roman" w:cs="Arial"/>
                <w:sz w:val="20"/>
                <w:szCs w:val="20"/>
              </w:rPr>
              <w:t> </w:t>
            </w:r>
          </w:p>
          <w:p w14:paraId="62FB5B79"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rPr>
            </w:pPr>
            <w:r w:rsidRPr="00AF019D">
              <w:rPr>
                <w:rFonts w:ascii="Arial" w:hAnsi="Arial" w:cs="Arial"/>
                <w:sz w:val="20"/>
                <w:szCs w:val="20"/>
              </w:rPr>
              <w:t>K79 Taquicardia Paroxística</w:t>
            </w:r>
            <w:r w:rsidRPr="00AF019D">
              <w:rPr>
                <w:rFonts w:ascii="Arial" w:hAnsi="Times New Roman" w:cs="Arial"/>
                <w:sz w:val="20"/>
                <w:szCs w:val="20"/>
              </w:rPr>
              <w:t> </w:t>
            </w:r>
          </w:p>
          <w:p w14:paraId="5FF12877"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lang w:val="en-US"/>
              </w:rPr>
            </w:pPr>
            <w:r w:rsidRPr="00AF019D">
              <w:rPr>
                <w:rFonts w:ascii="Arial" w:hAnsi="Arial" w:cs="Arial"/>
                <w:sz w:val="20"/>
                <w:szCs w:val="20"/>
                <w:lang w:val="en-US"/>
              </w:rPr>
              <w:t>K80 Arritmia cardíaca NE</w:t>
            </w:r>
            <w:r w:rsidRPr="00AF019D">
              <w:rPr>
                <w:rFonts w:ascii="Arial" w:hAnsi="Times New Roman" w:cs="Arial"/>
                <w:sz w:val="20"/>
                <w:szCs w:val="20"/>
                <w:lang w:val="en-US"/>
              </w:rPr>
              <w:t> </w:t>
            </w:r>
          </w:p>
          <w:p w14:paraId="41AA5292"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lang w:val="en-US"/>
              </w:rPr>
            </w:pPr>
          </w:p>
        </w:tc>
        <w:tc>
          <w:tcPr>
            <w:tcW w:w="3544" w:type="dxa"/>
            <w:vAlign w:val="center"/>
          </w:tcPr>
          <w:p w14:paraId="3E2E6FC0" w14:textId="77777777" w:rsidR="00E22031" w:rsidRPr="00AF019D" w:rsidRDefault="00E22031" w:rsidP="00363526">
            <w:pPr>
              <w:pStyle w:val="NormalWeb"/>
              <w:shd w:val="clear" w:color="auto" w:fill="FFFFFF"/>
              <w:spacing w:before="0" w:beforeAutospacing="0" w:after="0" w:afterAutospacing="0"/>
              <w:jc w:val="both"/>
              <w:rPr>
                <w:rFonts w:ascii="Arial" w:hAnsi="Arial" w:cs="Arial"/>
                <w:sz w:val="20"/>
                <w:szCs w:val="20"/>
              </w:rPr>
            </w:pPr>
            <w:r w:rsidRPr="00AF019D">
              <w:rPr>
                <w:rFonts w:ascii="Arial" w:hAnsi="Arial" w:cs="Arial"/>
                <w:sz w:val="20"/>
                <w:szCs w:val="20"/>
              </w:rPr>
              <w:lastRenderedPageBreak/>
              <w:t xml:space="preserve">- Avaliar e registrar histórico da frequência cardíaca e hipertensão arterial no prontuário; </w:t>
            </w:r>
          </w:p>
          <w:p w14:paraId="1681E1E2" w14:textId="77777777" w:rsidR="00E22031" w:rsidRPr="00AF019D" w:rsidRDefault="00E22031" w:rsidP="00363526">
            <w:pPr>
              <w:pStyle w:val="NormalWeb"/>
              <w:shd w:val="clear" w:color="auto" w:fill="FFFFFF"/>
              <w:spacing w:before="0" w:beforeAutospacing="0" w:after="0" w:afterAutospacing="0"/>
              <w:jc w:val="both"/>
              <w:rPr>
                <w:rFonts w:ascii="Arial" w:hAnsi="Arial" w:cs="Arial"/>
                <w:sz w:val="20"/>
                <w:szCs w:val="20"/>
              </w:rPr>
            </w:pPr>
            <w:r w:rsidRPr="00AF019D">
              <w:rPr>
                <w:rFonts w:ascii="Arial" w:hAnsi="Arial" w:cs="Arial"/>
                <w:sz w:val="20"/>
                <w:szCs w:val="20"/>
              </w:rPr>
              <w:t>- Medir a frequência cardíaca e avaliar o ritmo e amplitude;</w:t>
            </w:r>
            <w:r w:rsidRPr="00AF019D">
              <w:rPr>
                <w:rFonts w:ascii="Arial" w:hAnsi="Arial" w:cs="Arial"/>
                <w:sz w:val="20"/>
                <w:szCs w:val="20"/>
              </w:rPr>
              <w:br/>
            </w:r>
            <w:r w:rsidRPr="00AF019D">
              <w:rPr>
                <w:rFonts w:ascii="Arial" w:hAnsi="Arial" w:cs="Arial"/>
                <w:sz w:val="20"/>
                <w:szCs w:val="20"/>
              </w:rPr>
              <w:lastRenderedPageBreak/>
              <w:t>- Orientar sobre os sinais e sintomas da frequência cardíaca alterada;</w:t>
            </w:r>
            <w:r w:rsidRPr="00AF019D">
              <w:rPr>
                <w:rFonts w:ascii="Arial" w:hAnsi="Arial" w:cs="Arial"/>
                <w:sz w:val="20"/>
                <w:szCs w:val="20"/>
              </w:rPr>
              <w:br/>
              <w:t>- Pesquisar sobre o uso de medicação;</w:t>
            </w:r>
            <w:r w:rsidRPr="00AF019D">
              <w:rPr>
                <w:rFonts w:ascii="Arial" w:hAnsi="Arial" w:cs="Arial"/>
                <w:sz w:val="20"/>
                <w:szCs w:val="20"/>
              </w:rPr>
              <w:br/>
              <w:t>- Orientar sobre a posologia da medicação prescrita pelo médico;</w:t>
            </w:r>
            <w:r w:rsidRPr="00AF019D">
              <w:rPr>
                <w:rFonts w:ascii="Arial" w:hAnsi="Arial" w:cs="Arial"/>
                <w:sz w:val="20"/>
                <w:szCs w:val="20"/>
              </w:rPr>
              <w:br/>
              <w:t>- Encaminhar para serviço de urgência cardiológica, se necessário;</w:t>
            </w:r>
          </w:p>
          <w:p w14:paraId="0FC3595F" w14:textId="77777777" w:rsidR="00E22031" w:rsidRPr="00AF019D" w:rsidRDefault="00E22031" w:rsidP="00363526">
            <w:pPr>
              <w:pStyle w:val="NormalWeb"/>
              <w:shd w:val="clear" w:color="auto" w:fill="FFFFFF"/>
              <w:spacing w:before="0" w:beforeAutospacing="0" w:after="0" w:afterAutospacing="0"/>
              <w:jc w:val="both"/>
              <w:rPr>
                <w:rFonts w:ascii="Arial" w:hAnsi="Arial" w:cs="Arial"/>
                <w:sz w:val="20"/>
                <w:szCs w:val="20"/>
              </w:rPr>
            </w:pPr>
            <w:r w:rsidRPr="00AF019D">
              <w:rPr>
                <w:rFonts w:ascii="Arial" w:hAnsi="Arial" w:cs="Arial"/>
                <w:sz w:val="20"/>
                <w:szCs w:val="20"/>
              </w:rPr>
              <w:t>- Agendar retorno para controle do estado de saúde;</w:t>
            </w:r>
          </w:p>
          <w:p w14:paraId="544842D0" w14:textId="77777777" w:rsidR="00E22031" w:rsidRPr="00AF019D" w:rsidRDefault="00E22031" w:rsidP="00363526">
            <w:pPr>
              <w:pStyle w:val="NormalWeb"/>
              <w:shd w:val="clear" w:color="auto" w:fill="FFFFFF"/>
              <w:spacing w:before="0" w:beforeAutospacing="0" w:after="0" w:afterAutospacing="0"/>
              <w:jc w:val="both"/>
              <w:rPr>
                <w:rFonts w:ascii="Arial" w:hAnsi="Arial" w:cs="Arial"/>
                <w:sz w:val="20"/>
                <w:szCs w:val="20"/>
              </w:rPr>
            </w:pPr>
            <w:r w:rsidRPr="00AF019D">
              <w:rPr>
                <w:rFonts w:ascii="Arial" w:hAnsi="Arial" w:cs="Arial"/>
                <w:sz w:val="20"/>
                <w:szCs w:val="20"/>
              </w:rPr>
              <w:t>- Monitorar situação de saúde por meio de visitas domiciliares com a equipe interdisciplinar;</w:t>
            </w:r>
          </w:p>
          <w:p w14:paraId="73381354" w14:textId="77777777" w:rsidR="00E22031" w:rsidRPr="00AF019D" w:rsidRDefault="00E22031" w:rsidP="00363526">
            <w:pPr>
              <w:pStyle w:val="NormalWeb"/>
              <w:shd w:val="clear" w:color="auto" w:fill="FFFFFF"/>
              <w:spacing w:before="0" w:beforeAutospacing="0" w:after="0" w:afterAutospacing="0"/>
              <w:jc w:val="both"/>
              <w:rPr>
                <w:rFonts w:ascii="Arial" w:hAnsi="Arial" w:cs="Arial"/>
                <w:sz w:val="20"/>
                <w:szCs w:val="20"/>
              </w:rPr>
            </w:pPr>
            <w:r w:rsidRPr="00AF019D">
              <w:rPr>
                <w:rFonts w:ascii="Arial" w:hAnsi="Arial" w:cs="Arial"/>
                <w:sz w:val="20"/>
                <w:szCs w:val="20"/>
              </w:rPr>
              <w:t>- Encaminhar para consulta médica.</w:t>
            </w:r>
          </w:p>
        </w:tc>
        <w:tc>
          <w:tcPr>
            <w:tcW w:w="1559" w:type="dxa"/>
            <w:vAlign w:val="center"/>
          </w:tcPr>
          <w:p w14:paraId="494A81B0"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lastRenderedPageBreak/>
              <w:t>-</w:t>
            </w:r>
          </w:p>
        </w:tc>
        <w:tc>
          <w:tcPr>
            <w:tcW w:w="1276" w:type="dxa"/>
            <w:vAlign w:val="center"/>
          </w:tcPr>
          <w:p w14:paraId="4A5E26A9"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 xml:space="preserve">Ureia, cretatinina, colesterol total e frações, </w:t>
            </w:r>
            <w:r w:rsidRPr="00AF019D">
              <w:rPr>
                <w:rFonts w:ascii="Arial" w:hAnsi="Arial" w:cs="Arial"/>
                <w:sz w:val="20"/>
                <w:szCs w:val="20"/>
              </w:rPr>
              <w:lastRenderedPageBreak/>
              <w:t>ácido úrico, glicemia, hemoglobina glicada.</w:t>
            </w:r>
          </w:p>
        </w:tc>
      </w:tr>
      <w:tr w:rsidR="00E22031" w:rsidRPr="00AF019D" w14:paraId="6C67F0A1" w14:textId="77777777" w:rsidTr="00363526">
        <w:trPr>
          <w:trHeight w:val="1068"/>
        </w:trPr>
        <w:tc>
          <w:tcPr>
            <w:tcW w:w="1985" w:type="dxa"/>
            <w:vAlign w:val="center"/>
          </w:tcPr>
          <w:p w14:paraId="644E0AF0"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lastRenderedPageBreak/>
              <w:t xml:space="preserve">Risco de hemorragia </w:t>
            </w:r>
          </w:p>
        </w:tc>
        <w:tc>
          <w:tcPr>
            <w:tcW w:w="1843" w:type="dxa"/>
            <w:vAlign w:val="center"/>
          </w:tcPr>
          <w:p w14:paraId="2106907A" w14:textId="77777777" w:rsidR="00E22031" w:rsidRPr="00AF019D" w:rsidRDefault="00E22031" w:rsidP="00363526">
            <w:pPr>
              <w:widowControl w:val="0"/>
              <w:autoSpaceDE w:val="0"/>
              <w:autoSpaceDN w:val="0"/>
              <w:adjustRightInd w:val="0"/>
              <w:spacing w:after="0" w:line="240" w:lineRule="auto"/>
              <w:rPr>
                <w:rFonts w:ascii="Arial" w:hAnsi="Arial" w:cs="Arial"/>
                <w:sz w:val="20"/>
                <w:szCs w:val="20"/>
                <w:lang w:val="en-US"/>
              </w:rPr>
            </w:pPr>
            <w:r w:rsidRPr="00AF019D">
              <w:rPr>
                <w:rFonts w:ascii="Arial" w:hAnsi="Arial" w:cs="Arial"/>
                <w:sz w:val="20"/>
                <w:szCs w:val="20"/>
                <w:lang w:val="en-US"/>
              </w:rPr>
              <w:t xml:space="preserve">A23 Factor risco NE </w:t>
            </w:r>
          </w:p>
        </w:tc>
        <w:tc>
          <w:tcPr>
            <w:tcW w:w="3544" w:type="dxa"/>
            <w:vAlign w:val="center"/>
          </w:tcPr>
          <w:p w14:paraId="13E15265"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Pesquisar se faz uso de medicação que contem Ácido Acetilsalicílico; </w:t>
            </w:r>
          </w:p>
          <w:p w14:paraId="46229767"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Explicar ao hipertenso a ação do Ácido Acetilsalicílico; </w:t>
            </w:r>
          </w:p>
          <w:p w14:paraId="3817126D" w14:textId="77777777" w:rsidR="00E22031" w:rsidRPr="00AF019D" w:rsidRDefault="00E22031" w:rsidP="00363526">
            <w:pPr>
              <w:pStyle w:val="NormalWeb"/>
              <w:shd w:val="clear" w:color="auto" w:fill="FFFFFF"/>
              <w:spacing w:before="0" w:beforeAutospacing="0" w:after="0" w:afterAutospacing="0"/>
              <w:rPr>
                <w:rFonts w:ascii="Arial" w:hAnsi="Arial" w:cs="Arial"/>
                <w:sz w:val="20"/>
                <w:szCs w:val="20"/>
              </w:rPr>
            </w:pPr>
            <w:r w:rsidRPr="00AF019D">
              <w:rPr>
                <w:rFonts w:ascii="Arial" w:hAnsi="Arial" w:cs="Arial"/>
                <w:sz w:val="20"/>
                <w:szCs w:val="20"/>
              </w:rPr>
              <w:t xml:space="preserve">- Orientar para não tomar outras medicações sem prescrição. </w:t>
            </w:r>
          </w:p>
        </w:tc>
        <w:tc>
          <w:tcPr>
            <w:tcW w:w="1559" w:type="dxa"/>
            <w:vAlign w:val="center"/>
          </w:tcPr>
          <w:p w14:paraId="682AA86D"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c>
          <w:tcPr>
            <w:tcW w:w="1276" w:type="dxa"/>
            <w:vAlign w:val="center"/>
          </w:tcPr>
          <w:p w14:paraId="478C4CB7" w14:textId="77777777" w:rsidR="00E22031" w:rsidRPr="00AF019D" w:rsidRDefault="00E22031" w:rsidP="00363526">
            <w:pPr>
              <w:spacing w:after="0" w:line="240" w:lineRule="auto"/>
              <w:jc w:val="center"/>
              <w:rPr>
                <w:rFonts w:ascii="Arial" w:hAnsi="Arial" w:cs="Arial"/>
                <w:sz w:val="20"/>
                <w:szCs w:val="20"/>
              </w:rPr>
            </w:pPr>
            <w:r w:rsidRPr="00AF019D">
              <w:rPr>
                <w:rFonts w:ascii="Arial" w:hAnsi="Arial" w:cs="Arial"/>
                <w:sz w:val="20"/>
                <w:szCs w:val="20"/>
              </w:rPr>
              <w:t>-</w:t>
            </w:r>
          </w:p>
        </w:tc>
      </w:tr>
    </w:tbl>
    <w:p w14:paraId="6A873CC2" w14:textId="77777777" w:rsidR="00E22031" w:rsidRPr="00AF019D" w:rsidRDefault="00E22031" w:rsidP="00E22031">
      <w:pPr>
        <w:rPr>
          <w:rFonts w:ascii="Arial" w:eastAsia="Times New Roman" w:hAnsi="Arial" w:cs="Arial"/>
          <w:sz w:val="24"/>
          <w:szCs w:val="24"/>
          <w:lang w:eastAsia="pt-BR"/>
        </w:rPr>
      </w:pPr>
    </w:p>
    <w:p w14:paraId="6132CA72" w14:textId="77777777" w:rsidR="00E22031" w:rsidRPr="00AF019D" w:rsidRDefault="00E22031" w:rsidP="00E22031">
      <w:pPr>
        <w:rPr>
          <w:rFonts w:ascii="Arial" w:eastAsia="Times New Roman" w:hAnsi="Arial" w:cs="Arial"/>
          <w:sz w:val="24"/>
          <w:szCs w:val="24"/>
          <w:lang w:eastAsia="pt-BR"/>
        </w:rPr>
      </w:pPr>
      <w:r w:rsidRPr="00AF019D">
        <w:rPr>
          <w:rFonts w:ascii="Arial" w:eastAsia="Times New Roman" w:hAnsi="Arial" w:cs="Arial"/>
          <w:b/>
          <w:bCs/>
          <w:color w:val="000000"/>
          <w:sz w:val="24"/>
          <w:szCs w:val="24"/>
          <w:shd w:val="clear" w:color="auto" w:fill="FFFFFF"/>
          <w:lang w:eastAsia="pt-BR"/>
        </w:rPr>
        <w:t>6. ATRIBUIÇÕES DOS PROFISSIONAIS</w:t>
      </w:r>
    </w:p>
    <w:p w14:paraId="748D6DCC"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w:t>
      </w:r>
    </w:p>
    <w:p w14:paraId="70BA2B02"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ENFERMEIRO</w:t>
      </w:r>
    </w:p>
    <w:p w14:paraId="3110EE54" w14:textId="77777777" w:rsidR="00E22031" w:rsidRPr="00AF019D" w:rsidRDefault="00E22031" w:rsidP="00E22031">
      <w:pPr>
        <w:jc w:val="both"/>
        <w:rPr>
          <w:rFonts w:ascii="Arial" w:eastAsia="Arial" w:hAnsi="Arial" w:cs="Arial"/>
          <w:bCs/>
          <w:sz w:val="24"/>
          <w:szCs w:val="24"/>
        </w:rPr>
      </w:pPr>
      <w:r>
        <w:rPr>
          <w:rFonts w:ascii="Arial" w:eastAsia="Times New Roman" w:hAnsi="Arial" w:cs="Arial"/>
          <w:color w:val="000000"/>
          <w:sz w:val="24"/>
          <w:szCs w:val="24"/>
          <w:shd w:val="clear" w:color="auto" w:fill="FFFFFF"/>
          <w:lang w:eastAsia="pt-BR"/>
        </w:rPr>
        <w:t xml:space="preserve">-  </w:t>
      </w:r>
      <w:r w:rsidRPr="00AF019D">
        <w:rPr>
          <w:rFonts w:ascii="Arial" w:eastAsia="Arial" w:hAnsi="Arial" w:cs="Arial"/>
          <w:bCs/>
          <w:sz w:val="24"/>
          <w:szCs w:val="24"/>
        </w:rPr>
        <w:t>Realizar a Sistematização da Assistência de Enfermagem;</w:t>
      </w:r>
    </w:p>
    <w:p w14:paraId="7193D711"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xml:space="preserve">-  Capacitar a equipe de enfermagem e Agentes Comunitários de Saúde (ACS) e temas relacionados a </w:t>
      </w:r>
      <w:r>
        <w:rPr>
          <w:rFonts w:ascii="Arial" w:eastAsia="Arial" w:hAnsi="Arial" w:cs="Arial"/>
          <w:bCs/>
          <w:sz w:val="24"/>
          <w:szCs w:val="24"/>
        </w:rPr>
        <w:t>HAS</w:t>
      </w:r>
      <w:r w:rsidRPr="00AF019D">
        <w:rPr>
          <w:rFonts w:ascii="Arial" w:eastAsia="Arial" w:hAnsi="Arial" w:cs="Arial"/>
          <w:bCs/>
          <w:sz w:val="24"/>
          <w:szCs w:val="24"/>
        </w:rPr>
        <w:t>;</w:t>
      </w:r>
    </w:p>
    <w:p w14:paraId="4FAE9D1D"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Monitorar indicadores epidemiológicos como incidência, prevalência e</w:t>
      </w:r>
    </w:p>
    <w:p w14:paraId="78CE37C6"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xml:space="preserve">distribuição de </w:t>
      </w:r>
      <w:r>
        <w:rPr>
          <w:rFonts w:ascii="Arial" w:eastAsia="Arial" w:hAnsi="Arial" w:cs="Arial"/>
          <w:bCs/>
          <w:sz w:val="24"/>
          <w:szCs w:val="24"/>
        </w:rPr>
        <w:t>HAS</w:t>
      </w:r>
      <w:r w:rsidRPr="00AF019D">
        <w:rPr>
          <w:rFonts w:ascii="Arial" w:eastAsia="Arial" w:hAnsi="Arial" w:cs="Arial"/>
          <w:bCs/>
          <w:sz w:val="24"/>
          <w:szCs w:val="24"/>
        </w:rPr>
        <w:t xml:space="preserve"> e seus fatores de risco na sua área de atuação;</w:t>
      </w:r>
    </w:p>
    <w:p w14:paraId="1A3EA9C2"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xml:space="preserve">- Monitorar os cadastros e visitas domiciliares realizadas aos pacientes </w:t>
      </w:r>
      <w:r>
        <w:rPr>
          <w:rFonts w:ascii="Arial" w:eastAsia="Arial" w:hAnsi="Arial" w:cs="Arial"/>
          <w:bCs/>
          <w:sz w:val="24"/>
          <w:szCs w:val="24"/>
        </w:rPr>
        <w:t>hipertensos</w:t>
      </w:r>
      <w:r w:rsidRPr="00AF019D">
        <w:rPr>
          <w:rFonts w:ascii="Arial" w:eastAsia="Arial" w:hAnsi="Arial" w:cs="Arial"/>
          <w:bCs/>
          <w:sz w:val="24"/>
          <w:szCs w:val="24"/>
        </w:rPr>
        <w:t xml:space="preserve"> pela equipe de enfermagem e ACS.</w:t>
      </w:r>
    </w:p>
    <w:p w14:paraId="710330A5" w14:textId="77777777" w:rsidR="00E22031" w:rsidRPr="00AF019D" w:rsidRDefault="00E22031" w:rsidP="00E22031">
      <w:pPr>
        <w:spacing w:after="0" w:line="360" w:lineRule="auto"/>
        <w:jc w:val="both"/>
        <w:rPr>
          <w:rFonts w:ascii="Arial" w:eastAsia="Times New Roman" w:hAnsi="Arial" w:cs="Arial"/>
          <w:sz w:val="24"/>
          <w:szCs w:val="24"/>
          <w:lang w:eastAsia="pt-BR"/>
        </w:rPr>
      </w:pPr>
    </w:p>
    <w:p w14:paraId="226E1A7C" w14:textId="77777777" w:rsidR="00E22031" w:rsidRPr="00AF019D" w:rsidRDefault="00E22031" w:rsidP="00E22031">
      <w:pPr>
        <w:spacing w:after="0" w:line="36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shd w:val="clear" w:color="auto" w:fill="FFFFFF"/>
          <w:lang w:eastAsia="pt-BR"/>
        </w:rPr>
        <w:t> EQUIPE DE ENFERMAGEM:</w:t>
      </w:r>
    </w:p>
    <w:p w14:paraId="74FADA4A" w14:textId="77777777" w:rsidR="00E22031" w:rsidRPr="00AF019D" w:rsidRDefault="00E22031" w:rsidP="00E22031">
      <w:pPr>
        <w:jc w:val="both"/>
        <w:rPr>
          <w:rFonts w:ascii="Arial" w:eastAsia="Arial" w:hAnsi="Arial" w:cs="Arial"/>
          <w:bCs/>
          <w:sz w:val="24"/>
          <w:szCs w:val="24"/>
        </w:rPr>
      </w:pPr>
      <w:r w:rsidRPr="00AF019D">
        <w:rPr>
          <w:rFonts w:ascii="Arial" w:eastAsia="Times New Roman" w:hAnsi="Arial" w:cs="Arial"/>
          <w:color w:val="000000"/>
          <w:sz w:val="24"/>
          <w:szCs w:val="24"/>
          <w:shd w:val="clear" w:color="auto" w:fill="FFFFFF"/>
          <w:lang w:eastAsia="pt-BR"/>
        </w:rPr>
        <w:t xml:space="preserve">-  </w:t>
      </w:r>
      <w:r w:rsidRPr="00AF019D">
        <w:rPr>
          <w:rFonts w:ascii="Arial" w:eastAsia="Arial" w:hAnsi="Arial" w:cs="Arial"/>
          <w:bCs/>
          <w:sz w:val="24"/>
          <w:szCs w:val="24"/>
        </w:rPr>
        <w:t xml:space="preserve"> Realizar acolhimento e aferições dos sinais vitais e antropometria; </w:t>
      </w:r>
    </w:p>
    <w:p w14:paraId="56954184"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Executar as ações definidas nas prescrições de enfermagem;</w:t>
      </w:r>
    </w:p>
    <w:p w14:paraId="36FF4FE0"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coleta de exames laboratoriais;</w:t>
      </w:r>
    </w:p>
    <w:p w14:paraId="7BA825EE"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Administrar medicamentos prescritos.</w:t>
      </w:r>
    </w:p>
    <w:p w14:paraId="7CC40854" w14:textId="77777777" w:rsidR="00E22031" w:rsidRPr="00AF019D" w:rsidRDefault="00E22031" w:rsidP="00E22031">
      <w:pPr>
        <w:jc w:val="both"/>
        <w:rPr>
          <w:rFonts w:ascii="Arial" w:eastAsia="Arial" w:hAnsi="Arial" w:cs="Arial"/>
          <w:bCs/>
          <w:sz w:val="24"/>
          <w:szCs w:val="24"/>
        </w:rPr>
      </w:pPr>
    </w:p>
    <w:p w14:paraId="07807BE0"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EQUIPE DE SAÚDE</w:t>
      </w:r>
    </w:p>
    <w:p w14:paraId="671CEF81"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Realizar acolhimento e classificação de risco (profissionais de nível</w:t>
      </w:r>
      <w:r>
        <w:rPr>
          <w:rFonts w:ascii="Arial" w:eastAsia="Arial" w:hAnsi="Arial" w:cs="Arial"/>
          <w:bCs/>
          <w:sz w:val="24"/>
          <w:szCs w:val="24"/>
        </w:rPr>
        <w:t xml:space="preserve"> </w:t>
      </w:r>
      <w:r w:rsidRPr="00AF019D">
        <w:rPr>
          <w:rFonts w:ascii="Arial" w:eastAsia="Arial" w:hAnsi="Arial" w:cs="Arial"/>
          <w:bCs/>
          <w:sz w:val="24"/>
          <w:szCs w:val="24"/>
        </w:rPr>
        <w:t>superior);</w:t>
      </w:r>
    </w:p>
    <w:p w14:paraId="5C1D0B5E"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Aferir os sinais vitais e avaliação antropométrica;</w:t>
      </w:r>
    </w:p>
    <w:p w14:paraId="6149F761"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lastRenderedPageBreak/>
        <w:t xml:space="preserve">-  Planejar/Executar atividades em saúde, no âmbito individual e coletivo, na unidade e equipamentos sociais da comunidade com temas relacionados a </w:t>
      </w:r>
      <w:r>
        <w:rPr>
          <w:rFonts w:ascii="Arial" w:eastAsia="Arial" w:hAnsi="Arial" w:cs="Arial"/>
          <w:bCs/>
          <w:sz w:val="24"/>
          <w:szCs w:val="24"/>
        </w:rPr>
        <w:t>HAS</w:t>
      </w:r>
      <w:r w:rsidRPr="00AF019D">
        <w:rPr>
          <w:rFonts w:ascii="Arial" w:eastAsia="Arial" w:hAnsi="Arial" w:cs="Arial"/>
          <w:bCs/>
          <w:sz w:val="24"/>
          <w:szCs w:val="24"/>
        </w:rPr>
        <w:t>;</w:t>
      </w:r>
    </w:p>
    <w:p w14:paraId="6DA42318" w14:textId="77777777" w:rsidR="00E22031" w:rsidRPr="00AF019D" w:rsidRDefault="00E22031" w:rsidP="00E22031">
      <w:pPr>
        <w:jc w:val="both"/>
        <w:rPr>
          <w:rFonts w:ascii="Arial" w:eastAsia="Arial" w:hAnsi="Arial" w:cs="Arial"/>
          <w:bCs/>
          <w:sz w:val="24"/>
          <w:szCs w:val="24"/>
        </w:rPr>
      </w:pPr>
      <w:r w:rsidRPr="00AF019D">
        <w:rPr>
          <w:rFonts w:ascii="Arial" w:eastAsia="Arial" w:hAnsi="Arial" w:cs="Arial"/>
          <w:bCs/>
          <w:sz w:val="24"/>
          <w:szCs w:val="24"/>
        </w:rPr>
        <w:t xml:space="preserve">- Realizar cadastros e monitoramento dos pacientes </w:t>
      </w:r>
      <w:r>
        <w:rPr>
          <w:rFonts w:ascii="Arial" w:eastAsia="Arial" w:hAnsi="Arial" w:cs="Arial"/>
          <w:bCs/>
          <w:sz w:val="24"/>
          <w:szCs w:val="24"/>
        </w:rPr>
        <w:t>hipertensos</w:t>
      </w:r>
      <w:r w:rsidRPr="00AF019D">
        <w:rPr>
          <w:rFonts w:ascii="Arial" w:eastAsia="Arial" w:hAnsi="Arial" w:cs="Arial"/>
          <w:bCs/>
          <w:sz w:val="24"/>
          <w:szCs w:val="24"/>
        </w:rPr>
        <w:t xml:space="preserve"> da área;</w:t>
      </w:r>
    </w:p>
    <w:p w14:paraId="4CE34E46" w14:textId="77777777" w:rsidR="00E22031" w:rsidRPr="00AF019D" w:rsidRDefault="00E22031" w:rsidP="00E22031">
      <w:pPr>
        <w:jc w:val="both"/>
        <w:rPr>
          <w:rFonts w:ascii="Arial" w:eastAsia="Arial" w:hAnsi="Arial" w:cs="Arial"/>
          <w:bCs/>
          <w:sz w:val="24"/>
          <w:szCs w:val="24"/>
          <w:highlight w:val="yellow"/>
        </w:rPr>
        <w:sectPr w:rsidR="00E22031" w:rsidRPr="00AF019D" w:rsidSect="008A055A">
          <w:pgSz w:w="11906" w:h="16838"/>
          <w:pgMar w:top="1418" w:right="1701" w:bottom="1418" w:left="1701" w:header="709" w:footer="459" w:gutter="0"/>
          <w:cols w:space="720"/>
          <w:titlePg/>
          <w:docGrid w:linePitch="299"/>
        </w:sectPr>
      </w:pPr>
      <w:r w:rsidRPr="00AF019D">
        <w:rPr>
          <w:rFonts w:ascii="Arial" w:eastAsia="Arial" w:hAnsi="Arial" w:cs="Arial"/>
          <w:bCs/>
          <w:sz w:val="24"/>
          <w:szCs w:val="24"/>
        </w:rPr>
        <w:t xml:space="preserve">- Promover assistência de saúde integral aos pacientes </w:t>
      </w:r>
      <w:r>
        <w:rPr>
          <w:rFonts w:ascii="Arial" w:eastAsia="Arial" w:hAnsi="Arial" w:cs="Arial"/>
          <w:bCs/>
          <w:sz w:val="24"/>
          <w:szCs w:val="24"/>
        </w:rPr>
        <w:t>hipertensos</w:t>
      </w:r>
      <w:r w:rsidRPr="00AF019D">
        <w:rPr>
          <w:rFonts w:ascii="Arial" w:eastAsia="Arial" w:hAnsi="Arial" w:cs="Arial"/>
          <w:bCs/>
          <w:sz w:val="24"/>
          <w:szCs w:val="24"/>
        </w:rPr>
        <w:t>.</w:t>
      </w:r>
    </w:p>
    <w:p w14:paraId="473EA554" w14:textId="77777777" w:rsidR="00E22031" w:rsidRPr="004C610B" w:rsidRDefault="00E22031" w:rsidP="00E22031">
      <w:pPr>
        <w:spacing w:before="240" w:after="240" w:line="240" w:lineRule="auto"/>
        <w:jc w:val="both"/>
        <w:rPr>
          <w:rFonts w:ascii="Arial" w:hAnsi="Arial" w:cs="Arial"/>
          <w:sz w:val="20"/>
          <w:szCs w:val="20"/>
        </w:rPr>
      </w:pPr>
      <w:r w:rsidRPr="004C610B">
        <w:rPr>
          <w:rFonts w:ascii="Arial" w:hAnsi="Arial" w:cs="Arial"/>
          <w:sz w:val="20"/>
          <w:szCs w:val="20"/>
        </w:rPr>
        <w:lastRenderedPageBreak/>
        <w:t xml:space="preserve">ANEXO I - TABELAS PARA O CÁLCULO DO RISCO CARDIOVASCULAR - ESCORE DE FRAMINGHAM </w:t>
      </w:r>
    </w:p>
    <w:p w14:paraId="49594F72" w14:textId="77777777" w:rsidR="00E22031" w:rsidRDefault="00E22031" w:rsidP="00E22031">
      <w:pPr>
        <w:spacing w:before="240" w:after="240" w:line="240" w:lineRule="auto"/>
        <w:jc w:val="both"/>
        <w:rPr>
          <w:rFonts w:ascii="Arial" w:hAnsi="Arial" w:cs="Arial"/>
          <w:sz w:val="20"/>
          <w:szCs w:val="20"/>
        </w:rPr>
      </w:pPr>
      <w:r w:rsidRPr="004C610B">
        <w:rPr>
          <w:rFonts w:ascii="Arial" w:hAnsi="Arial" w:cs="Arial"/>
          <w:sz w:val="20"/>
          <w:szCs w:val="20"/>
        </w:rPr>
        <w:t>A determinação do RCV pelo escore de Framingham faz uma projeção da chance de o paciente ter um desfecho desfavorável (morte por infarto agudo do miocárdio ou acidente vascular cerebral) nos próximos 10 anos. Quadro 1 - Classificação de RCV</w:t>
      </w:r>
    </w:p>
    <w:p w14:paraId="0249B0A5" w14:textId="77777777" w:rsidR="00E22031" w:rsidRPr="00AF019D" w:rsidRDefault="00E22031" w:rsidP="00E22031">
      <w:pPr>
        <w:spacing w:before="240" w:after="240" w:line="240" w:lineRule="auto"/>
        <w:jc w:val="both"/>
        <w:rPr>
          <w:rFonts w:ascii="Arial" w:eastAsia="Times New Roman" w:hAnsi="Arial" w:cs="Arial"/>
          <w:sz w:val="20"/>
          <w:szCs w:val="20"/>
          <w:lang w:eastAsia="pt-BR"/>
        </w:rPr>
      </w:pPr>
      <w:r w:rsidRPr="00AF019D">
        <w:rPr>
          <w:rFonts w:ascii="Arial" w:hAnsi="Arial" w:cs="Arial"/>
          <w:sz w:val="20"/>
          <w:szCs w:val="20"/>
        </w:rPr>
        <w:t xml:space="preserve">Calculadora UPKDS disponível em: </w:t>
      </w:r>
      <w:hyperlink r:id="rId52" w:history="1">
        <w:r w:rsidRPr="00AF019D">
          <w:rPr>
            <w:rStyle w:val="Hyperlink"/>
            <w:rFonts w:ascii="Arial" w:hAnsi="Arial" w:cs="Arial"/>
            <w:sz w:val="20"/>
            <w:szCs w:val="20"/>
          </w:rPr>
          <w:t>https://www.mdapp.co/ukpds-cardiac-risk-calculator-215/</w:t>
        </w:r>
      </w:hyperlink>
      <w:r w:rsidRPr="00AF019D">
        <w:rPr>
          <w:rFonts w:ascii="Arial" w:hAnsi="Arial" w:cs="Arial"/>
          <w:sz w:val="20"/>
          <w:szCs w:val="20"/>
        </w:rPr>
        <w:t xml:space="preserve"> </w:t>
      </w:r>
    </w:p>
    <w:p w14:paraId="600A5074" w14:textId="15E368BD" w:rsidR="00E22031" w:rsidRPr="00AF019D" w:rsidRDefault="00E22031" w:rsidP="00E22031">
      <w:pPr>
        <w:spacing w:after="240" w:line="240" w:lineRule="auto"/>
        <w:rPr>
          <w:rFonts w:ascii="Arial" w:eastAsia="Times New Roman" w:hAnsi="Arial" w:cs="Arial"/>
          <w:sz w:val="24"/>
          <w:szCs w:val="24"/>
          <w:lang w:eastAsia="pt-BR"/>
        </w:rPr>
      </w:pPr>
      <w:r w:rsidRPr="00AF019D">
        <w:rPr>
          <w:rFonts w:ascii="Arial" w:eastAsia="Times New Roman" w:hAnsi="Arial" w:cs="Arial"/>
          <w:noProof/>
          <w:sz w:val="24"/>
          <w:szCs w:val="24"/>
          <w:lang w:eastAsia="pt-BR"/>
        </w:rPr>
        <w:drawing>
          <wp:inline distT="0" distB="0" distL="0" distR="0" wp14:anchorId="629D45A7" wp14:editId="2E55351D">
            <wp:extent cx="5400040" cy="367538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675380"/>
                    </a:xfrm>
                    <a:prstGeom prst="rect">
                      <a:avLst/>
                    </a:prstGeom>
                    <a:noFill/>
                    <a:ln>
                      <a:noFill/>
                    </a:ln>
                  </pic:spPr>
                </pic:pic>
              </a:graphicData>
            </a:graphic>
          </wp:inline>
        </w:drawing>
      </w:r>
    </w:p>
    <w:p w14:paraId="06BD59EC" w14:textId="1D2050B0" w:rsidR="00E22031" w:rsidRPr="00AF019D" w:rsidRDefault="00E22031" w:rsidP="00E22031">
      <w:pPr>
        <w:spacing w:after="240" w:line="240" w:lineRule="auto"/>
        <w:rPr>
          <w:rFonts w:ascii="Arial" w:eastAsia="Times New Roman" w:hAnsi="Arial" w:cs="Arial"/>
          <w:sz w:val="24"/>
          <w:szCs w:val="24"/>
          <w:lang w:eastAsia="pt-BR"/>
        </w:rPr>
      </w:pPr>
      <w:r w:rsidRPr="00AF019D">
        <w:rPr>
          <w:rFonts w:ascii="Arial" w:eastAsia="Times New Roman" w:hAnsi="Arial" w:cs="Arial"/>
          <w:noProof/>
          <w:sz w:val="24"/>
          <w:szCs w:val="24"/>
          <w:lang w:eastAsia="pt-BR"/>
        </w:rPr>
        <w:lastRenderedPageBreak/>
        <w:drawing>
          <wp:inline distT="0" distB="0" distL="0" distR="0" wp14:anchorId="468610E7" wp14:editId="4D06E8DD">
            <wp:extent cx="5400040" cy="36480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648075"/>
                    </a:xfrm>
                    <a:prstGeom prst="rect">
                      <a:avLst/>
                    </a:prstGeom>
                    <a:noFill/>
                    <a:ln>
                      <a:noFill/>
                    </a:ln>
                  </pic:spPr>
                </pic:pic>
              </a:graphicData>
            </a:graphic>
          </wp:inline>
        </w:drawing>
      </w:r>
    </w:p>
    <w:p w14:paraId="292F6CCE" w14:textId="77777777" w:rsidR="00E22031" w:rsidRPr="00AF019D" w:rsidRDefault="00E22031" w:rsidP="00E22031">
      <w:pPr>
        <w:spacing w:before="240" w:after="240" w:line="240" w:lineRule="auto"/>
        <w:jc w:val="both"/>
        <w:rPr>
          <w:rFonts w:ascii="Arial" w:eastAsia="Times New Roman" w:hAnsi="Arial" w:cs="Arial"/>
          <w:color w:val="000000"/>
          <w:sz w:val="24"/>
          <w:szCs w:val="24"/>
          <w:shd w:val="clear" w:color="auto" w:fill="FFFF00"/>
          <w:lang w:val="en-US" w:eastAsia="pt-BR"/>
        </w:rPr>
      </w:pPr>
      <w:r w:rsidRPr="00AF019D">
        <w:rPr>
          <w:rFonts w:ascii="Arial" w:hAnsi="Arial" w:cs="Arial"/>
          <w:lang w:val="en-US"/>
        </w:rPr>
        <w:t xml:space="preserve">.   </w:t>
      </w:r>
    </w:p>
    <w:p w14:paraId="1B6DEBE9" w14:textId="77777777" w:rsidR="00E22031" w:rsidRPr="00AF019D" w:rsidRDefault="00E22031" w:rsidP="00E22031">
      <w:pPr>
        <w:rPr>
          <w:rFonts w:ascii="Arial" w:eastAsia="Times New Roman" w:hAnsi="Arial" w:cs="Arial"/>
          <w:b/>
          <w:bCs/>
          <w:color w:val="000000"/>
          <w:sz w:val="24"/>
          <w:szCs w:val="24"/>
          <w:lang w:val="en-US" w:eastAsia="pt-BR"/>
        </w:rPr>
      </w:pPr>
      <w:r w:rsidRPr="00AF019D">
        <w:rPr>
          <w:rFonts w:ascii="Arial" w:eastAsia="Times New Roman" w:hAnsi="Arial" w:cs="Arial"/>
          <w:sz w:val="24"/>
          <w:szCs w:val="24"/>
          <w:lang w:val="en-US" w:eastAsia="pt-BR"/>
        </w:rPr>
        <w:br w:type="page"/>
      </w:r>
      <w:r w:rsidRPr="00AF019D">
        <w:rPr>
          <w:rFonts w:ascii="Arial" w:eastAsia="Times New Roman" w:hAnsi="Arial" w:cs="Arial"/>
          <w:b/>
          <w:bCs/>
          <w:color w:val="000000"/>
          <w:sz w:val="24"/>
          <w:szCs w:val="24"/>
          <w:lang w:val="en-US" w:eastAsia="pt-BR"/>
        </w:rPr>
        <w:lastRenderedPageBreak/>
        <w:t>REFERÊNCIAS  </w:t>
      </w:r>
    </w:p>
    <w:p w14:paraId="630011A6" w14:textId="77777777" w:rsidR="00E22031" w:rsidRPr="00AF019D" w:rsidRDefault="00E22031" w:rsidP="00E22031">
      <w:pPr>
        <w:spacing w:after="0" w:line="240" w:lineRule="auto"/>
        <w:jc w:val="both"/>
        <w:rPr>
          <w:rFonts w:ascii="Arial" w:eastAsia="Times New Roman" w:hAnsi="Arial" w:cs="Arial"/>
          <w:sz w:val="24"/>
          <w:szCs w:val="24"/>
          <w:lang w:val="en-US" w:eastAsia="pt-BR"/>
        </w:rPr>
      </w:pPr>
    </w:p>
    <w:p w14:paraId="14B1FC80"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sz w:val="24"/>
          <w:szCs w:val="24"/>
          <w:lang w:eastAsia="pt-BR"/>
        </w:rPr>
        <w:t>BRASIL. Ministério da Saúde. Secretaria de Atenção à Saúde. Departamento de Atenção Especializada e Temática. Diretrizes Clínicas para o Cuidado ao paciente com Doença Renal Crônica – DRC no Sistema Único de Saúde. – Brasília: Ministério da Saúde, 2014. Disponível em:  Acesso em 26 out. 2020.</w:t>
      </w:r>
    </w:p>
    <w:p w14:paraId="0B308342"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p>
    <w:p w14:paraId="5F283CC3"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______, Ministério da Saúde. Cadernos de Atenção Primária n.29: rastreamento. Brasília: Ministério da Saúde, 2010. ______, Ministério da Saúde, Gabinete do Ministro.</w:t>
      </w:r>
    </w:p>
    <w:p w14:paraId="25AFF11D" w14:textId="77777777" w:rsidR="00E22031" w:rsidRPr="00AF019D" w:rsidRDefault="00E22031" w:rsidP="00E22031">
      <w:pPr>
        <w:spacing w:after="0" w:line="240" w:lineRule="auto"/>
        <w:jc w:val="both"/>
        <w:rPr>
          <w:rFonts w:ascii="Arial" w:eastAsia="Times New Roman" w:hAnsi="Arial" w:cs="Arial"/>
          <w:sz w:val="24"/>
          <w:szCs w:val="24"/>
          <w:lang w:eastAsia="pt-BR"/>
        </w:rPr>
      </w:pPr>
    </w:p>
    <w:p w14:paraId="69C1AB11"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______, Ministério da Saúde. Cadernos de Atenção Básica n.37. Estratégias para o Cuidado da Pessoa com Doença Crônica: hipertensão arterial sistêmica. Brasília: Ministério da Saúde, 2013b.</w:t>
      </w:r>
    </w:p>
    <w:p w14:paraId="45CC9A98" w14:textId="77777777" w:rsidR="00E22031" w:rsidRPr="00AF019D" w:rsidRDefault="00E22031" w:rsidP="00E22031">
      <w:pPr>
        <w:spacing w:after="0" w:line="240" w:lineRule="auto"/>
        <w:jc w:val="both"/>
        <w:rPr>
          <w:rFonts w:ascii="Arial" w:eastAsia="Times New Roman" w:hAnsi="Arial" w:cs="Arial"/>
          <w:sz w:val="24"/>
          <w:szCs w:val="24"/>
          <w:lang w:eastAsia="pt-BR"/>
        </w:rPr>
      </w:pPr>
    </w:p>
    <w:p w14:paraId="555396E1"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CAMPO GRANDE. Hipertensão Arterial Sistêmica: manejo clínico na Atenção Primária à Saúde. 2020. Disponível em: http://www.campogrande.ms.gov.br/sesau/wp-content/uploads/sites/30/2020/08/GUIA-RAPIDO-Hipertensao-Arterial-Sistemica-V-FINAL-GIRADO.pdf</w:t>
      </w:r>
    </w:p>
    <w:p w14:paraId="02D01188" w14:textId="77777777" w:rsidR="00E22031" w:rsidRPr="00AF019D" w:rsidRDefault="00E22031" w:rsidP="00E22031">
      <w:pPr>
        <w:spacing w:after="0" w:line="240" w:lineRule="auto"/>
        <w:rPr>
          <w:rFonts w:ascii="Arial" w:eastAsia="Times New Roman" w:hAnsi="Arial" w:cs="Arial"/>
          <w:sz w:val="24"/>
          <w:szCs w:val="24"/>
          <w:lang w:eastAsia="pt-BR"/>
        </w:rPr>
      </w:pPr>
    </w:p>
    <w:p w14:paraId="033D2F14" w14:textId="77777777" w:rsidR="00E22031" w:rsidRPr="00AF019D" w:rsidRDefault="00E22031" w:rsidP="00E22031">
      <w:pPr>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CIAP2. </w:t>
      </w:r>
      <w:r w:rsidRPr="00AF019D">
        <w:rPr>
          <w:rFonts w:ascii="Arial" w:eastAsia="Times New Roman" w:hAnsi="Arial" w:cs="Arial"/>
          <w:b/>
          <w:bCs/>
          <w:color w:val="000000"/>
          <w:sz w:val="24"/>
          <w:szCs w:val="24"/>
          <w:lang w:eastAsia="pt-BR"/>
        </w:rPr>
        <w:t>Classificação Internacional de Assistência Primária</w:t>
      </w:r>
      <w:r w:rsidRPr="00AF019D">
        <w:rPr>
          <w:rFonts w:ascii="Arial" w:eastAsia="Times New Roman" w:hAnsi="Arial" w:cs="Arial"/>
          <w:color w:val="000000"/>
          <w:sz w:val="24"/>
          <w:szCs w:val="24"/>
          <w:lang w:eastAsia="pt-BR"/>
        </w:rPr>
        <w:t>. Disponível em: https://www.google.com/url?sa=t&amp;rct=j&amp;q=&amp;esrc=s&amp;source=web&amp;cd=1&amp;cad=rja&amp;uact=8&amp;ved=2ahUKEwjA4ZrbvL3mAhWwLLkGHWqpASwQFjAAegQIAxAC&amp;url=http%3A%2F%2Fwww.saude.campinas.sp.gov.br%2Fsistemas%2Fesus%2Fguia_CIAP2.pdf&amp;usg=AOvVaw1qheJ3ArqNT8aA87hkYaaN</w:t>
      </w:r>
    </w:p>
    <w:p w14:paraId="5D43CD3C"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w:t>
      </w:r>
    </w:p>
    <w:p w14:paraId="0D2565C4"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xml:space="preserve">CIPE versão 2017. </w:t>
      </w:r>
      <w:r w:rsidRPr="00AF019D">
        <w:rPr>
          <w:rFonts w:ascii="Arial" w:eastAsia="Times New Roman" w:hAnsi="Arial" w:cs="Arial"/>
          <w:b/>
          <w:bCs/>
          <w:color w:val="000000"/>
          <w:sz w:val="24"/>
          <w:szCs w:val="24"/>
          <w:lang w:eastAsia="pt-BR"/>
        </w:rPr>
        <w:t xml:space="preserve">Classificação Internacional para a Prática de Enfermagem. </w:t>
      </w:r>
      <w:r w:rsidRPr="00AF019D">
        <w:rPr>
          <w:rFonts w:ascii="Arial" w:eastAsia="Times New Roman" w:hAnsi="Arial" w:cs="Arial"/>
          <w:color w:val="000000"/>
          <w:sz w:val="24"/>
          <w:szCs w:val="24"/>
          <w:lang w:eastAsia="pt-BR"/>
        </w:rPr>
        <w:t>Disponível em: https://www.google.com/url?sa=t&amp;rct=j&amp;q=&amp;esrc=s&amp;source=web&amp;cd=1&amp;cad=rja&amp;uact=8&amp;ved=2ahUKEwiYnIzNvL3mAhVAIrkGHb_0AHQQFjAAegQIARAC&amp;url=https%3A%2F%2Fwww.icn.ch%2Fsites%2Fdefault%2Ffiles%2Finline-files%2Ficnp-brazil-portuguese-translation-2017.pdf&amp;usg=AOvVaw0PSa-Hv8w_MLv_rq_9ghr1</w:t>
      </w:r>
    </w:p>
    <w:p w14:paraId="6EBDBC69" w14:textId="77777777" w:rsidR="00E22031" w:rsidRPr="00AF019D" w:rsidRDefault="00E22031" w:rsidP="00E22031">
      <w:pPr>
        <w:spacing w:after="0" w:line="240" w:lineRule="auto"/>
        <w:jc w:val="both"/>
        <w:rPr>
          <w:rFonts w:ascii="Arial" w:eastAsia="Times New Roman" w:hAnsi="Arial" w:cs="Arial"/>
          <w:sz w:val="24"/>
          <w:szCs w:val="24"/>
          <w:lang w:eastAsia="pt-BR"/>
        </w:rPr>
      </w:pPr>
      <w:r w:rsidRPr="00AF019D">
        <w:rPr>
          <w:rFonts w:ascii="Arial" w:eastAsia="Times New Roman" w:hAnsi="Arial" w:cs="Arial"/>
          <w:color w:val="000000"/>
          <w:sz w:val="24"/>
          <w:szCs w:val="24"/>
          <w:lang w:eastAsia="pt-BR"/>
        </w:rPr>
        <w:t> </w:t>
      </w:r>
    </w:p>
    <w:p w14:paraId="7FF1E86C"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r w:rsidRPr="00AF019D">
        <w:rPr>
          <w:rFonts w:ascii="Arial" w:eastAsia="Times New Roman" w:hAnsi="Arial" w:cs="Arial"/>
          <w:color w:val="000000"/>
          <w:sz w:val="24"/>
          <w:szCs w:val="24"/>
          <w:lang w:eastAsia="pt-BR"/>
        </w:rPr>
        <w:t xml:space="preserve">Diário Oficial do Município de 28 de </w:t>
      </w:r>
      <w:r>
        <w:rPr>
          <w:rFonts w:ascii="Arial" w:eastAsia="Times New Roman" w:hAnsi="Arial" w:cs="Arial"/>
          <w:color w:val="000000"/>
          <w:sz w:val="24"/>
          <w:szCs w:val="24"/>
          <w:lang w:eastAsia="pt-BR"/>
        </w:rPr>
        <w:t>outubro de 2014</w:t>
      </w:r>
      <w:r w:rsidRPr="00AF019D">
        <w:rPr>
          <w:rFonts w:ascii="Arial" w:eastAsia="Times New Roman" w:hAnsi="Arial" w:cs="Arial"/>
          <w:color w:val="000000"/>
          <w:sz w:val="24"/>
          <w:szCs w:val="24"/>
          <w:lang w:eastAsia="pt-BR"/>
        </w:rPr>
        <w:t>. Relação Municipal de Medicamentos (REMUME) 2014. Disponível em &lt;http://www.pmf.sc.gov.br/entidad</w:t>
      </w:r>
      <w:r>
        <w:rPr>
          <w:rFonts w:ascii="Arial" w:eastAsia="Times New Roman" w:hAnsi="Arial" w:cs="Arial"/>
          <w:color w:val="000000"/>
          <w:sz w:val="24"/>
          <w:szCs w:val="24"/>
          <w:lang w:eastAsia="pt-BR"/>
        </w:rPr>
        <w:t>es/saude.</w:t>
      </w:r>
      <w:r w:rsidRPr="00AF019D">
        <w:rPr>
          <w:rFonts w:ascii="Arial" w:eastAsia="Times New Roman" w:hAnsi="Arial" w:cs="Arial"/>
          <w:color w:val="000000"/>
          <w:sz w:val="24"/>
          <w:szCs w:val="24"/>
          <w:lang w:eastAsia="pt-BR"/>
        </w:rPr>
        <w:t xml:space="preserve"> </w:t>
      </w:r>
    </w:p>
    <w:p w14:paraId="7E6E872B" w14:textId="77777777" w:rsidR="00E22031" w:rsidRPr="00AF019D" w:rsidRDefault="00E22031" w:rsidP="00E22031">
      <w:pPr>
        <w:spacing w:after="0" w:line="240" w:lineRule="auto"/>
        <w:jc w:val="both"/>
        <w:rPr>
          <w:rFonts w:ascii="Arial" w:eastAsia="Times New Roman" w:hAnsi="Arial" w:cs="Arial"/>
          <w:color w:val="000000"/>
          <w:sz w:val="24"/>
          <w:szCs w:val="24"/>
          <w:lang w:eastAsia="pt-BR"/>
        </w:rPr>
      </w:pPr>
    </w:p>
    <w:p w14:paraId="71447A46" w14:textId="77777777" w:rsidR="00E22031" w:rsidRPr="00AF019D" w:rsidRDefault="00E22031" w:rsidP="00E22031">
      <w:pPr>
        <w:spacing w:after="100" w:afterAutospacing="1" w:line="240" w:lineRule="auto"/>
        <w:jc w:val="both"/>
        <w:rPr>
          <w:rFonts w:ascii="Arial" w:eastAsia="Times New Roman" w:hAnsi="Arial" w:cs="Arial"/>
          <w:color w:val="000000"/>
          <w:sz w:val="24"/>
          <w:szCs w:val="24"/>
        </w:rPr>
      </w:pPr>
      <w:r w:rsidRPr="00AF019D">
        <w:rPr>
          <w:rFonts w:ascii="Arial" w:eastAsia="Times New Roman" w:hAnsi="Arial" w:cs="Arial"/>
          <w:color w:val="000000"/>
          <w:sz w:val="24"/>
          <w:szCs w:val="24"/>
        </w:rPr>
        <w:t xml:space="preserve">BRASIL, Vigitel. </w:t>
      </w:r>
      <w:r w:rsidRPr="00AF019D">
        <w:rPr>
          <w:rFonts w:ascii="Arial" w:eastAsia="Times New Roman" w:hAnsi="Arial" w:cs="Arial"/>
          <w:b/>
          <w:color w:val="000000"/>
          <w:sz w:val="24"/>
          <w:szCs w:val="24"/>
        </w:rPr>
        <w:t>Vigilância de fatores de risco e proteção para doenças crônicas por inquérito telefônico:</w:t>
      </w:r>
      <w:r w:rsidRPr="00AF019D">
        <w:rPr>
          <w:rFonts w:ascii="Arial" w:eastAsia="Times New Roman" w:hAnsi="Arial" w:cs="Arial"/>
          <w:color w:val="000000"/>
          <w:sz w:val="24"/>
          <w:szCs w:val="24"/>
        </w:rPr>
        <w:t xml:space="preserve"> </w:t>
      </w:r>
      <w:r w:rsidRPr="00AF019D">
        <w:rPr>
          <w:rFonts w:ascii="Arial" w:eastAsia="Times New Roman" w:hAnsi="Arial" w:cs="Arial"/>
          <w:b/>
          <w:color w:val="000000"/>
          <w:sz w:val="24"/>
          <w:szCs w:val="24"/>
        </w:rPr>
        <w:t>estimativas sobre frequência e distribuição sociodemográfica de fatores de risco e proteção para doenças crônicas nas capitais dos 26 estados brasileiros e no Distrito Federal em 2016</w:t>
      </w:r>
      <w:r w:rsidRPr="00AF019D">
        <w:rPr>
          <w:rFonts w:ascii="Arial" w:eastAsia="Times New Roman" w:hAnsi="Arial" w:cs="Arial"/>
          <w:color w:val="000000"/>
          <w:sz w:val="24"/>
          <w:szCs w:val="24"/>
        </w:rPr>
        <w:t>. </w:t>
      </w:r>
      <w:r w:rsidRPr="00AF019D">
        <w:rPr>
          <w:rFonts w:ascii="Arial" w:eastAsia="Times New Roman" w:hAnsi="Arial" w:cs="Arial"/>
          <w:bCs/>
          <w:color w:val="000000"/>
          <w:sz w:val="24"/>
          <w:szCs w:val="24"/>
        </w:rPr>
        <w:t>Brasília: MS</w:t>
      </w:r>
      <w:r w:rsidRPr="00AF019D">
        <w:rPr>
          <w:rFonts w:ascii="Arial" w:eastAsia="Times New Roman" w:hAnsi="Arial" w:cs="Arial"/>
          <w:color w:val="000000"/>
          <w:sz w:val="24"/>
          <w:szCs w:val="24"/>
        </w:rPr>
        <w:t>, 2017.</w:t>
      </w:r>
    </w:p>
    <w:p w14:paraId="6B13C0CB" w14:textId="77777777" w:rsidR="00E22031" w:rsidRPr="00AF019D" w:rsidRDefault="00E22031" w:rsidP="00E22031">
      <w:pPr>
        <w:spacing w:after="100" w:afterAutospacing="1" w:line="240" w:lineRule="auto"/>
        <w:jc w:val="both"/>
        <w:rPr>
          <w:rFonts w:ascii="Arial" w:eastAsia="Times New Roman" w:hAnsi="Arial" w:cs="Arial"/>
          <w:color w:val="000000"/>
          <w:sz w:val="24"/>
          <w:szCs w:val="24"/>
        </w:rPr>
      </w:pPr>
      <w:r w:rsidRPr="00AF019D">
        <w:rPr>
          <w:rFonts w:ascii="Arial" w:eastAsia="Times New Roman" w:hAnsi="Arial" w:cs="Arial"/>
          <w:color w:val="000000"/>
          <w:sz w:val="24"/>
          <w:szCs w:val="24"/>
        </w:rPr>
        <w:t xml:space="preserve">MALACHIAS, M.V.B., SOUZA, W.K.S.B., PLAVNIK, F.L., RODRIGUES, C.I.S., BRANDÃO, A.A., NEVES, M.F.T., et al. </w:t>
      </w:r>
      <w:r w:rsidRPr="00AF019D">
        <w:rPr>
          <w:rFonts w:ascii="Arial" w:eastAsia="Times New Roman" w:hAnsi="Arial" w:cs="Arial"/>
          <w:b/>
          <w:sz w:val="24"/>
          <w:szCs w:val="24"/>
        </w:rPr>
        <w:t xml:space="preserve">7ª Diretriz Brasileira de Hipertensão </w:t>
      </w:r>
      <w:r w:rsidRPr="00AF019D">
        <w:rPr>
          <w:rFonts w:ascii="Arial" w:eastAsia="Times New Roman" w:hAnsi="Arial" w:cs="Arial"/>
          <w:b/>
          <w:sz w:val="24"/>
          <w:szCs w:val="24"/>
        </w:rPr>
        <w:lastRenderedPageBreak/>
        <w:t xml:space="preserve">Arterial. </w:t>
      </w:r>
      <w:r w:rsidRPr="00AF019D">
        <w:rPr>
          <w:rFonts w:ascii="Arial" w:eastAsia="Times New Roman" w:hAnsi="Arial" w:cs="Arial"/>
          <w:sz w:val="24"/>
          <w:szCs w:val="24"/>
        </w:rPr>
        <w:t>Sociedade Brasileira de Cardiologia</w:t>
      </w:r>
      <w:r w:rsidRPr="00AF019D">
        <w:rPr>
          <w:rFonts w:ascii="Arial" w:eastAsia="Times New Roman" w:hAnsi="Arial" w:cs="Arial"/>
          <w:color w:val="000000"/>
          <w:sz w:val="24"/>
          <w:szCs w:val="24"/>
        </w:rPr>
        <w:t xml:space="preserve">. v. 107, n. 3, Supl. 3, p. 1 – 83, </w:t>
      </w:r>
      <w:proofErr w:type="gramStart"/>
      <w:r w:rsidRPr="00AF019D">
        <w:rPr>
          <w:rFonts w:ascii="Arial" w:eastAsia="Times New Roman" w:hAnsi="Arial" w:cs="Arial"/>
          <w:color w:val="000000"/>
          <w:sz w:val="24"/>
          <w:szCs w:val="24"/>
        </w:rPr>
        <w:t>Setembro</w:t>
      </w:r>
      <w:proofErr w:type="gramEnd"/>
      <w:r w:rsidRPr="00AF019D">
        <w:rPr>
          <w:rFonts w:ascii="Arial" w:eastAsia="Times New Roman" w:hAnsi="Arial" w:cs="Arial"/>
          <w:color w:val="000000"/>
          <w:sz w:val="24"/>
          <w:szCs w:val="24"/>
        </w:rPr>
        <w:t xml:space="preserve"> 2016. Disponível em Acesso em 15 ago. 2020.</w:t>
      </w:r>
    </w:p>
    <w:p w14:paraId="6DD894A6" w14:textId="77777777" w:rsidR="00DA5CF1" w:rsidRDefault="00CC4568"/>
    <w:sectPr w:rsidR="00DA5CF1" w:rsidSect="00BD57F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00DA2" w14:textId="77777777" w:rsidR="00CC4568" w:rsidRDefault="00CC4568" w:rsidP="00E22031">
      <w:pPr>
        <w:spacing w:after="0" w:line="240" w:lineRule="auto"/>
      </w:pPr>
      <w:r>
        <w:separator/>
      </w:r>
    </w:p>
  </w:endnote>
  <w:endnote w:type="continuationSeparator" w:id="0">
    <w:p w14:paraId="317EB49F" w14:textId="77777777" w:rsidR="00CC4568" w:rsidRDefault="00CC4568" w:rsidP="00E2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F054D" w14:textId="77777777" w:rsidR="00E22031" w:rsidRDefault="00E2203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82534" w14:textId="77777777" w:rsidR="00052E98" w:rsidRDefault="00CC4568">
    <w:pPr>
      <w:pStyle w:val="Rodap"/>
      <w:jc w:val="right"/>
    </w:pPr>
    <w:r>
      <w:fldChar w:fldCharType="begin"/>
    </w:r>
    <w:r>
      <w:instrText xml:space="preserve"> PAGE   \* MERGEFORMAT </w:instrText>
    </w:r>
    <w:r>
      <w:fldChar w:fldCharType="separate"/>
    </w:r>
    <w:r>
      <w:rPr>
        <w:noProof/>
      </w:rPr>
      <w:t>6</w:t>
    </w:r>
    <w:r>
      <w:fldChar w:fldCharType="end"/>
    </w:r>
  </w:p>
  <w:p w14:paraId="521826AA" w14:textId="77777777" w:rsidR="00052E98" w:rsidRDefault="00CC456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A06DC" w14:textId="77777777" w:rsidR="00052E98" w:rsidRDefault="00CC4568">
    <w:pPr>
      <w:pStyle w:val="Rodap"/>
      <w:jc w:val="right"/>
    </w:pPr>
    <w:r>
      <w:fldChar w:fldCharType="begin"/>
    </w:r>
    <w:r>
      <w:instrText xml:space="preserve"> PAGE   \* MERGEFORMAT </w:instrText>
    </w:r>
    <w:r>
      <w:fldChar w:fldCharType="separate"/>
    </w:r>
    <w:r>
      <w:rPr>
        <w:noProof/>
      </w:rPr>
      <w:t>1</w:t>
    </w:r>
    <w:r>
      <w:fldChar w:fldCharType="end"/>
    </w:r>
  </w:p>
  <w:p w14:paraId="4665F7F8" w14:textId="77777777" w:rsidR="00052E98" w:rsidRDefault="00CC456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F4F5A" w14:textId="77777777" w:rsidR="008A055A" w:rsidRDefault="00CC4568">
    <w:pPr>
      <w:pStyle w:val="Rodap"/>
      <w:jc w:val="right"/>
    </w:pPr>
    <w:r>
      <w:fldChar w:fldCharType="begin"/>
    </w:r>
    <w:r>
      <w:instrText xml:space="preserve"> PAGE   \* MERGEFORMAT </w:instrText>
    </w:r>
    <w:r>
      <w:fldChar w:fldCharType="separate"/>
    </w:r>
    <w:r>
      <w:rPr>
        <w:noProof/>
      </w:rPr>
      <w:t>6</w:t>
    </w:r>
    <w:r>
      <w:fldChar w:fldCharType="end"/>
    </w:r>
  </w:p>
  <w:p w14:paraId="00B3FD53" w14:textId="77777777" w:rsidR="008A055A" w:rsidRDefault="00CC45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CA430" w14:textId="77777777" w:rsidR="00CC4568" w:rsidRDefault="00CC4568" w:rsidP="00E22031">
      <w:pPr>
        <w:spacing w:after="0" w:line="240" w:lineRule="auto"/>
      </w:pPr>
      <w:r>
        <w:separator/>
      </w:r>
    </w:p>
  </w:footnote>
  <w:footnote w:type="continuationSeparator" w:id="0">
    <w:p w14:paraId="7DEFBA03" w14:textId="77777777" w:rsidR="00CC4568" w:rsidRDefault="00CC4568" w:rsidP="00E22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0DF7" w14:textId="08B6B98C" w:rsidR="00E22031" w:rsidRDefault="00E22031">
    <w:pPr>
      <w:pStyle w:val="Cabealho"/>
    </w:pPr>
    <w:r>
      <w:rPr>
        <w:noProof/>
      </w:rPr>
      <w:pict w14:anchorId="2DD61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79" o:spid="_x0000_s2051" type="#_x0000_t136" style="position:absolute;margin-left:0;margin-top:0;width:479.6pt;height:119.9pt;rotation:315;z-index:-251655168;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3B7CA" w14:textId="03AED353" w:rsidR="00E22031" w:rsidRDefault="00E22031">
    <w:pPr>
      <w:pStyle w:val="Cabealho"/>
    </w:pPr>
    <w:r>
      <w:rPr>
        <w:noProof/>
      </w:rPr>
      <w:pict w14:anchorId="369EC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8" o:spid="_x0000_s2060" type="#_x0000_t136" style="position:absolute;margin-left:0;margin-top:0;width:479.6pt;height:119.9pt;rotation:315;z-index:-251636736;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5196" w14:textId="5C6F3288" w:rsidR="009D4E1D" w:rsidRDefault="00E22031">
    <w:pPr>
      <w:pStyle w:val="Cabealho"/>
    </w:pPr>
    <w:r>
      <w:rPr>
        <w:noProof/>
      </w:rPr>
      <w:pict w14:anchorId="3EE46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9" o:spid="_x0000_s2061" type="#_x0000_t136" style="position:absolute;margin-left:0;margin-top:0;width:479.6pt;height:119.9pt;rotation:315;z-index:-251634688;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B908" w14:textId="4488532B" w:rsidR="00E22031" w:rsidRDefault="00E22031">
    <w:pPr>
      <w:pStyle w:val="Cabealho"/>
    </w:pPr>
    <w:r>
      <w:rPr>
        <w:noProof/>
      </w:rPr>
      <w:pict w14:anchorId="0D59A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7" o:spid="_x0000_s2059" type="#_x0000_t136" style="position:absolute;margin-left:0;margin-top:0;width:479.6pt;height:119.9pt;rotation:315;z-index:-251638784;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ACB29" w14:textId="43A626E2" w:rsidR="00E22031" w:rsidRDefault="00E22031">
    <w:pPr>
      <w:pStyle w:val="Cabealho"/>
    </w:pPr>
    <w:r>
      <w:rPr>
        <w:noProof/>
      </w:rPr>
      <w:pict w14:anchorId="68E56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91" o:spid="_x0000_s2063" type="#_x0000_t136" style="position:absolute;margin-left:0;margin-top:0;width:479.6pt;height:119.9pt;rotation:315;z-index:-251630592;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33985" w14:textId="048E0399" w:rsidR="009D4E1D" w:rsidRDefault="00E22031">
    <w:pPr>
      <w:pStyle w:val="Cabealho"/>
    </w:pPr>
    <w:r>
      <w:rPr>
        <w:noProof/>
      </w:rPr>
      <w:pict w14:anchorId="7B66F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92" o:spid="_x0000_s2064" type="#_x0000_t136" style="position:absolute;margin-left:0;margin-top:0;width:479.6pt;height:119.9pt;rotation:315;z-index:-251628544;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D6394" w14:textId="481580D1" w:rsidR="00E22031" w:rsidRDefault="00E22031">
    <w:pPr>
      <w:pStyle w:val="Cabealho"/>
    </w:pPr>
    <w:r>
      <w:rPr>
        <w:noProof/>
      </w:rPr>
      <w:pict w14:anchorId="5E71A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90" o:spid="_x0000_s2062" type="#_x0000_t136" style="position:absolute;margin-left:0;margin-top:0;width:479.6pt;height:119.9pt;rotation:315;z-index:-251632640;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B53E3" w14:textId="1ED0D888" w:rsidR="00E22031" w:rsidRDefault="00E22031">
    <w:pPr>
      <w:pStyle w:val="Cabealho"/>
    </w:pPr>
    <w:r>
      <w:rPr>
        <w:noProof/>
      </w:rPr>
      <w:pict w14:anchorId="333BF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0" o:spid="_x0000_s2052" type="#_x0000_t136" style="position:absolute;margin-left:0;margin-top:0;width:479.6pt;height:119.9pt;rotation:315;z-index:-251653120;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B7B9E" w14:textId="77239CA1" w:rsidR="00E22031" w:rsidRDefault="00E22031">
    <w:pPr>
      <w:pStyle w:val="Cabealho"/>
    </w:pPr>
    <w:r>
      <w:rPr>
        <w:noProof/>
      </w:rPr>
      <w:pict w14:anchorId="60FA2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78" o:spid="_x0000_s2050" type="#_x0000_t136" style="position:absolute;margin-left:0;margin-top:0;width:479.6pt;height:119.9pt;rotation:315;z-index:-251657216;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B5FD0" w14:textId="7EC8AF75" w:rsidR="00E22031" w:rsidRDefault="00E22031">
    <w:pPr>
      <w:pStyle w:val="Cabealho"/>
    </w:pPr>
    <w:r>
      <w:rPr>
        <w:noProof/>
      </w:rPr>
      <w:pict w14:anchorId="49027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2" o:spid="_x0000_s2054" type="#_x0000_t136" style="position:absolute;margin-left:0;margin-top:0;width:479.6pt;height:119.9pt;rotation:315;z-index:-251649024;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3267" w14:textId="7ADDFAE4" w:rsidR="00E22031" w:rsidRDefault="00E22031">
    <w:pPr>
      <w:pStyle w:val="Cabealho"/>
    </w:pPr>
    <w:r>
      <w:rPr>
        <w:noProof/>
      </w:rPr>
      <w:pict w14:anchorId="470DE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3" o:spid="_x0000_s2055" type="#_x0000_t136" style="position:absolute;margin-left:0;margin-top:0;width:479.6pt;height:119.9pt;rotation:315;z-index:-251646976;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92F86" w14:textId="03AC253F" w:rsidR="00E22031" w:rsidRDefault="00E22031">
    <w:pPr>
      <w:pStyle w:val="Cabealho"/>
    </w:pPr>
    <w:r>
      <w:rPr>
        <w:noProof/>
      </w:rPr>
      <w:pict w14:anchorId="19BD0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1" o:spid="_x0000_s2053" type="#_x0000_t136" style="position:absolute;margin-left:0;margin-top:0;width:479.6pt;height:119.9pt;rotation:315;z-index:-251651072;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F0F0D" w14:textId="35676F4B" w:rsidR="00E22031" w:rsidRDefault="00E22031">
    <w:pPr>
      <w:pStyle w:val="Cabealho"/>
    </w:pPr>
    <w:r>
      <w:rPr>
        <w:noProof/>
      </w:rPr>
      <w:pict w14:anchorId="29441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5" o:spid="_x0000_s2057" type="#_x0000_t136" style="position:absolute;margin-left:0;margin-top:0;width:479.6pt;height:119.9pt;rotation:315;z-index:-251642880;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F50CF" w14:textId="387BD456" w:rsidR="00E22031" w:rsidRDefault="00E22031">
    <w:pPr>
      <w:pStyle w:val="Cabealho"/>
    </w:pPr>
    <w:r>
      <w:rPr>
        <w:noProof/>
      </w:rPr>
      <w:pict w14:anchorId="4668A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6" o:spid="_x0000_s2058" type="#_x0000_t136" style="position:absolute;margin-left:0;margin-top:0;width:479.6pt;height:119.9pt;rotation:315;z-index:-251640832;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BC243" w14:textId="4E813B10" w:rsidR="009D4E1D" w:rsidRDefault="00E22031">
    <w:pPr>
      <w:pStyle w:val="Cabealho"/>
    </w:pPr>
    <w:r>
      <w:rPr>
        <w:noProof/>
      </w:rPr>
      <w:pict w14:anchorId="2B469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142584" o:spid="_x0000_s2056" type="#_x0000_t136" style="position:absolute;margin-left:0;margin-top:0;width:479.6pt;height:119.9pt;rotation:315;z-index:-251644928;mso-position-horizontal:center;mso-position-horizontal-relative:margin;mso-position-vertical:center;mso-position-vertical-relative:margin" o:allowincell="f" fillcolor="gray [1629]" stroked="f">
          <v:fill opacity=".5"/>
          <v:textpath style="font-family:&quot;Calibri&quot;;font-size:1pt" string="Consulta públic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B33C2"/>
    <w:multiLevelType w:val="hybridMultilevel"/>
    <w:tmpl w:val="8EBAD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FC00BF"/>
    <w:multiLevelType w:val="hybridMultilevel"/>
    <w:tmpl w:val="ABA67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702CB5"/>
    <w:multiLevelType w:val="hybridMultilevel"/>
    <w:tmpl w:val="C48233E0"/>
    <w:lvl w:ilvl="0" w:tplc="04160009">
      <w:start w:val="1"/>
      <w:numFmt w:val="bullet"/>
      <w:lvlText w:val=""/>
      <w:lvlJc w:val="left"/>
      <w:pPr>
        <w:ind w:left="153" w:hanging="360"/>
      </w:pPr>
      <w:rPr>
        <w:rFonts w:ascii="Wingdings" w:hAnsi="Wingdings"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3" w15:restartNumberingAfterBreak="0">
    <w:nsid w:val="17F71608"/>
    <w:multiLevelType w:val="hybridMultilevel"/>
    <w:tmpl w:val="C57E1630"/>
    <w:lvl w:ilvl="0" w:tplc="82B615E8">
      <w:start w:val="5"/>
      <w:numFmt w:val="bullet"/>
      <w:lvlText w:val="-"/>
      <w:lvlJc w:val="left"/>
      <w:pPr>
        <w:ind w:left="501" w:hanging="360"/>
      </w:pPr>
      <w:rPr>
        <w:rFonts w:ascii="Calibri" w:eastAsia="Calibri" w:hAnsi="Calibri" w:cs="Calibri" w:hint="default"/>
        <w:sz w:val="22"/>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4" w15:restartNumberingAfterBreak="0">
    <w:nsid w:val="1EBB1AA7"/>
    <w:multiLevelType w:val="hybridMultilevel"/>
    <w:tmpl w:val="04CAFBBA"/>
    <w:lvl w:ilvl="0" w:tplc="0416000F">
      <w:start w:val="4"/>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380F74"/>
    <w:multiLevelType w:val="hybridMultilevel"/>
    <w:tmpl w:val="2A241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6B41C6E"/>
    <w:multiLevelType w:val="hybridMultilevel"/>
    <w:tmpl w:val="D14839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7001566"/>
    <w:multiLevelType w:val="multilevel"/>
    <w:tmpl w:val="1FE60A6A"/>
    <w:lvl w:ilvl="0">
      <w:start w:val="2"/>
      <w:numFmt w:val="decimal"/>
      <w:lvlText w:val="%1"/>
      <w:lvlJc w:val="left"/>
      <w:pPr>
        <w:ind w:left="360" w:hanging="360"/>
      </w:pPr>
      <w:rPr>
        <w:rFonts w:eastAsia="Arial" w:hint="default"/>
      </w:rPr>
    </w:lvl>
    <w:lvl w:ilvl="1">
      <w:start w:val="1"/>
      <w:numFmt w:val="decimal"/>
      <w:lvlText w:val="%1.%2"/>
      <w:lvlJc w:val="left"/>
      <w:pPr>
        <w:ind w:left="720" w:hanging="360"/>
      </w:pPr>
      <w:rPr>
        <w:rFonts w:eastAsia="Arial" w:hint="default"/>
      </w:rPr>
    </w:lvl>
    <w:lvl w:ilvl="2">
      <w:start w:val="1"/>
      <w:numFmt w:val="decimal"/>
      <w:lvlText w:val="%1.%2.%3"/>
      <w:lvlJc w:val="left"/>
      <w:pPr>
        <w:ind w:left="1440" w:hanging="720"/>
      </w:pPr>
      <w:rPr>
        <w:rFonts w:eastAsia="Arial" w:hint="default"/>
      </w:rPr>
    </w:lvl>
    <w:lvl w:ilvl="3">
      <w:start w:val="1"/>
      <w:numFmt w:val="decimal"/>
      <w:lvlText w:val="%1.%2.%3.%4"/>
      <w:lvlJc w:val="left"/>
      <w:pPr>
        <w:ind w:left="2160" w:hanging="108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3240" w:hanging="1440"/>
      </w:pPr>
      <w:rPr>
        <w:rFonts w:eastAsia="Arial" w:hint="default"/>
      </w:rPr>
    </w:lvl>
    <w:lvl w:ilvl="6">
      <w:start w:val="1"/>
      <w:numFmt w:val="decimal"/>
      <w:lvlText w:val="%1.%2.%3.%4.%5.%6.%7"/>
      <w:lvlJc w:val="left"/>
      <w:pPr>
        <w:ind w:left="3600" w:hanging="1440"/>
      </w:pPr>
      <w:rPr>
        <w:rFonts w:eastAsia="Arial" w:hint="default"/>
      </w:rPr>
    </w:lvl>
    <w:lvl w:ilvl="7">
      <w:start w:val="1"/>
      <w:numFmt w:val="decimal"/>
      <w:lvlText w:val="%1.%2.%3.%4.%5.%6.%7.%8"/>
      <w:lvlJc w:val="left"/>
      <w:pPr>
        <w:ind w:left="4320" w:hanging="1800"/>
      </w:pPr>
      <w:rPr>
        <w:rFonts w:eastAsia="Arial" w:hint="default"/>
      </w:rPr>
    </w:lvl>
    <w:lvl w:ilvl="8">
      <w:start w:val="1"/>
      <w:numFmt w:val="decimal"/>
      <w:lvlText w:val="%1.%2.%3.%4.%5.%6.%7.%8.%9"/>
      <w:lvlJc w:val="left"/>
      <w:pPr>
        <w:ind w:left="4680" w:hanging="1800"/>
      </w:pPr>
      <w:rPr>
        <w:rFonts w:eastAsia="Arial" w:hint="default"/>
      </w:rPr>
    </w:lvl>
  </w:abstractNum>
  <w:abstractNum w:abstractNumId="8" w15:restartNumberingAfterBreak="0">
    <w:nsid w:val="48FE69DB"/>
    <w:multiLevelType w:val="hybridMultilevel"/>
    <w:tmpl w:val="C02858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0423BA7"/>
    <w:multiLevelType w:val="hybridMultilevel"/>
    <w:tmpl w:val="68A62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4AD3032"/>
    <w:multiLevelType w:val="hybridMultilevel"/>
    <w:tmpl w:val="7092F1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B116049"/>
    <w:multiLevelType w:val="multilevel"/>
    <w:tmpl w:val="F97C8F5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7C74C2"/>
    <w:multiLevelType w:val="hybridMultilevel"/>
    <w:tmpl w:val="09767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009720E"/>
    <w:multiLevelType w:val="multilevel"/>
    <w:tmpl w:val="AB22AE1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56F25BF"/>
    <w:multiLevelType w:val="hybridMultilevel"/>
    <w:tmpl w:val="BBA65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2E61EC"/>
    <w:multiLevelType w:val="multilevel"/>
    <w:tmpl w:val="42FE6D28"/>
    <w:lvl w:ilvl="0">
      <w:start w:val="1"/>
      <w:numFmt w:val="decimal"/>
      <w:lvlText w:val="%1."/>
      <w:lvlJc w:val="left"/>
      <w:pPr>
        <w:ind w:left="360" w:hanging="360"/>
      </w:pPr>
      <w:rPr>
        <w:rFonts w:hint="default"/>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A54F74"/>
    <w:multiLevelType w:val="hybridMultilevel"/>
    <w:tmpl w:val="8A740272"/>
    <w:lvl w:ilvl="0" w:tplc="8C20350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B7D2B18"/>
    <w:multiLevelType w:val="hybridMultilevel"/>
    <w:tmpl w:val="DA72D77A"/>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17"/>
  </w:num>
  <w:num w:numId="3">
    <w:abstractNumId w:val="11"/>
  </w:num>
  <w:num w:numId="4">
    <w:abstractNumId w:val="6"/>
  </w:num>
  <w:num w:numId="5">
    <w:abstractNumId w:val="9"/>
  </w:num>
  <w:num w:numId="6">
    <w:abstractNumId w:val="12"/>
  </w:num>
  <w:num w:numId="7">
    <w:abstractNumId w:val="2"/>
  </w:num>
  <w:num w:numId="8">
    <w:abstractNumId w:val="13"/>
  </w:num>
  <w:num w:numId="9">
    <w:abstractNumId w:val="16"/>
  </w:num>
  <w:num w:numId="10">
    <w:abstractNumId w:val="0"/>
  </w:num>
  <w:num w:numId="11">
    <w:abstractNumId w:val="7"/>
  </w:num>
  <w:num w:numId="12">
    <w:abstractNumId w:val="1"/>
  </w:num>
  <w:num w:numId="13">
    <w:abstractNumId w:val="14"/>
  </w:num>
  <w:num w:numId="14">
    <w:abstractNumId w:val="5"/>
  </w:num>
  <w:num w:numId="15">
    <w:abstractNumId w:val="4"/>
  </w:num>
  <w:num w:numId="16">
    <w:abstractNumId w:val="3"/>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31"/>
    <w:rsid w:val="005F326D"/>
    <w:rsid w:val="006C37DC"/>
    <w:rsid w:val="00CC4568"/>
    <w:rsid w:val="00E220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7BD788"/>
  <w15:chartTrackingRefBased/>
  <w15:docId w15:val="{7D6186D5-C47B-4CF0-ACA0-24158718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031"/>
    <w:pPr>
      <w:spacing w:line="256" w:lineRule="auto"/>
    </w:pPr>
    <w:rPr>
      <w:rFonts w:ascii="Calibri" w:eastAsia="Calibri" w:hAnsi="Calibri" w:cs="Times New Roman"/>
    </w:rPr>
  </w:style>
  <w:style w:type="paragraph" w:styleId="Ttulo2">
    <w:name w:val="heading 2"/>
    <w:basedOn w:val="Normal"/>
    <w:next w:val="Normal"/>
    <w:link w:val="Ttulo2Char"/>
    <w:rsid w:val="00E22031"/>
    <w:pPr>
      <w:keepNext/>
      <w:keepLines/>
      <w:spacing w:before="360" w:after="80" w:line="276" w:lineRule="auto"/>
      <w:outlineLvl w:val="1"/>
    </w:pPr>
    <w:rPr>
      <w:rFonts w:cs="Calibri"/>
      <w:b/>
      <w:sz w:val="36"/>
      <w:szCs w:val="36"/>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E22031"/>
    <w:rPr>
      <w:rFonts w:ascii="Calibri" w:eastAsia="Calibri" w:hAnsi="Calibri" w:cs="Calibri"/>
      <w:b/>
      <w:sz w:val="36"/>
      <w:szCs w:val="36"/>
      <w:lang w:val="en-US" w:eastAsia="pt-BR"/>
    </w:rPr>
  </w:style>
  <w:style w:type="paragraph" w:styleId="Corpodetexto">
    <w:name w:val="Body Text"/>
    <w:basedOn w:val="Normal"/>
    <w:link w:val="CorpodetextoChar"/>
    <w:unhideWhenUsed/>
    <w:rsid w:val="00E22031"/>
    <w:pPr>
      <w:spacing w:after="0" w:line="240" w:lineRule="auto"/>
      <w:jc w:val="both"/>
    </w:pPr>
    <w:rPr>
      <w:rFonts w:ascii="Times New Roman" w:eastAsia="Times New Roman" w:hAnsi="Times New Roman"/>
      <w:sz w:val="24"/>
      <w:szCs w:val="20"/>
      <w:lang w:val="x-none" w:eastAsia="pt-BR"/>
    </w:rPr>
  </w:style>
  <w:style w:type="character" w:customStyle="1" w:styleId="CorpodetextoChar">
    <w:name w:val="Corpo de texto Char"/>
    <w:basedOn w:val="Fontepargpadro"/>
    <w:link w:val="Corpodetexto"/>
    <w:rsid w:val="00E22031"/>
    <w:rPr>
      <w:rFonts w:ascii="Times New Roman" w:eastAsia="Times New Roman" w:hAnsi="Times New Roman" w:cs="Times New Roman"/>
      <w:sz w:val="24"/>
      <w:szCs w:val="20"/>
      <w:lang w:val="x-none" w:eastAsia="pt-BR"/>
    </w:rPr>
  </w:style>
  <w:style w:type="character" w:customStyle="1" w:styleId="a">
    <w:name w:val="_"/>
    <w:basedOn w:val="Fontepargpadro"/>
    <w:rsid w:val="00E22031"/>
  </w:style>
  <w:style w:type="paragraph" w:styleId="NormalWeb">
    <w:name w:val="Normal (Web)"/>
    <w:basedOn w:val="Normal"/>
    <w:uiPriority w:val="99"/>
    <w:unhideWhenUsed/>
    <w:rsid w:val="00E22031"/>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E22031"/>
    <w:pPr>
      <w:spacing w:after="200" w:line="276" w:lineRule="auto"/>
      <w:ind w:left="720"/>
      <w:contextualSpacing/>
    </w:pPr>
  </w:style>
  <w:style w:type="character" w:styleId="Hyperlink">
    <w:name w:val="Hyperlink"/>
    <w:uiPriority w:val="99"/>
    <w:unhideWhenUsed/>
    <w:rsid w:val="00E22031"/>
    <w:rPr>
      <w:color w:val="0000FF"/>
      <w:u w:val="single"/>
    </w:rPr>
  </w:style>
  <w:style w:type="character" w:customStyle="1" w:styleId="A17">
    <w:name w:val="A17"/>
    <w:uiPriority w:val="99"/>
    <w:rsid w:val="00E22031"/>
    <w:rPr>
      <w:rFonts w:cs="HelveticaNeueLT Std Med"/>
      <w:color w:val="000000"/>
      <w:sz w:val="20"/>
      <w:szCs w:val="20"/>
    </w:rPr>
  </w:style>
  <w:style w:type="paragraph" w:styleId="Cabealho">
    <w:name w:val="header"/>
    <w:basedOn w:val="Normal"/>
    <w:link w:val="CabealhoChar"/>
    <w:uiPriority w:val="99"/>
    <w:unhideWhenUsed/>
    <w:rsid w:val="00E22031"/>
    <w:pPr>
      <w:tabs>
        <w:tab w:val="center" w:pos="4252"/>
        <w:tab w:val="right" w:pos="8504"/>
      </w:tabs>
    </w:pPr>
    <w:rPr>
      <w:lang w:val="x-none"/>
    </w:rPr>
  </w:style>
  <w:style w:type="character" w:customStyle="1" w:styleId="CabealhoChar">
    <w:name w:val="Cabeçalho Char"/>
    <w:basedOn w:val="Fontepargpadro"/>
    <w:link w:val="Cabealho"/>
    <w:uiPriority w:val="99"/>
    <w:rsid w:val="00E22031"/>
    <w:rPr>
      <w:rFonts w:ascii="Calibri" w:eastAsia="Calibri" w:hAnsi="Calibri" w:cs="Times New Roman"/>
      <w:lang w:val="x-none"/>
    </w:rPr>
  </w:style>
  <w:style w:type="paragraph" w:styleId="Rodap">
    <w:name w:val="footer"/>
    <w:basedOn w:val="Normal"/>
    <w:link w:val="RodapChar"/>
    <w:uiPriority w:val="99"/>
    <w:unhideWhenUsed/>
    <w:rsid w:val="00E22031"/>
    <w:pPr>
      <w:tabs>
        <w:tab w:val="center" w:pos="4252"/>
        <w:tab w:val="right" w:pos="8504"/>
      </w:tabs>
    </w:pPr>
    <w:rPr>
      <w:lang w:val="x-none"/>
    </w:rPr>
  </w:style>
  <w:style w:type="character" w:customStyle="1" w:styleId="RodapChar">
    <w:name w:val="Rodapé Char"/>
    <w:basedOn w:val="Fontepargpadro"/>
    <w:link w:val="Rodap"/>
    <w:uiPriority w:val="99"/>
    <w:rsid w:val="00E22031"/>
    <w:rPr>
      <w:rFonts w:ascii="Calibri" w:eastAsia="Calibri" w:hAnsi="Calibri" w:cs="Times New Roman"/>
      <w:lang w:val="x-none"/>
    </w:rPr>
  </w:style>
  <w:style w:type="table" w:customStyle="1" w:styleId="TabelaSimples11">
    <w:name w:val="Tabela Simples 11"/>
    <w:basedOn w:val="Tabelanormal"/>
    <w:uiPriority w:val="41"/>
    <w:rsid w:val="00E22031"/>
    <w:pPr>
      <w:spacing w:after="0" w:line="240" w:lineRule="auto"/>
    </w:pPr>
    <w:rPr>
      <w:rFonts w:ascii="Calibri" w:eastAsia="Calibri" w:hAnsi="Calibri" w:cs="Calibri"/>
      <w:lang w:val="en-US" w:eastAsia="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01">
    <w:name w:val="fontstyle01"/>
    <w:basedOn w:val="Fontepargpadro"/>
    <w:rsid w:val="00E22031"/>
    <w:rPr>
      <w:rFonts w:ascii="TimesNewRomanPSMT" w:hAnsi="TimesNewRomanPSMT" w:hint="default"/>
      <w:b w:val="0"/>
      <w:bCs w:val="0"/>
      <w:i w:val="0"/>
      <w:iCs w:val="0"/>
      <w:color w:val="000000"/>
      <w:sz w:val="16"/>
      <w:szCs w:val="16"/>
    </w:rPr>
  </w:style>
  <w:style w:type="paragraph" w:customStyle="1" w:styleId="PargrafodaLista1">
    <w:name w:val="Parágrafo da Lista1"/>
    <w:basedOn w:val="Normal"/>
    <w:uiPriority w:val="99"/>
    <w:rsid w:val="00E22031"/>
    <w:pPr>
      <w:ind w:left="720"/>
    </w:pPr>
    <w:rPr>
      <w:rFonts w:eastAsia="Times New Roman" w:cs="Calibri"/>
    </w:rPr>
  </w:style>
  <w:style w:type="paragraph" w:customStyle="1" w:styleId="Default">
    <w:name w:val="Default"/>
    <w:rsid w:val="00E22031"/>
    <w:pPr>
      <w:autoSpaceDE w:val="0"/>
      <w:autoSpaceDN w:val="0"/>
      <w:adjustRightInd w:val="0"/>
      <w:spacing w:after="0" w:line="240" w:lineRule="auto"/>
    </w:pPr>
    <w:rPr>
      <w:rFonts w:ascii="Tahoma" w:eastAsia="Times New Roman" w:hAnsi="Tahoma" w:cs="Tahoma"/>
      <w:color w:val="000000"/>
      <w:sz w:val="24"/>
      <w:szCs w:val="24"/>
      <w:lang w:eastAsia="pt-BR"/>
    </w:rPr>
  </w:style>
  <w:style w:type="character" w:styleId="HiperlinkVisitado">
    <w:name w:val="FollowedHyperlink"/>
    <w:basedOn w:val="Fontepargpadro"/>
    <w:uiPriority w:val="99"/>
    <w:semiHidden/>
    <w:unhideWhenUsed/>
    <w:rsid w:val="00E220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bmfc.org.br/wp-content/uploads/media/file/CIAP%202/CIAP%20Brasil_atualizado.pdf" TargetMode="External"/><Relationship Id="rId26" Type="http://schemas.openxmlformats.org/officeDocument/2006/relationships/header" Target="header5.xml"/><Relationship Id="rId39" Type="http://schemas.openxmlformats.org/officeDocument/2006/relationships/image" Target="media/image10.jpeg"/><Relationship Id="rId21" Type="http://schemas.openxmlformats.org/officeDocument/2006/relationships/hyperlink" Target="https://www.inca.gov.br/app/mortalidade" TargetMode="External"/><Relationship Id="rId34" Type="http://schemas.openxmlformats.org/officeDocument/2006/relationships/image" Target="media/image8.png"/><Relationship Id="rId42" Type="http://schemas.openxmlformats.org/officeDocument/2006/relationships/header" Target="header15.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13.png"/><Relationship Id="rId53" Type="http://schemas.openxmlformats.org/officeDocument/2006/relationships/image" Target="media/image20.png"/><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yperlink" Target="https://www.inca.gov.br/estimativa/estado-capital/brasil" TargetMode="External"/><Relationship Id="rId31" Type="http://schemas.openxmlformats.org/officeDocument/2006/relationships/header" Target="header7.xml"/><Relationship Id="rId44" Type="http://schemas.openxmlformats.org/officeDocument/2006/relationships/image" Target="media/image12.png"/><Relationship Id="rId52" Type="http://schemas.openxmlformats.org/officeDocument/2006/relationships/hyperlink" Target="https://www.mdapp.co/ukpds-cardiac-risk-calculator-2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doi.org/10.1590/S1414-81452011000100025" TargetMode="Externa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oi.org/10.1590/1982-0194201600047" TargetMode="Externa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14.png"/><Relationship Id="rId20" Type="http://schemas.openxmlformats.org/officeDocument/2006/relationships/hyperlink" Target="https://www.inca.gov.br/estimativa/estado-capital/brasil" TargetMode="External"/><Relationship Id="rId41" Type="http://schemas.openxmlformats.org/officeDocument/2006/relationships/header" Target="header14.xml"/><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campogrande.ms.gov.br/sesau/wp-content/uploads/sites/30/2020/08/GUIA-RAPIDO-Diabetes-Melittus-V-FINAL-GIRADO.pdf" TargetMode="Externa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92</Pages>
  <Words>19653</Words>
  <Characters>106127</Characters>
  <Application>Microsoft Office Word</Application>
  <DocSecurity>0</DocSecurity>
  <Lines>884</Lines>
  <Paragraphs>251</Paragraphs>
  <ScaleCrop>false</ScaleCrop>
  <Company/>
  <LinksUpToDate>false</LinksUpToDate>
  <CharactersWithSpaces>125529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Cassia Modena de Souza</dc:creator>
  <cp:keywords/>
  <dc:description/>
  <cp:lastModifiedBy>Cassia Modena de Souza</cp:lastModifiedBy>
  <cp:revision>1</cp:revision>
  <dcterms:created xsi:type="dcterms:W3CDTF">2020-12-01T15:06:00Z</dcterms:created>
  <dcterms:modified xsi:type="dcterms:W3CDTF">2020-12-01T15:08:00Z</dcterms:modified>
</cp:coreProperties>
</file>